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07" w:rsidRDefault="005A6107" w:rsidP="00EB4414">
      <w:pPr>
        <w:keepNext/>
        <w:spacing w:before="40" w:line="252" w:lineRule="auto"/>
        <w:rPr>
          <w:rFonts w:ascii="Calibri Light" w:hAnsi="Calibri Light" w:cs="Calibri Light"/>
          <w:b/>
          <w:color w:val="1F3763"/>
          <w:sz w:val="24"/>
          <w:szCs w:val="24"/>
          <w:lang w:val="cy-GB"/>
        </w:rPr>
      </w:pPr>
      <w:r>
        <w:rPr>
          <w:rFonts w:ascii="Calibri Light" w:hAnsi="Calibri Light" w:cs="Calibri Light"/>
          <w:b/>
          <w:color w:val="1F3763"/>
          <w:sz w:val="24"/>
          <w:szCs w:val="24"/>
          <w:lang w:val="cy-GB"/>
        </w:rPr>
        <w:t>CYD-BWYLLGOR ARCHIFAU GWENT</w:t>
      </w:r>
    </w:p>
    <w:p w:rsidR="00EB4414" w:rsidRPr="009B7941" w:rsidRDefault="00EB4414" w:rsidP="00EB4414">
      <w:pPr>
        <w:keepNext/>
        <w:spacing w:before="40" w:line="252" w:lineRule="auto"/>
        <w:rPr>
          <w:rFonts w:ascii="Calibri Light" w:hAnsi="Calibri Light" w:cs="Calibri Light"/>
          <w:b/>
          <w:color w:val="1F3763"/>
          <w:sz w:val="24"/>
          <w:szCs w:val="24"/>
          <w:lang w:val="cy-GB"/>
        </w:rPr>
      </w:pPr>
      <w:r w:rsidRPr="009B7941">
        <w:rPr>
          <w:rFonts w:ascii="Calibri Light" w:hAnsi="Calibri Light" w:cs="Calibri Light"/>
          <w:b/>
          <w:color w:val="1F3763"/>
          <w:sz w:val="24"/>
          <w:szCs w:val="24"/>
          <w:lang w:val="cy-GB"/>
        </w:rPr>
        <w:t>Ardystio a chymeradwyo cyfrifon blynyddol ar gyfer 2019-20</w:t>
      </w:r>
    </w:p>
    <w:p w:rsidR="009356E6" w:rsidRPr="00680741" w:rsidRDefault="00EB4414" w:rsidP="009356E6">
      <w:pPr>
        <w:keepNext/>
        <w:spacing w:before="40" w:line="252" w:lineRule="auto"/>
        <w:rPr>
          <w:rFonts w:ascii="Calibri Light" w:hAnsi="Calibri Light" w:cs="Calibri Light"/>
          <w:color w:val="1F3763"/>
          <w:sz w:val="24"/>
          <w:szCs w:val="24"/>
          <w:lang w:val="cy-GB"/>
        </w:rPr>
      </w:pPr>
      <w:r w:rsidRPr="00680741">
        <w:rPr>
          <w:rFonts w:ascii="Calibri Light" w:hAnsi="Calibri Light" w:cs="Calibri Light"/>
          <w:color w:val="1F3763"/>
          <w:sz w:val="24"/>
          <w:szCs w:val="24"/>
          <w:lang w:val="cy-GB"/>
        </w:rPr>
        <w:t xml:space="preserve"> </w:t>
      </w:r>
    </w:p>
    <w:p w:rsidR="009356E6" w:rsidRPr="00680741" w:rsidRDefault="00EB4414" w:rsidP="009356E6">
      <w:pPr>
        <w:rPr>
          <w:color w:val="2E75B6"/>
          <w:lang w:val="cy-GB"/>
        </w:rPr>
      </w:pPr>
      <w:r w:rsidRPr="00680741">
        <w:rPr>
          <w:color w:val="2E75B6"/>
          <w:lang w:val="cy-GB"/>
        </w:rPr>
        <w:t xml:space="preserve">Mae rheoliad 15 (1) o Reoliadau Cyfrifon ac </w:t>
      </w:r>
      <w:r w:rsidR="007E1944">
        <w:rPr>
          <w:color w:val="2E75B6"/>
          <w:lang w:val="cy-GB"/>
        </w:rPr>
        <w:t>A</w:t>
      </w:r>
      <w:r w:rsidRPr="00680741">
        <w:rPr>
          <w:color w:val="2E75B6"/>
          <w:lang w:val="cy-GB"/>
        </w:rPr>
        <w:t xml:space="preserve">rchwilio (Cymru) 2014 (fel y'i diwygiwyd) yn ei gwneud yn ofynnol i </w:t>
      </w:r>
      <w:r w:rsidR="007E1944">
        <w:rPr>
          <w:color w:val="2E75B6"/>
          <w:lang w:val="cy-GB"/>
        </w:rPr>
        <w:t>S</w:t>
      </w:r>
      <w:r w:rsidRPr="00680741">
        <w:rPr>
          <w:color w:val="2E75B6"/>
          <w:lang w:val="cy-GB"/>
        </w:rPr>
        <w:t xml:space="preserve">wyddog </w:t>
      </w:r>
      <w:r w:rsidR="007E1944">
        <w:rPr>
          <w:color w:val="2E75B6"/>
          <w:lang w:val="cy-GB"/>
        </w:rPr>
        <w:t>A</w:t>
      </w:r>
      <w:r w:rsidRPr="00680741">
        <w:rPr>
          <w:color w:val="2E75B6"/>
          <w:lang w:val="cy-GB"/>
        </w:rPr>
        <w:t xml:space="preserve">riannol </w:t>
      </w:r>
      <w:r w:rsidR="007E1944">
        <w:rPr>
          <w:color w:val="2E75B6"/>
          <w:lang w:val="cy-GB"/>
        </w:rPr>
        <w:t>C</w:t>
      </w:r>
      <w:r w:rsidRPr="00680741">
        <w:rPr>
          <w:color w:val="2E75B6"/>
          <w:lang w:val="cy-GB"/>
        </w:rPr>
        <w:t xml:space="preserve">yfrifol Cydbwyllgor Archifau </w:t>
      </w:r>
      <w:r w:rsidR="009356E6" w:rsidRPr="00680741">
        <w:rPr>
          <w:color w:val="2E75B6"/>
          <w:lang w:val="cy-GB"/>
        </w:rPr>
        <w:t xml:space="preserve">Gwent </w:t>
      </w:r>
      <w:r w:rsidRPr="00680741">
        <w:rPr>
          <w:color w:val="2E75B6"/>
          <w:lang w:val="cy-GB"/>
        </w:rPr>
        <w:t>lofnodi a dyddio'r cyfrifon</w:t>
      </w:r>
      <w:r w:rsidR="009356E6" w:rsidRPr="00680741">
        <w:rPr>
          <w:color w:val="2E75B6"/>
          <w:lang w:val="cy-GB"/>
        </w:rPr>
        <w:t xml:space="preserve"> </w:t>
      </w:r>
      <w:r w:rsidR="007E1944">
        <w:rPr>
          <w:color w:val="2E75B6"/>
          <w:lang w:val="cy-GB"/>
        </w:rPr>
        <w:t>(</w:t>
      </w:r>
      <w:r w:rsidRPr="00680741">
        <w:rPr>
          <w:color w:val="2E75B6"/>
          <w:lang w:val="cy-GB"/>
        </w:rPr>
        <w:t>y Datganiad Blynyddol</w:t>
      </w:r>
      <w:r w:rsidR="009356E6" w:rsidRPr="00680741">
        <w:rPr>
          <w:color w:val="2E75B6"/>
          <w:lang w:val="cy-GB"/>
        </w:rPr>
        <w:t>) a</w:t>
      </w:r>
      <w:r w:rsidRPr="00680741">
        <w:rPr>
          <w:color w:val="2E75B6"/>
          <w:lang w:val="cy-GB"/>
        </w:rPr>
        <w:t xml:space="preserve">c ardystio eu bod yn cyflwyno sefyllfa ariannol Cydbwyllgor Archifau Gwent yn </w:t>
      </w:r>
      <w:r w:rsidR="007E1944">
        <w:rPr>
          <w:color w:val="2E75B6"/>
          <w:lang w:val="cy-GB"/>
        </w:rPr>
        <w:t>deg a</w:t>
      </w:r>
      <w:r w:rsidRPr="00680741">
        <w:rPr>
          <w:color w:val="2E75B6"/>
          <w:lang w:val="cy-GB"/>
        </w:rPr>
        <w:t>r ddiwedd y flwyddyn ac incwm a gwariant Cydbwyllgor Archifau Gwent am y flwyddyn</w:t>
      </w:r>
      <w:r w:rsidR="009356E6" w:rsidRPr="00680741">
        <w:rPr>
          <w:color w:val="2E75B6"/>
          <w:lang w:val="cy-GB"/>
        </w:rPr>
        <w:t xml:space="preserve">. </w:t>
      </w:r>
      <w:r w:rsidRPr="00680741">
        <w:rPr>
          <w:color w:val="2E75B6"/>
          <w:lang w:val="cy-GB"/>
        </w:rPr>
        <w:t xml:space="preserve">Roedd y Rheoliadau’n ei gwneud yn ofynnol cwblhau hyn erbyn </w:t>
      </w:r>
      <w:r w:rsidR="009356E6" w:rsidRPr="00680741">
        <w:rPr>
          <w:color w:val="2E75B6"/>
          <w:lang w:val="cy-GB"/>
        </w:rPr>
        <w:t xml:space="preserve">15 </w:t>
      </w:r>
      <w:r w:rsidRPr="00680741">
        <w:rPr>
          <w:color w:val="2E75B6"/>
          <w:lang w:val="cy-GB"/>
        </w:rPr>
        <w:t>Mehefin</w:t>
      </w:r>
      <w:r w:rsidR="009356E6" w:rsidRPr="00680741">
        <w:rPr>
          <w:color w:val="2E75B6"/>
          <w:lang w:val="cy-GB"/>
        </w:rPr>
        <w:t xml:space="preserve"> 2020.</w:t>
      </w:r>
    </w:p>
    <w:p w:rsidR="009356E6" w:rsidRPr="00680741" w:rsidRDefault="009356E6" w:rsidP="009356E6">
      <w:pPr>
        <w:rPr>
          <w:color w:val="2E75B6"/>
          <w:lang w:val="cy-GB"/>
        </w:rPr>
      </w:pPr>
    </w:p>
    <w:p w:rsidR="0039258B" w:rsidRDefault="00EB4414" w:rsidP="009356E6">
      <w:pPr>
        <w:rPr>
          <w:color w:val="2E75B6"/>
          <w:lang w:val="cy-GB"/>
        </w:rPr>
      </w:pPr>
      <w:r w:rsidRPr="00680741">
        <w:rPr>
          <w:color w:val="2E75B6"/>
          <w:lang w:val="cy-GB"/>
        </w:rPr>
        <w:t xml:space="preserve">Mae’r Swyddog Ariannol </w:t>
      </w:r>
      <w:r w:rsidR="00680741" w:rsidRPr="00680741">
        <w:rPr>
          <w:color w:val="2E75B6"/>
          <w:lang w:val="cy-GB"/>
        </w:rPr>
        <w:t>Cyfrifol</w:t>
      </w:r>
      <w:r w:rsidRPr="00680741">
        <w:rPr>
          <w:color w:val="2E75B6"/>
          <w:lang w:val="cy-GB"/>
        </w:rPr>
        <w:t xml:space="preserve"> wedi llofnodi ac ardystio’r Adroddiad Blynyddol ar gyfer y flwyddyn a ddaeth i ben ar 31 Mawrth</w:t>
      </w:r>
      <w:r w:rsidR="009356E6" w:rsidRPr="00680741">
        <w:rPr>
          <w:color w:val="2E75B6"/>
          <w:lang w:val="cy-GB"/>
        </w:rPr>
        <w:t xml:space="preserve"> 2020 </w:t>
      </w:r>
      <w:r w:rsidRPr="00680741">
        <w:rPr>
          <w:color w:val="2E75B6"/>
          <w:lang w:val="cy-GB"/>
        </w:rPr>
        <w:t>ar</w:t>
      </w:r>
      <w:r w:rsidR="009356E6" w:rsidRPr="00680741">
        <w:rPr>
          <w:color w:val="2E75B6"/>
          <w:lang w:val="cy-GB"/>
        </w:rPr>
        <w:t xml:space="preserve"> 10 </w:t>
      </w:r>
      <w:r w:rsidRPr="00680741">
        <w:rPr>
          <w:color w:val="2E75B6"/>
          <w:lang w:val="cy-GB"/>
        </w:rPr>
        <w:t>Mehefin</w:t>
      </w:r>
      <w:r w:rsidR="0039258B">
        <w:rPr>
          <w:color w:val="2E75B6"/>
          <w:lang w:val="cy-GB"/>
        </w:rPr>
        <w:t xml:space="preserve"> 2020</w:t>
      </w:r>
      <w:r w:rsidR="00F3245D">
        <w:rPr>
          <w:color w:val="2E75B6"/>
          <w:lang w:val="cy-GB"/>
        </w:rPr>
        <w:t xml:space="preserve"> (</w:t>
      </w:r>
      <w:r w:rsidR="00F3245D" w:rsidRPr="00F3245D">
        <w:t xml:space="preserve"> </w:t>
      </w:r>
      <w:hyperlink r:id="rId5" w:history="1">
        <w:r w:rsidR="00F3245D" w:rsidRPr="00CA5DAF">
          <w:rPr>
            <w:rStyle w:val="Hyperlink"/>
            <w:lang w:val="cy-GB"/>
          </w:rPr>
          <w:t>http://www.gwentarchives.gov.uk/about-us.aspx?lang=cy-GB</w:t>
        </w:r>
      </w:hyperlink>
      <w:r w:rsidR="00F3245D">
        <w:rPr>
          <w:color w:val="2E75B6"/>
          <w:lang w:val="cy-GB"/>
        </w:rPr>
        <w:t>).</w:t>
      </w:r>
    </w:p>
    <w:p w:rsidR="009356E6" w:rsidRPr="00680741" w:rsidRDefault="009356E6" w:rsidP="009356E6">
      <w:pPr>
        <w:rPr>
          <w:color w:val="2E75B6"/>
          <w:lang w:val="cy-GB"/>
        </w:rPr>
      </w:pPr>
      <w:r w:rsidRPr="00680741">
        <w:rPr>
          <w:color w:val="2E75B6"/>
          <w:lang w:val="cy-GB"/>
        </w:rPr>
        <w:t xml:space="preserve"> </w:t>
      </w:r>
    </w:p>
    <w:p w:rsidR="009356E6" w:rsidRPr="00680741" w:rsidRDefault="00EB4414" w:rsidP="009356E6">
      <w:pPr>
        <w:rPr>
          <w:color w:val="2E75B6"/>
          <w:lang w:val="cy-GB"/>
        </w:rPr>
      </w:pPr>
      <w:r w:rsidRPr="00680741">
        <w:rPr>
          <w:color w:val="2E75B6"/>
          <w:lang w:val="cy-GB"/>
        </w:rPr>
        <w:t xml:space="preserve">Mae rheoliad 15 (2) o Reoliadau Cyfrifon ac Archwilio (Cymru) 2014 (fel y'i diwygiwyd) yn ei gwneud yn ofynnol, yn dilyn yr ardystiad gan y Swyddog Ariannol Cyfrifol y cyfeirir ato uchod, i'r Cydbwyllgor gymeradwyo'r Adroddiad </w:t>
      </w:r>
      <w:r w:rsidR="00680741" w:rsidRPr="00680741">
        <w:rPr>
          <w:color w:val="2E75B6"/>
          <w:lang w:val="cy-GB"/>
        </w:rPr>
        <w:t>Blynyddol</w:t>
      </w:r>
      <w:r w:rsidRPr="00680741">
        <w:rPr>
          <w:color w:val="2E75B6"/>
          <w:lang w:val="cy-GB"/>
        </w:rPr>
        <w:t>. Mae'r Rheoliadau yn ei gwneud yn ofynnol cwblhau hyn erbyn 15 Mehefin 2020.</w:t>
      </w:r>
    </w:p>
    <w:p w:rsidR="009356E6" w:rsidRPr="00680741" w:rsidRDefault="009356E6" w:rsidP="009356E6">
      <w:pPr>
        <w:rPr>
          <w:color w:val="2E75B6"/>
          <w:lang w:val="cy-GB"/>
        </w:rPr>
      </w:pPr>
    </w:p>
    <w:p w:rsidR="009356E6" w:rsidRPr="00680741" w:rsidRDefault="00BB0BAB" w:rsidP="009356E6">
      <w:pPr>
        <w:rPr>
          <w:color w:val="2E75B6"/>
          <w:lang w:val="cy-GB"/>
        </w:rPr>
      </w:pPr>
      <w:r w:rsidRPr="00BB0BAB">
        <w:rPr>
          <w:color w:val="2E75B6"/>
          <w:lang w:val="cy-GB"/>
        </w:rPr>
        <w:t>Serch hynny, nid yw’r Cydbwyllgor wedi gallu cyfarfod i gymeradwyo’r Adroddiad Blynyddol oherwydd afiechyd COVID-19.  Cyn gynted y bydd modd i’r Cydbwyllgor gyfarfod, bydd yn ystyried yr Adroddiad Blynyddol ac unrhyw adroddiadau cysylltiedig.</w:t>
      </w:r>
    </w:p>
    <w:p w:rsidR="00C004F4" w:rsidRDefault="00C004F4" w:rsidP="00C004F4">
      <w:pPr>
        <w:rPr>
          <w:color w:val="2E75B6"/>
        </w:rPr>
      </w:pPr>
      <w:bookmarkStart w:id="0" w:name="cysill"/>
      <w:bookmarkStart w:id="1" w:name="_GoBack"/>
      <w:bookmarkEnd w:id="0"/>
      <w:bookmarkEnd w:id="1"/>
    </w:p>
    <w:sectPr w:rsidR="00C00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6E6"/>
    <w:rsid w:val="0013131B"/>
    <w:rsid w:val="00247A8D"/>
    <w:rsid w:val="0039258B"/>
    <w:rsid w:val="004F78F5"/>
    <w:rsid w:val="00585977"/>
    <w:rsid w:val="005A6107"/>
    <w:rsid w:val="00680741"/>
    <w:rsid w:val="007E1944"/>
    <w:rsid w:val="009356E6"/>
    <w:rsid w:val="009B7941"/>
    <w:rsid w:val="00A544CA"/>
    <w:rsid w:val="00A737A4"/>
    <w:rsid w:val="00BB0BAB"/>
    <w:rsid w:val="00C004F4"/>
    <w:rsid w:val="00C83301"/>
    <w:rsid w:val="00D74527"/>
    <w:rsid w:val="00EB4414"/>
    <w:rsid w:val="00F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6E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wentarchives.gov.uk/about-us.aspx?lang=cy-G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Torfaen County Borough Council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Suzanne</dc:creator>
  <cp:lastModifiedBy>Tony Hagland - Resources</cp:lastModifiedBy>
  <cp:revision>2</cp:revision>
  <dcterms:created xsi:type="dcterms:W3CDTF">2020-06-15T08:44:00Z</dcterms:created>
  <dcterms:modified xsi:type="dcterms:W3CDTF">2020-06-15T08:44:00Z</dcterms:modified>
</cp:coreProperties>
</file>