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A652" w14:textId="4E56355B" w:rsidR="001D28CD" w:rsidRPr="00882D8F" w:rsidRDefault="001D28CD" w:rsidP="001D28CD">
      <w:pPr>
        <w:spacing w:after="161" w:line="240" w:lineRule="auto"/>
        <w:outlineLvl w:val="0"/>
        <w:rPr>
          <w:rFonts w:ascii="Arial" w:eastAsia="Times New Roman" w:hAnsi="Arial" w:cs="Arial"/>
          <w:b/>
          <w:bCs/>
          <w:color w:val="1F4E79" w:themeColor="accent1" w:themeShade="80"/>
          <w:kern w:val="36"/>
          <w:sz w:val="28"/>
          <w:szCs w:val="28"/>
          <w:lang w:eastAsia="en-GB"/>
        </w:rPr>
      </w:pPr>
      <w:r w:rsidRPr="00882D8F">
        <w:rPr>
          <w:rFonts w:ascii="Arial" w:eastAsia="Times New Roman" w:hAnsi="Arial" w:cs="Arial"/>
          <w:b/>
          <w:bCs/>
          <w:color w:val="1F4E79" w:themeColor="accent1" w:themeShade="80"/>
          <w:kern w:val="36"/>
          <w:sz w:val="28"/>
          <w:szCs w:val="28"/>
          <w:lang w:eastAsia="en-GB"/>
        </w:rPr>
        <w:t>Blaenau Gwent Inclusive Practice Service</w:t>
      </w:r>
      <w:r w:rsidR="008C3475">
        <w:rPr>
          <w:rFonts w:ascii="Arial" w:eastAsia="Times New Roman" w:hAnsi="Arial" w:cs="Arial"/>
          <w:b/>
          <w:bCs/>
          <w:color w:val="1F4E79" w:themeColor="accent1" w:themeShade="80"/>
          <w:kern w:val="36"/>
          <w:sz w:val="28"/>
          <w:szCs w:val="28"/>
          <w:lang w:eastAsia="en-GB"/>
        </w:rPr>
        <w:t xml:space="preserve"> (IPS)</w:t>
      </w:r>
    </w:p>
    <w:p w14:paraId="63E6A0C2" w14:textId="77777777" w:rsidR="005F701E" w:rsidRPr="0006368E" w:rsidRDefault="001D28CD" w:rsidP="001D28CD">
      <w:pPr>
        <w:spacing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6368E">
        <w:rPr>
          <w:rFonts w:ascii="Arial" w:eastAsia="Times New Roman" w:hAnsi="Arial" w:cs="Arial"/>
          <w:sz w:val="24"/>
          <w:szCs w:val="24"/>
          <w:lang w:eastAsia="en-GB"/>
        </w:rPr>
        <w:t>Blaenau Gwent Inclusive Practice Service (IPS) supports the Local Authority in fulfilling its statutory and strategic requirements for moni</w:t>
      </w:r>
      <w:r w:rsidR="005F701E" w:rsidRPr="0006368E">
        <w:rPr>
          <w:rFonts w:ascii="Arial" w:eastAsia="Times New Roman" w:hAnsi="Arial" w:cs="Arial"/>
          <w:sz w:val="24"/>
          <w:szCs w:val="24"/>
          <w:lang w:eastAsia="en-GB"/>
        </w:rPr>
        <w:t xml:space="preserve">toring and evaluating the quality of inclusive provision for all learners, including those with an identified additional learning need (ALN) requiring additional learning provision (ALP) </w:t>
      </w:r>
      <w:r w:rsidRPr="000636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1B20DD1" w14:textId="77777777" w:rsidR="001D28CD" w:rsidRPr="005D25B0" w:rsidRDefault="005F701E" w:rsidP="001D28CD">
      <w:pPr>
        <w:spacing w:after="100" w:afterAutospacing="1" w:line="360" w:lineRule="atLeast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n-GB"/>
        </w:rPr>
      </w:pPr>
      <w:r w:rsidRPr="005D25B0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n-GB"/>
        </w:rPr>
        <w:t xml:space="preserve">The IPS </w:t>
      </w:r>
      <w:r w:rsidR="001D28CD" w:rsidRPr="005D25B0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n-GB"/>
        </w:rPr>
        <w:t>provides:</w:t>
      </w:r>
    </w:p>
    <w:p w14:paraId="46C8CE83" w14:textId="77777777" w:rsidR="001D28CD" w:rsidRPr="0006368E" w:rsidRDefault="001D28CD" w:rsidP="001D28CD">
      <w:pPr>
        <w:pStyle w:val="ListParagraph"/>
        <w:numPr>
          <w:ilvl w:val="0"/>
          <w:numId w:val="1"/>
        </w:numPr>
        <w:spacing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6368E">
        <w:rPr>
          <w:rFonts w:ascii="Arial" w:eastAsia="Times New Roman" w:hAnsi="Arial" w:cs="Arial"/>
          <w:sz w:val="24"/>
          <w:szCs w:val="24"/>
          <w:lang w:eastAsia="en-GB"/>
        </w:rPr>
        <w:t xml:space="preserve">support for children and young people within their schools and </w:t>
      </w:r>
    </w:p>
    <w:p w14:paraId="20A74B49" w14:textId="77777777" w:rsidR="001D28CD" w:rsidRPr="0006368E" w:rsidRDefault="001D28CD" w:rsidP="001D28CD">
      <w:pPr>
        <w:pStyle w:val="ListParagraph"/>
        <w:numPr>
          <w:ilvl w:val="0"/>
          <w:numId w:val="1"/>
        </w:numPr>
        <w:spacing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6368E">
        <w:rPr>
          <w:rFonts w:ascii="Arial" w:eastAsia="Times New Roman" w:hAnsi="Arial" w:cs="Arial"/>
          <w:sz w:val="24"/>
          <w:szCs w:val="24"/>
          <w:lang w:eastAsia="en-GB"/>
        </w:rPr>
        <w:t>support for staff working with pupils with an Additional Learning Need</w:t>
      </w:r>
    </w:p>
    <w:p w14:paraId="4D00053D" w14:textId="27E71D86" w:rsidR="001D28CD" w:rsidRPr="0006368E" w:rsidRDefault="005F701E" w:rsidP="001D28CD">
      <w:pPr>
        <w:spacing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6368E">
        <w:rPr>
          <w:rFonts w:ascii="Arial" w:eastAsia="Times New Roman" w:hAnsi="Arial" w:cs="Arial"/>
          <w:sz w:val="24"/>
          <w:szCs w:val="24"/>
          <w:lang w:eastAsia="en-GB"/>
        </w:rPr>
        <w:t>The IPS</w:t>
      </w:r>
      <w:r w:rsidR="001D28CD" w:rsidRPr="0006368E">
        <w:rPr>
          <w:rFonts w:ascii="Arial" w:eastAsia="Times New Roman" w:hAnsi="Arial" w:cs="Arial"/>
          <w:sz w:val="24"/>
          <w:szCs w:val="24"/>
          <w:lang w:eastAsia="en-GB"/>
        </w:rPr>
        <w:t xml:space="preserve"> work in a person-centred way, and offer a coordinated approach between local authority, schools, </w:t>
      </w:r>
      <w:r w:rsidR="00E15C73" w:rsidRPr="0006368E">
        <w:rPr>
          <w:rFonts w:ascii="Arial" w:eastAsia="Times New Roman" w:hAnsi="Arial" w:cs="Arial"/>
          <w:sz w:val="24"/>
          <w:szCs w:val="24"/>
          <w:lang w:eastAsia="en-GB"/>
        </w:rPr>
        <w:t>family,</w:t>
      </w:r>
      <w:r w:rsidR="001D28CD" w:rsidRPr="0006368E">
        <w:rPr>
          <w:rFonts w:ascii="Arial" w:eastAsia="Times New Roman" w:hAnsi="Arial" w:cs="Arial"/>
          <w:sz w:val="24"/>
          <w:szCs w:val="24"/>
          <w:lang w:eastAsia="en-GB"/>
        </w:rPr>
        <w:t xml:space="preserve"> and other agencies. Schools can make referrals for support via the IPS </w:t>
      </w:r>
      <w:r w:rsidR="00E15C73" w:rsidRPr="0006368E">
        <w:rPr>
          <w:rFonts w:ascii="Arial" w:eastAsia="Times New Roman" w:hAnsi="Arial" w:cs="Arial"/>
          <w:sz w:val="24"/>
          <w:szCs w:val="24"/>
          <w:lang w:eastAsia="en-GB"/>
        </w:rPr>
        <w:t>inbox,</w:t>
      </w:r>
      <w:r w:rsidR="001D28CD" w:rsidRPr="0006368E">
        <w:rPr>
          <w:rFonts w:ascii="Arial" w:eastAsia="Times New Roman" w:hAnsi="Arial" w:cs="Arial"/>
          <w:sz w:val="24"/>
          <w:szCs w:val="24"/>
          <w:lang w:eastAsia="en-GB"/>
        </w:rPr>
        <w:t xml:space="preserve"> and all requests are then triaged and actioned during the IPS team’s weekly meeting. </w:t>
      </w:r>
    </w:p>
    <w:p w14:paraId="14D5C736" w14:textId="77777777" w:rsidR="005F701E" w:rsidRPr="005D25B0" w:rsidRDefault="001D28CD" w:rsidP="001D28CD">
      <w:pPr>
        <w:spacing w:after="100" w:afterAutospacing="1" w:line="360" w:lineRule="atLeast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n-GB"/>
        </w:rPr>
      </w:pPr>
      <w:r w:rsidRPr="005D25B0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n-GB"/>
        </w:rPr>
        <w:t>The IPS team provide support for</w:t>
      </w:r>
      <w:r w:rsidR="005F701E" w:rsidRPr="005D25B0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n-GB"/>
        </w:rPr>
        <w:t>:</w:t>
      </w:r>
    </w:p>
    <w:p w14:paraId="6848121F" w14:textId="3C54F99C" w:rsidR="001D28CD" w:rsidRPr="0006368E" w:rsidRDefault="005F701E" w:rsidP="005F701E">
      <w:pPr>
        <w:pStyle w:val="ListParagraph"/>
        <w:numPr>
          <w:ilvl w:val="0"/>
          <w:numId w:val="2"/>
        </w:numPr>
        <w:spacing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6368E">
        <w:rPr>
          <w:rFonts w:ascii="Arial" w:eastAsia="Times New Roman" w:hAnsi="Arial" w:cs="Arial"/>
          <w:sz w:val="24"/>
          <w:szCs w:val="24"/>
          <w:lang w:eastAsia="en-GB"/>
        </w:rPr>
        <w:t>Autis</w:t>
      </w:r>
      <w:r w:rsidR="00882D8F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06368E">
        <w:rPr>
          <w:rFonts w:ascii="Arial" w:eastAsia="Times New Roman" w:hAnsi="Arial" w:cs="Arial"/>
          <w:sz w:val="24"/>
          <w:szCs w:val="24"/>
          <w:lang w:eastAsia="en-GB"/>
        </w:rPr>
        <w:t xml:space="preserve"> Spectrum Disorder (ASD)</w:t>
      </w:r>
    </w:p>
    <w:p w14:paraId="2FEC0F3F" w14:textId="77777777" w:rsidR="005F701E" w:rsidRPr="0006368E" w:rsidRDefault="005F701E" w:rsidP="005F701E">
      <w:pPr>
        <w:pStyle w:val="ListParagraph"/>
        <w:numPr>
          <w:ilvl w:val="0"/>
          <w:numId w:val="2"/>
        </w:numPr>
        <w:spacing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6368E">
        <w:rPr>
          <w:rFonts w:ascii="Arial" w:eastAsia="Times New Roman" w:hAnsi="Arial" w:cs="Arial"/>
          <w:sz w:val="24"/>
          <w:szCs w:val="24"/>
          <w:lang w:eastAsia="en-GB"/>
        </w:rPr>
        <w:t>Communication and Interaction</w:t>
      </w:r>
    </w:p>
    <w:p w14:paraId="0E11B184" w14:textId="77777777" w:rsidR="005F701E" w:rsidRPr="0006368E" w:rsidRDefault="005F701E" w:rsidP="005F701E">
      <w:pPr>
        <w:pStyle w:val="ListParagraph"/>
        <w:numPr>
          <w:ilvl w:val="0"/>
          <w:numId w:val="2"/>
        </w:numPr>
        <w:spacing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6368E">
        <w:rPr>
          <w:rFonts w:ascii="Arial" w:eastAsia="Times New Roman" w:hAnsi="Arial" w:cs="Arial"/>
          <w:sz w:val="24"/>
          <w:szCs w:val="24"/>
          <w:lang w:eastAsia="en-GB"/>
        </w:rPr>
        <w:t>Specific Learning Difficulties (</w:t>
      </w:r>
      <w:proofErr w:type="spellStart"/>
      <w:r w:rsidRPr="0006368E">
        <w:rPr>
          <w:rFonts w:ascii="Arial" w:eastAsia="Times New Roman" w:hAnsi="Arial" w:cs="Arial"/>
          <w:sz w:val="24"/>
          <w:szCs w:val="24"/>
          <w:lang w:eastAsia="en-GB"/>
        </w:rPr>
        <w:t>SpLDs</w:t>
      </w:r>
      <w:proofErr w:type="spellEnd"/>
      <w:r w:rsidRPr="0006368E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57D3CF52" w14:textId="77777777" w:rsidR="005F701E" w:rsidRPr="0006368E" w:rsidRDefault="005F701E" w:rsidP="005F701E">
      <w:pPr>
        <w:pStyle w:val="ListParagraph"/>
        <w:numPr>
          <w:ilvl w:val="0"/>
          <w:numId w:val="2"/>
        </w:numPr>
        <w:spacing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6368E">
        <w:rPr>
          <w:rFonts w:ascii="Arial" w:eastAsia="Times New Roman" w:hAnsi="Arial" w:cs="Arial"/>
          <w:sz w:val="24"/>
          <w:szCs w:val="24"/>
          <w:lang w:eastAsia="en-GB"/>
        </w:rPr>
        <w:t>Complex Learning Needs</w:t>
      </w:r>
    </w:p>
    <w:p w14:paraId="73C569BB" w14:textId="251452AB" w:rsidR="001D28CD" w:rsidRPr="0006368E" w:rsidRDefault="005F701E" w:rsidP="001D28CD">
      <w:pPr>
        <w:spacing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6368E">
        <w:rPr>
          <w:rFonts w:ascii="Arial" w:eastAsia="Times New Roman" w:hAnsi="Arial" w:cs="Arial"/>
          <w:sz w:val="24"/>
          <w:szCs w:val="24"/>
          <w:lang w:eastAsia="en-GB"/>
        </w:rPr>
        <w:t xml:space="preserve">The IPS also provide advice </w:t>
      </w:r>
      <w:r w:rsidR="0006368E" w:rsidRPr="0006368E">
        <w:rPr>
          <w:rFonts w:ascii="Arial" w:eastAsia="Times New Roman" w:hAnsi="Arial" w:cs="Arial"/>
          <w:sz w:val="24"/>
          <w:szCs w:val="24"/>
          <w:lang w:eastAsia="en-GB"/>
        </w:rPr>
        <w:t>regarding</w:t>
      </w:r>
      <w:r w:rsidRPr="000636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D28CD" w:rsidRPr="0006368E">
        <w:rPr>
          <w:rFonts w:ascii="Arial" w:eastAsia="Times New Roman" w:hAnsi="Arial" w:cs="Arial"/>
          <w:sz w:val="24"/>
          <w:szCs w:val="24"/>
          <w:lang w:eastAsia="en-GB"/>
        </w:rPr>
        <w:t xml:space="preserve">assessments, teaching and learning programmes and a variety of other interventions to support schools to develop </w:t>
      </w:r>
      <w:r w:rsidRPr="0006368E">
        <w:rPr>
          <w:rFonts w:ascii="Arial" w:eastAsia="Times New Roman" w:hAnsi="Arial" w:cs="Arial"/>
          <w:sz w:val="24"/>
          <w:szCs w:val="24"/>
          <w:lang w:eastAsia="en-GB"/>
        </w:rPr>
        <w:t xml:space="preserve">their </w:t>
      </w:r>
      <w:r w:rsidR="001D28CD" w:rsidRPr="0006368E">
        <w:rPr>
          <w:rFonts w:ascii="Arial" w:eastAsia="Times New Roman" w:hAnsi="Arial" w:cs="Arial"/>
          <w:sz w:val="24"/>
          <w:szCs w:val="24"/>
          <w:lang w:eastAsia="en-GB"/>
        </w:rPr>
        <w:t>plan</w:t>
      </w:r>
      <w:r w:rsidRPr="0006368E">
        <w:rPr>
          <w:rFonts w:ascii="Arial" w:eastAsia="Times New Roman" w:hAnsi="Arial" w:cs="Arial"/>
          <w:sz w:val="24"/>
          <w:szCs w:val="24"/>
          <w:lang w:eastAsia="en-GB"/>
        </w:rPr>
        <w:t>ning and ALP</w:t>
      </w:r>
      <w:r w:rsidR="001D28CD" w:rsidRPr="0006368E">
        <w:rPr>
          <w:rFonts w:ascii="Arial" w:eastAsia="Times New Roman" w:hAnsi="Arial" w:cs="Arial"/>
          <w:sz w:val="24"/>
          <w:szCs w:val="24"/>
          <w:lang w:eastAsia="en-GB"/>
        </w:rPr>
        <w:t xml:space="preserve"> for </w:t>
      </w:r>
      <w:r w:rsidRPr="0006368E">
        <w:rPr>
          <w:rFonts w:ascii="Arial" w:eastAsia="Times New Roman" w:hAnsi="Arial" w:cs="Arial"/>
          <w:sz w:val="24"/>
          <w:szCs w:val="24"/>
          <w:lang w:eastAsia="en-GB"/>
        </w:rPr>
        <w:t>their ALN cohort</w:t>
      </w:r>
      <w:r w:rsidR="001D28CD" w:rsidRPr="0006368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7762F2E" w14:textId="77777777" w:rsidR="001D28CD" w:rsidRPr="00882D8F" w:rsidRDefault="001D28CD" w:rsidP="001D28CD">
      <w:pPr>
        <w:spacing w:before="240" w:after="120" w:line="360" w:lineRule="atLeast"/>
        <w:outlineLvl w:val="1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n-GB"/>
        </w:rPr>
      </w:pPr>
      <w:r w:rsidRPr="00882D8F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n-GB"/>
        </w:rPr>
        <w:t>Referral Route</w:t>
      </w:r>
    </w:p>
    <w:p w14:paraId="0BFCE87B" w14:textId="77777777" w:rsidR="001D28CD" w:rsidRPr="0006368E" w:rsidRDefault="001D28CD" w:rsidP="001D28CD">
      <w:pPr>
        <w:spacing w:after="100" w:afterAutospacing="1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6368E">
        <w:rPr>
          <w:rFonts w:ascii="Arial" w:eastAsia="Times New Roman" w:hAnsi="Arial" w:cs="Arial"/>
          <w:sz w:val="24"/>
          <w:szCs w:val="24"/>
          <w:lang w:eastAsia="en-GB"/>
        </w:rPr>
        <w:t>Requests for involvement to the service are made by schools as part of t</w:t>
      </w:r>
      <w:r w:rsidR="005F701E" w:rsidRPr="0006368E">
        <w:rPr>
          <w:rFonts w:ascii="Arial" w:eastAsia="Times New Roman" w:hAnsi="Arial" w:cs="Arial"/>
          <w:sz w:val="24"/>
          <w:szCs w:val="24"/>
          <w:lang w:eastAsia="en-GB"/>
        </w:rPr>
        <w:t xml:space="preserve">heir ALN graduated response, </w:t>
      </w:r>
      <w:r w:rsidRPr="0006368E">
        <w:rPr>
          <w:rFonts w:ascii="Arial" w:eastAsia="Times New Roman" w:hAnsi="Arial" w:cs="Arial"/>
          <w:sz w:val="24"/>
          <w:szCs w:val="24"/>
          <w:lang w:eastAsia="en-GB"/>
        </w:rPr>
        <w:t>as outlined in the Inclusive Practice Service’s Delivery Plan.</w:t>
      </w:r>
    </w:p>
    <w:p w14:paraId="006F7866" w14:textId="77777777" w:rsidR="00802DE6" w:rsidRPr="0006368E" w:rsidRDefault="00802DE6">
      <w:pPr>
        <w:rPr>
          <w:sz w:val="24"/>
          <w:szCs w:val="24"/>
        </w:rPr>
      </w:pPr>
    </w:p>
    <w:sectPr w:rsidR="00802DE6" w:rsidRPr="00063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F2F5B"/>
    <w:multiLevelType w:val="hybridMultilevel"/>
    <w:tmpl w:val="EAB018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43143A8"/>
    <w:multiLevelType w:val="hybridMultilevel"/>
    <w:tmpl w:val="72A221C2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205264931">
    <w:abstractNumId w:val="0"/>
  </w:num>
  <w:num w:numId="2" w16cid:durableId="1434977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CD"/>
    <w:rsid w:val="0006368E"/>
    <w:rsid w:val="001D28CD"/>
    <w:rsid w:val="005D25B0"/>
    <w:rsid w:val="005F701E"/>
    <w:rsid w:val="00802DE6"/>
    <w:rsid w:val="00813902"/>
    <w:rsid w:val="00882D8F"/>
    <w:rsid w:val="008C3475"/>
    <w:rsid w:val="00E15C73"/>
    <w:rsid w:val="00E2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E864"/>
  <w15:chartTrackingRefBased/>
  <w15:docId w15:val="{643E8793-7977-4101-BAEE-19D7BDE5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2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D2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8C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D28C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D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 Education Services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BPEN.JCarmichael</dc:creator>
  <cp:keywords/>
  <dc:description/>
  <cp:lastModifiedBy>Sambrook, Julie</cp:lastModifiedBy>
  <cp:revision>6</cp:revision>
  <dcterms:created xsi:type="dcterms:W3CDTF">2024-02-19T09:42:00Z</dcterms:created>
  <dcterms:modified xsi:type="dcterms:W3CDTF">2024-02-19T16:18:00Z</dcterms:modified>
</cp:coreProperties>
</file>