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8F" w:rsidRDefault="002058CA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635</wp:posOffset>
            </wp:positionV>
            <wp:extent cx="2163445" cy="1533525"/>
            <wp:effectExtent l="0" t="0" r="8255" b="9525"/>
            <wp:wrapTight wrapText="bothSides">
              <wp:wrapPolygon edited="0">
                <wp:start x="0" y="0"/>
                <wp:lineTo x="0" y="21466"/>
                <wp:lineTo x="21492" y="21466"/>
                <wp:lineTo x="21492" y="0"/>
                <wp:lineTo x="0" y="0"/>
              </wp:wrapPolygon>
            </wp:wrapTight>
            <wp:docPr id="14" name="Picture 14" descr="BGCB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GCBC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8F" w:rsidRPr="00143BFE" w:rsidRDefault="00A16EF2" w:rsidP="004F118F">
      <w:pPr>
        <w:spacing w:after="100" w:afterAutospacing="1" w:line="240" w:lineRule="auto"/>
        <w:rPr>
          <w:rFonts w:ascii="Times New Roman" w:hAnsi="Times New Roman"/>
          <w:b/>
          <w:sz w:val="36"/>
          <w:szCs w:val="36"/>
          <w:lang w:val="cy-GB"/>
        </w:rPr>
      </w:pPr>
      <w:r w:rsidRPr="00143BFE">
        <w:rPr>
          <w:rFonts w:ascii="Times New Roman" w:hAnsi="Times New Roman"/>
          <w:b/>
          <w:sz w:val="36"/>
          <w:szCs w:val="36"/>
          <w:lang w:val="cy-GB"/>
        </w:rPr>
        <w:t>CRONFA EGLWYSI CYMRU</w:t>
      </w:r>
    </w:p>
    <w:p w:rsidR="002A514C" w:rsidRPr="00143BFE" w:rsidRDefault="00A16EF2" w:rsidP="004F118F">
      <w:pPr>
        <w:spacing w:after="100" w:afterAutospacing="1" w:line="240" w:lineRule="auto"/>
        <w:rPr>
          <w:rFonts w:ascii="Times New Roman" w:hAnsi="Times New Roman"/>
          <w:b/>
          <w:sz w:val="36"/>
          <w:szCs w:val="36"/>
          <w:lang w:val="cy-GB"/>
        </w:rPr>
      </w:pPr>
      <w:r w:rsidRPr="00143BFE">
        <w:rPr>
          <w:rFonts w:ascii="Times New Roman" w:hAnsi="Times New Roman"/>
          <w:b/>
          <w:sz w:val="36"/>
          <w:szCs w:val="36"/>
          <w:lang w:val="cy-GB"/>
        </w:rPr>
        <w:t>CANLLAWIAU</w:t>
      </w:r>
      <w:r w:rsidR="004F118F" w:rsidRPr="00143BFE">
        <w:rPr>
          <w:rFonts w:ascii="Times New Roman" w:hAnsi="Times New Roman"/>
          <w:b/>
          <w:sz w:val="36"/>
          <w:szCs w:val="36"/>
          <w:lang w:val="cy-GB"/>
        </w:rPr>
        <w:t xml:space="preserve"> </w:t>
      </w:r>
    </w:p>
    <w:p w:rsidR="00894C01" w:rsidRDefault="00894C01" w:rsidP="0058707F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</w:p>
    <w:p w:rsidR="002A514C" w:rsidRPr="00143BFE" w:rsidRDefault="00A16EF2" w:rsidP="0058707F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PWY SY'N GYMWYS I WNEUD CAIS AM GRANT</w:t>
      </w:r>
    </w:p>
    <w:p w:rsidR="00284338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Gall sefydliadau wneud cais am grant dan Gronfa Eglwysi Cymru ar yr amod y defnyddir y grant fel sy'n dilyn:</w:t>
      </w:r>
    </w:p>
    <w:p w:rsidR="00284338" w:rsidRPr="00143BFE" w:rsidRDefault="00284338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</w:p>
    <w:p w:rsidR="002311C6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Y dibenion elusennol y gellir defnyddio'r Gronfa ar eu cyfer.</w:t>
      </w:r>
    </w:p>
    <w:p w:rsidR="00B81E57" w:rsidRPr="00143BFE" w:rsidRDefault="00B81E57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Hy</w:t>
      </w:r>
      <w:r w:rsidR="00634A83" w:rsidRPr="00143BFE">
        <w:rPr>
          <w:rFonts w:ascii="Times New Roman" w:hAnsi="Times New Roman"/>
          <w:b/>
          <w:bCs/>
          <w:sz w:val="24"/>
          <w:szCs w:val="24"/>
          <w:lang w:val="cy-GB"/>
        </w:rPr>
        <w:t>rwyddo</w:t>
      </w: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 xml:space="preserve"> Addysg</w:t>
      </w:r>
    </w:p>
    <w:p w:rsidR="002311C6" w:rsidRPr="00143BFE" w:rsidRDefault="00A16EF2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Addysgol</w:t>
      </w:r>
    </w:p>
    <w:p w:rsidR="002311C6" w:rsidRPr="00143BFE" w:rsidRDefault="00A16EF2" w:rsidP="00634A8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Darparu buddion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nad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ydynt ar gael yn rhwydd o ffynonellau eraill ar hyn o bryd ar gyfer pobl o bob oed mewn un neu fwy o'r ffyrdd dilynol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:rsidR="002311C6" w:rsidRPr="00143BFE" w:rsidRDefault="002311C6" w:rsidP="0022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Dyfarnu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ysgoloriaethau, bwrsariaethau, benthyciadau neu lwfans </w:t>
      </w:r>
      <w:r w:rsidR="006E6B7B" w:rsidRPr="00143BFE">
        <w:rPr>
          <w:rFonts w:ascii="Times New Roman" w:hAnsi="Times New Roman"/>
          <w:sz w:val="24"/>
          <w:szCs w:val="24"/>
          <w:lang w:val="cy-GB"/>
        </w:rPr>
        <w:t>cynhaliaeth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i alluogi neu i gynorthwyo astudio mewn unrhyw ysgol, prifysgol neu fan dysgu arall, a gymeradwywyd gan y Cyngor, a all os yw'r Cyngor yn credu'n addas gynnwys lwfansau i ddibynyddion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Darparu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cymorth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ariannol, gwisgoedd, dillad, t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w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>ls, offerynnau, of</w:t>
      </w:r>
      <w:r w:rsidR="00634A83" w:rsidRPr="00143BFE">
        <w:rPr>
          <w:rFonts w:ascii="Times New Roman" w:hAnsi="Times New Roman"/>
          <w:sz w:val="24"/>
          <w:szCs w:val="24"/>
          <w:lang w:val="cy-GB"/>
        </w:rPr>
        <w:t>f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er arall neu lyfrau neu fenthyciadau i alluogi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disgyblion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a myfyrwyr pan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fyddant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yn gadael ysgol, prifysgol neu unrhyw sefydliad addysgol arall i baratoi ar gyfer neu i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gynorthwyo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gyda'u mynediad i broffesiwn, masnach neu alwedigaeth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24173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(iii) 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Dyfarnu ysgoloriaethau neu lwfansau </w:t>
      </w:r>
      <w:r w:rsidR="00634A83" w:rsidRPr="00143BFE">
        <w:rPr>
          <w:rFonts w:ascii="Times New Roman" w:hAnsi="Times New Roman"/>
          <w:sz w:val="24"/>
          <w:szCs w:val="24"/>
          <w:lang w:val="cy-GB"/>
        </w:rPr>
        <w:t>cynhaliaeth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neu fenthyciadau i alluogi buddiolwyr i deithio dramor i ddilyn eu haddysg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(iv) 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DE15B1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Darparu, neu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gymorth</w:t>
      </w:r>
      <w:r w:rsidR="00A16EF2" w:rsidRPr="00143BFE">
        <w:rPr>
          <w:rFonts w:ascii="Times New Roman" w:hAnsi="Times New Roman"/>
          <w:sz w:val="24"/>
          <w:szCs w:val="24"/>
          <w:lang w:val="cy-GB"/>
        </w:rPr>
        <w:t xml:space="preserve"> at ddarparu cyfleusterau o unrhyw fath nad ydynt fel arfer yn cael eu darparu gan awdurdod addysg arall, neu ysgol a gynhelir gan grant, ar gyfer hamdden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, gweithgaredd cymdeithasol a hyfforddiant corfforol mewn ysgol, prifysgol neu sefydliad addysgol arall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(v)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cymorth ariannol i alluogi disgyblion a myfyrwyr i astudio cerddoriaeth neu gelfyddydau eraill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(vi)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cymorth ariannol i alluogi buddiolwyr i gynnal prentisiaethau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B469A1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Llyfrgelloedd, amgueddfeydd, orielau celf ac yn y blaen</w:t>
      </w:r>
      <w:r w:rsidR="00224173" w:rsidRPr="00143BFE">
        <w:rPr>
          <w:rFonts w:ascii="Times New Roman" w:hAnsi="Times New Roman"/>
          <w:b/>
          <w:bCs/>
          <w:sz w:val="24"/>
          <w:szCs w:val="24"/>
          <w:lang w:val="cy-GB"/>
        </w:rPr>
        <w:t>.</w:t>
      </w:r>
    </w:p>
    <w:p w:rsidR="002311C6" w:rsidRPr="00143BFE" w:rsidRDefault="00DE15B1" w:rsidP="00DE15B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2.   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Hyrwyddo gwybodaeth a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gwerthfawrogiad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 o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g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elf a llenyddiaeth Cymru ac, yn neilltuol, i hybu'r dibenion hynny ond heb ragfarn i gyffredinedd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>hynny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:rsidR="002311C6" w:rsidRPr="00143BFE" w:rsidRDefault="002311C6" w:rsidP="00B469A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Sefydlu, cynnal a chadw, adlenwi neu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gynorthwyo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 sefydliadau elusennol, llyfrgelloedd, amgueddfeydd, orielau celf; neu arddangosfeydd celf, gwyddonol neu ddiwydiannol (yn cynnwys arddangosfeydd yn gysylltiedig ag archeoleg diwydiannol); p'un ai'n genedlaethol neu lleol, ar gyfer prif ddefnydd a budd pobl Cymru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(ii)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Cymorth cymdeithasau elusennol ar gyfer astudio ac ymchwil mewn pynciau yn gysylltiedig gyda hanes, daearyddiaeth,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llenyddiaeth</w:t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 xml:space="preserve"> a bywyd Cymru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(iii) 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darlithoedd, arddangosfeydd ac offer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24173" w:rsidP="0022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(iv) </w:t>
      </w:r>
      <w:r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Caffael, cadwraeth a chyhoeddi cofnodion a dogfennau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(v) </w:t>
      </w:r>
      <w:r w:rsidR="00E524C5" w:rsidRPr="00143BFE">
        <w:rPr>
          <w:rFonts w:ascii="Times New Roman" w:hAnsi="Times New Roman"/>
          <w:sz w:val="24"/>
          <w:szCs w:val="24"/>
          <w:lang w:val="cy-GB"/>
        </w:rPr>
        <w:tab/>
      </w:r>
      <w:r w:rsidR="00B469A1" w:rsidRPr="00143BFE">
        <w:rPr>
          <w:rFonts w:ascii="Times New Roman" w:hAnsi="Times New Roman"/>
          <w:sz w:val="24"/>
          <w:szCs w:val="24"/>
          <w:lang w:val="cy-GB"/>
        </w:rPr>
        <w:t>Darparu safleoedd addas (drwy godi, prynu, brydlesu neu logi ar gyfer defnydd achlysurol) ar gyfer unrhyw un o'r dibenion a awdurdodir gan y paragraff hwn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E11E2D" w:rsidRPr="00143BFE" w:rsidRDefault="00E11E2D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B469A1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Lliniaru Tlodi</w:t>
      </w:r>
    </w:p>
    <w:p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Lliniaru angen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3.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Lliniaru naill ai'n gyffredinol neu'n unigol </w:t>
      </w:r>
      <w:r w:rsidR="006E6B7B" w:rsidRPr="00143BFE">
        <w:rPr>
          <w:rFonts w:ascii="Times New Roman" w:hAnsi="Times New Roman"/>
          <w:sz w:val="24"/>
          <w:szCs w:val="24"/>
          <w:lang w:val="cy-GB"/>
        </w:rPr>
        <w:t>b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obl sydd mewn cyflwr o angen, caledi neu ofid drwy ddyfarnu grantiau arian neu ddarparu, neu dalu am, eitemau, gwasanaethau neu gyfleusterau a gafodd eu cyfrif i ostwng yr angen, caledi neu ofid pobl o'r fath.</w:t>
      </w:r>
    </w:p>
    <w:p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Hyrwyddo Crefydd</w:t>
      </w:r>
    </w:p>
    <w:p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Mannau addoli a thiroedd claddu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4.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Cyfran</w:t>
      </w:r>
      <w:r w:rsidR="00DE15B1" w:rsidRPr="00143BFE">
        <w:rPr>
          <w:rFonts w:ascii="Times New Roman" w:hAnsi="Times New Roman"/>
          <w:sz w:val="24"/>
          <w:szCs w:val="24"/>
          <w:lang w:val="cy-GB"/>
        </w:rPr>
        <w:t>nu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 tuag at adfer a chynnal a chadw unrhyw fan o addoli cyhoeddus neu unrhyw dir claddu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 xml:space="preserve">Dibenion Eraill </w:t>
      </w:r>
      <w:r w:rsidR="0038565F" w:rsidRPr="00143BFE">
        <w:rPr>
          <w:rFonts w:ascii="Times New Roman" w:hAnsi="Times New Roman"/>
          <w:b/>
          <w:bCs/>
          <w:sz w:val="24"/>
          <w:szCs w:val="24"/>
          <w:lang w:val="cy-GB"/>
        </w:rPr>
        <w:t>B</w:t>
      </w: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uddiol i'r Gymuned</w:t>
      </w:r>
    </w:p>
    <w:p w:rsidR="002311C6" w:rsidRPr="00143BFE" w:rsidRDefault="0038565F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Lliniaru gwaeledd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5.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Lliniaru mewn achosion angen pobl sy'n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>wael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 xml:space="preserve">yn 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gwella ar ôl salwch, anabl, gydag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anfantais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 xml:space="preserve"> neu les drwy ddar</w:t>
      </w:r>
      <w:r w:rsidR="00DE15B1" w:rsidRPr="00143BFE">
        <w:rPr>
          <w:rFonts w:ascii="Times New Roman" w:hAnsi="Times New Roman"/>
          <w:sz w:val="24"/>
          <w:szCs w:val="24"/>
          <w:lang w:val="cy-GB"/>
        </w:rPr>
        <w:t>p</w:t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aru neu dalu am eitemau, gwasanaethau neu gyfleusterau a gafodd eu cyfrif i liniaru dioddefaint neu gynorthwyo adferiad pobl o'r fath, ond nad ydynt ar gael yn rhwydd iddynt o ffynonellau eraill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11453B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Pobl oedrannus</w:t>
      </w:r>
    </w:p>
    <w:p w:rsidR="002311C6" w:rsidRPr="00143BFE" w:rsidRDefault="002311C6" w:rsidP="0022417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6.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11453B" w:rsidRPr="00143BFE">
        <w:rPr>
          <w:rFonts w:ascii="Times New Roman" w:hAnsi="Times New Roman"/>
          <w:sz w:val="24"/>
          <w:szCs w:val="24"/>
          <w:lang w:val="cy-GB"/>
        </w:rPr>
        <w:t>Darparu neu gynorthwyo gyda darparu llety ar gyfer pobl oedrannus sydd oherwydd llesgedd ac anabledd oedran angen derbyniad, gofal a sylw o'r fath. Darparu cyllid i sefydliadau sy'n hyrwyddo llesiant pobl oedrannus.</w:t>
      </w:r>
    </w:p>
    <w:p w:rsidR="00E524C5" w:rsidRPr="00143BFE" w:rsidRDefault="00E524C5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D3138E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Cymdeithasol a hamdden</w:t>
      </w:r>
    </w:p>
    <w:p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7.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Darparu neu gynorthwyo gyda darparu cyfleusterau ar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gyfer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hamdden neu weithgaredd amser hamdden sef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cyfleusterau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sydd ar gael i aelodau'r cyhoedd yn gyffredinol ac a gaiff eu darparu er budd </w:t>
      </w:r>
      <w:r w:rsidR="0038565F" w:rsidRPr="00143BFE">
        <w:rPr>
          <w:rFonts w:ascii="Times New Roman" w:hAnsi="Times New Roman"/>
          <w:sz w:val="24"/>
          <w:szCs w:val="24"/>
          <w:lang w:val="cy-GB"/>
        </w:rPr>
        <w:t>lles cymdeithasol gyda golwg ar wella amodau bywyd y bobl y bwriedir ar eu cyfer ac, yn neilltuol, hybu'r dibenion hynny ond heb ragfarnu cyffredinedd hynny, darparu, neu gymorth gyda darparu, caeau chwarae, cyfleusterau chwaraeon eraill, parciau, gofodau agored a chanolfannau neu neuaddau ar gyfer cyfarfodydd, darlithoedd neu ddosbarthiadau.</w:t>
      </w:r>
    </w:p>
    <w:p w:rsidR="002311C6" w:rsidRPr="00143BFE" w:rsidRDefault="00E55D9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ii) </w:t>
      </w:r>
      <w:r w:rsidRPr="00143BFE">
        <w:rPr>
          <w:rFonts w:ascii="Times New Roman" w:hAnsi="Times New Roman"/>
          <w:sz w:val="24"/>
          <w:szCs w:val="24"/>
          <w:lang w:val="cy-GB"/>
        </w:rPr>
        <w:tab/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Bwriedir i is-baragraff (1), yn neilltuol, ymwneud gyda darparu, neu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gynorthwyo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gyda darparu,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cyfleusterau</w:t>
      </w:r>
      <w:r w:rsidR="00D3138E" w:rsidRPr="00143BFE">
        <w:rPr>
          <w:rFonts w:ascii="Times New Roman" w:hAnsi="Times New Roman"/>
          <w:sz w:val="24"/>
          <w:szCs w:val="24"/>
          <w:lang w:val="cy-GB"/>
        </w:rPr>
        <w:t xml:space="preserve"> ac yn y blaen i bobl mewn angen oherwydd eu hieuenctid, henoed, llesgedd neu anabledd, tlodi neu amgylchiadau cymdeithasol ac economaidd.</w:t>
      </w:r>
    </w:p>
    <w:p w:rsidR="00CA0F6E" w:rsidRPr="00143BFE" w:rsidRDefault="00CA0F6E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706B8C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Materion esthetig, pensaernïol, hanesyddol a gwyddonol</w:t>
      </w:r>
    </w:p>
    <w:p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8.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Hyrwyddo addysg a budd cyhoeddus pobl Cymru drwy hyrwyddo eu diddordeb mewn materion esthetig, pensaernïol, hamdden neu wyddonol yn gysylltiedig â Chymru ac yn neilltuol i hybu'r materion hynny ond heb ragfarn i gyffredinedd hynny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:rsidR="002311C6" w:rsidRPr="00143BFE" w:rsidRDefault="00224173" w:rsidP="00E55D9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Caffael a chadwraeth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:rsidR="002311C6" w:rsidRPr="00143BFE" w:rsidRDefault="002311C6" w:rsidP="00E55D96">
      <w:pPr>
        <w:autoSpaceDE w:val="0"/>
        <w:autoSpaceDN w:val="0"/>
        <w:adjustRightInd w:val="0"/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(a) 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 xml:space="preserve">tir o ddiddordeb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arbennig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 xml:space="preserve"> yng nghyswllt gwyddoniaeth a hanes naturiol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706B8C">
      <w:pPr>
        <w:autoSpaceDE w:val="0"/>
        <w:autoSpaceDN w:val="0"/>
        <w:adjustRightInd w:val="0"/>
        <w:spacing w:after="0" w:line="240" w:lineRule="auto"/>
        <w:ind w:left="1440" w:hanging="447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(b) 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tir, adeiladau neu eitemau o harddwch neu o ddiddordeb hanesyddol neu bensaernïol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2311C6" w:rsidRPr="00143BFE" w:rsidRDefault="00224173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(ii)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Caffael, cadwraeth a chofnodi cyhoeddi cofnodion a dogfennau o ddiddordeb cyhoeddus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706B8C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Ymchwil feddygol a chymdeithasol, triniaeth ac yn y blaen</w:t>
      </w:r>
      <w:r w:rsidR="00224173" w:rsidRPr="00143BFE">
        <w:rPr>
          <w:rFonts w:ascii="Times New Roman" w:hAnsi="Times New Roman"/>
          <w:b/>
          <w:bCs/>
          <w:sz w:val="24"/>
          <w:szCs w:val="24"/>
          <w:lang w:val="cy-GB"/>
        </w:rPr>
        <w:t>.</w:t>
      </w:r>
    </w:p>
    <w:p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9.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Cadwraeth a diogelu iechyd corfforol a meddyliol cymdeithas ac, yn arbennig, i hybu'r dibenion hynny ond heb ragfarn i gyffredinedd hynny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:rsidR="002311C6" w:rsidRPr="00143BFE" w:rsidRDefault="00224173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Hy</w:t>
      </w:r>
      <w:r w:rsidR="00D95E2A" w:rsidRPr="00143BFE">
        <w:rPr>
          <w:rFonts w:ascii="Times New Roman" w:hAnsi="Times New Roman"/>
          <w:sz w:val="24"/>
          <w:szCs w:val="24"/>
          <w:lang w:val="cy-GB"/>
        </w:rPr>
        <w:t>bu</w:t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 xml:space="preserve"> addysg yn namcaniaeth ac ymarfer meddygaeth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(ii)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Hyrwyddo ymchwil feddygol a chymdeithasol a chynlluniau ar gyfer atal a thrin clefyd a chyhoeddi canlyniadau ymchwil o'r fath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(iii)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706B8C" w:rsidRPr="00143BFE">
        <w:rPr>
          <w:rFonts w:ascii="Times New Roman" w:hAnsi="Times New Roman"/>
          <w:sz w:val="24"/>
          <w:szCs w:val="24"/>
          <w:lang w:val="cy-GB"/>
        </w:rPr>
        <w:t>Darparu meithrinfeydd a chartrefi gwella a hostelau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706B8C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Gwasanaeth prawf ac yn y blaen</w:t>
      </w:r>
      <w:r w:rsidR="00224173" w:rsidRPr="00143BFE">
        <w:rPr>
          <w:rFonts w:ascii="Times New Roman" w:hAnsi="Times New Roman"/>
          <w:b/>
          <w:bCs/>
          <w:sz w:val="24"/>
          <w:szCs w:val="24"/>
          <w:lang w:val="cy-GB"/>
        </w:rPr>
        <w:t>.</w:t>
      </w:r>
    </w:p>
    <w:p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10. </w:t>
      </w:r>
      <w:r w:rsidR="00D95E2A" w:rsidRPr="00143BFE">
        <w:rPr>
          <w:rFonts w:ascii="Times New Roman" w:hAnsi="Times New Roman"/>
          <w:sz w:val="24"/>
          <w:szCs w:val="24"/>
          <w:lang w:val="cy-GB"/>
        </w:rPr>
        <w:t xml:space="preserve">Dyfarnu 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grantiau mewn achosion o angen ar gyfer cymorth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–</w:t>
      </w:r>
    </w:p>
    <w:p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 w:hanging="564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(i) </w:t>
      </w:r>
      <w:r w:rsidR="00224173" w:rsidRPr="00143BFE">
        <w:rPr>
          <w:rFonts w:ascii="Times New Roman" w:hAnsi="Times New Roman"/>
          <w:sz w:val="24"/>
          <w:szCs w:val="24"/>
          <w:lang w:val="cy-GB"/>
        </w:rPr>
        <w:tab/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 xml:space="preserve">Personau a roddir yn y gwasanaeth prawf, neu blant a phobl ifanc o gartrefi cymunedol neu unrhyw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sefydliad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 xml:space="preserve"> arall o natur sylweddol debyg a sefydlwyd dan awdurdod statudol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311C6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Teuluoedd personau o'r fath, plant neu bersonau ifanc</w:t>
      </w:r>
      <w:r w:rsidRPr="00143BFE">
        <w:rPr>
          <w:rFonts w:ascii="Times New Roman" w:hAnsi="Times New Roman"/>
          <w:sz w:val="24"/>
          <w:szCs w:val="24"/>
          <w:lang w:val="cy-GB"/>
        </w:rPr>
        <w:t>;</w:t>
      </w:r>
    </w:p>
    <w:p w:rsidR="002311C6" w:rsidRPr="00143BFE" w:rsidRDefault="00224173" w:rsidP="00E55D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(iii) </w:t>
      </w:r>
      <w:r w:rsidR="00E55D96"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Carcharorion a gafodd eu rhyddhau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,</w:t>
      </w:r>
    </w:p>
    <w:p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894C01" w:rsidRDefault="00894C01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6B7CBA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Pobl sy'n Dall neu â Nam ar eu Golwg</w:t>
      </w:r>
    </w:p>
    <w:p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11. 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Darparu ar gyfer llesiant pobl sy'n ddall neu â nam ar eu golwg, yn cynnwys darparu cartrefi elusennol a chartrefi gwyliau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6B7CBA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Argyfyngau neu drychineb</w:t>
      </w:r>
    </w:p>
    <w:p w:rsidR="002311C6" w:rsidRPr="00143BFE" w:rsidRDefault="00E55D9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12.</w:t>
      </w:r>
      <w:r w:rsidRPr="00143BFE">
        <w:rPr>
          <w:rFonts w:ascii="Times New Roman" w:hAnsi="Times New Roman"/>
          <w:sz w:val="24"/>
          <w:szCs w:val="24"/>
          <w:lang w:val="cy-GB"/>
        </w:rPr>
        <w:tab/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Cyfrannu at liniaru effeithiau argyfyngau neu drychinebau yn ymwneud â dinistr neu berygl i fywyd ac eiddo a chyfarwyddo pobl mewn angen yn uniongyrchol fel canlyniad i argyfyngau a thrychinebau o'r fath</w:t>
      </w:r>
      <w:r w:rsidR="002311C6"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9A3496" w:rsidRPr="00143BFE" w:rsidRDefault="009A3496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</w:p>
    <w:p w:rsidR="002311C6" w:rsidRPr="00143BFE" w:rsidRDefault="006B7CBA" w:rsidP="00B8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bCs/>
          <w:sz w:val="24"/>
          <w:szCs w:val="24"/>
          <w:lang w:val="cy-GB"/>
        </w:rPr>
        <w:t>Sefydliadau elusennol eraill</w:t>
      </w:r>
    </w:p>
    <w:p w:rsidR="002311C6" w:rsidRPr="00143BFE" w:rsidRDefault="002311C6" w:rsidP="00E55D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13. 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>Cyfraniadau tuag at sefydliadau elusennol, gyda'r dibenion yn gyson gyda darpariaethau'r Cynllun neu Ddeddf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au</w:t>
      </w:r>
      <w:r w:rsidR="006B7CBA" w:rsidRPr="00143BFE">
        <w:rPr>
          <w:rFonts w:ascii="Times New Roman" w:hAnsi="Times New Roman"/>
          <w:sz w:val="24"/>
          <w:szCs w:val="24"/>
          <w:lang w:val="cy-GB"/>
        </w:rPr>
        <w:t xml:space="preserve"> Eglwysi Cymru 1941 i 1945</w:t>
      </w:r>
      <w:r w:rsidRPr="00143BFE">
        <w:rPr>
          <w:rFonts w:ascii="Times New Roman" w:hAnsi="Times New Roman"/>
          <w:sz w:val="24"/>
          <w:szCs w:val="24"/>
          <w:lang w:val="cy-GB"/>
        </w:rPr>
        <w:t>.</w:t>
      </w:r>
    </w:p>
    <w:p w:rsidR="002311C6" w:rsidRDefault="002311C6" w:rsidP="002311C6">
      <w:pPr>
        <w:rPr>
          <w:rFonts w:ascii="Times New Roman" w:hAnsi="Times New Roman"/>
          <w:sz w:val="24"/>
          <w:szCs w:val="24"/>
          <w:lang w:val="cy-GB"/>
        </w:rPr>
      </w:pPr>
    </w:p>
    <w:p w:rsidR="00894C01" w:rsidRDefault="00894C01" w:rsidP="00BC4E6C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</w:p>
    <w:p w:rsidR="002A514C" w:rsidRPr="00143BFE" w:rsidRDefault="006B7CBA" w:rsidP="00BC4E6C">
      <w:pPr>
        <w:pStyle w:val="Heading7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TALU GRANTIAU EGLWYSI CYMRU</w:t>
      </w:r>
    </w:p>
    <w:p w:rsidR="006B7CBA" w:rsidRPr="00143BFE" w:rsidRDefault="00DA40FC" w:rsidP="00DA40FC">
      <w:pPr>
        <w:pStyle w:val="Heading7"/>
        <w:spacing w:line="240" w:lineRule="auto"/>
        <w:rPr>
          <w:rFonts w:ascii="Times New Roman" w:hAnsi="Times New Roman"/>
          <w:b/>
          <w:sz w:val="24"/>
          <w:szCs w:val="24"/>
          <w:lang w:val="cy-GB"/>
        </w:rPr>
      </w:pPr>
      <w:r w:rsidRPr="00DA40FC">
        <w:rPr>
          <w:rFonts w:ascii="Times New Roman" w:hAnsi="Times New Roman"/>
          <w:i w:val="0"/>
          <w:sz w:val="24"/>
          <w:szCs w:val="24"/>
          <w:lang w:val="cy-GB"/>
        </w:rPr>
        <w:t>Gwneir taliad i ymgeiswyr llwyddiannus trwy drosglwyddiad banc uniongyrchol - gwnewch yn siŵr bod y manylion banc cywir yn cael eu darparu.</w:t>
      </w:r>
      <w:r>
        <w:rPr>
          <w:rFonts w:ascii="Times New Roman" w:hAnsi="Times New Roman"/>
          <w:i w:val="0"/>
          <w:sz w:val="24"/>
          <w:szCs w:val="24"/>
          <w:lang w:val="cy-GB"/>
        </w:rPr>
        <w:t xml:space="preserve">  </w:t>
      </w:r>
      <w:r w:rsidR="006B7CBA" w:rsidRPr="00143BFE">
        <w:rPr>
          <w:rFonts w:ascii="Times New Roman" w:hAnsi="Times New Roman"/>
          <w:b/>
          <w:sz w:val="24"/>
          <w:szCs w:val="24"/>
          <w:lang w:val="cy-GB"/>
        </w:rPr>
        <w:t xml:space="preserve">Mae'n rhaid i chi gydnabod </w:t>
      </w:r>
      <w:r w:rsidR="005C7D8B" w:rsidRPr="00143BFE">
        <w:rPr>
          <w:rFonts w:ascii="Times New Roman" w:hAnsi="Times New Roman"/>
          <w:b/>
          <w:sz w:val="24"/>
          <w:szCs w:val="24"/>
          <w:lang w:val="cy-GB"/>
        </w:rPr>
        <w:t>derbyn</w:t>
      </w:r>
      <w:r w:rsidR="006B7CBA" w:rsidRPr="00143BFE">
        <w:rPr>
          <w:rFonts w:ascii="Times New Roman" w:hAnsi="Times New Roman"/>
          <w:b/>
          <w:sz w:val="24"/>
          <w:szCs w:val="24"/>
          <w:lang w:val="cy-GB"/>
        </w:rPr>
        <w:t xml:space="preserve"> y </w:t>
      </w:r>
      <w:r w:rsidRPr="00DA40FC">
        <w:rPr>
          <w:rFonts w:ascii="Times New Roman" w:hAnsi="Times New Roman"/>
          <w:b/>
          <w:sz w:val="24"/>
          <w:szCs w:val="24"/>
          <w:lang w:val="cy-GB"/>
        </w:rPr>
        <w:t>taliad hwn</w:t>
      </w:r>
      <w:r w:rsidR="006B7CBA" w:rsidRPr="00143BFE">
        <w:rPr>
          <w:rFonts w:ascii="Times New Roman" w:hAnsi="Times New Roman"/>
          <w:b/>
          <w:sz w:val="24"/>
          <w:szCs w:val="24"/>
          <w:lang w:val="cy-GB"/>
        </w:rPr>
        <w:t>.</w:t>
      </w:r>
    </w:p>
    <w:p w:rsidR="00894C01" w:rsidRDefault="00894C01" w:rsidP="00284338">
      <w:pPr>
        <w:pStyle w:val="Heading7"/>
        <w:spacing w:line="240" w:lineRule="auto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</w:p>
    <w:p w:rsidR="00284338" w:rsidRPr="00143BFE" w:rsidRDefault="00284338" w:rsidP="00284338">
      <w:pPr>
        <w:pStyle w:val="Heading7"/>
        <w:spacing w:line="240" w:lineRule="auto"/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T</w:t>
      </w:r>
      <w:r w:rsidR="006B7CBA"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E</w:t>
      </w:r>
      <w:r w:rsidR="00C9354C"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L</w:t>
      </w:r>
      <w:r w:rsidR="006B7CBA" w:rsidRPr="00143BFE">
        <w:rPr>
          <w:rFonts w:ascii="Times New Roman" w:hAnsi="Times New Roman"/>
          <w:b/>
          <w:i w:val="0"/>
          <w:color w:val="FF0000"/>
          <w:sz w:val="24"/>
          <w:szCs w:val="24"/>
          <w:lang w:val="cy-GB"/>
        </w:rPr>
        <w:t>ERAU AC AMODAU GRANT</w:t>
      </w:r>
    </w:p>
    <w:p w:rsidR="00284338" w:rsidRPr="00143BFE" w:rsidRDefault="00C9354C" w:rsidP="0028433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Mae'n amod o gymeradwyaeth grant fod tystiolaeth ar ffurf anfonebau neu ddogfennau eraill perthnasol yn cael eu cyflwyno i'r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Cyngor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i ddangos y defnyddiwyd y grant ar gyfer y dibenion a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g</w:t>
      </w:r>
      <w:r w:rsidRPr="00143BFE">
        <w:rPr>
          <w:rFonts w:ascii="Times New Roman" w:hAnsi="Times New Roman"/>
          <w:sz w:val="24"/>
          <w:szCs w:val="24"/>
          <w:lang w:val="cy-GB"/>
        </w:rPr>
        <w:t>odir yn y cais gwreiddiol.</w:t>
      </w:r>
    </w:p>
    <w:p w:rsidR="00284338" w:rsidRDefault="00284338" w:rsidP="0028433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cy-GB"/>
        </w:rPr>
      </w:pPr>
    </w:p>
    <w:p w:rsidR="00894C01" w:rsidRPr="00143BFE" w:rsidRDefault="00894C01" w:rsidP="0028433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cy-GB"/>
        </w:rPr>
      </w:pPr>
    </w:p>
    <w:p w:rsidR="002A514C" w:rsidRPr="00143BFE" w:rsidRDefault="00C9354C" w:rsidP="0058707F">
      <w:pPr>
        <w:spacing w:after="0"/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color w:val="FF0000"/>
          <w:sz w:val="24"/>
          <w:szCs w:val="24"/>
          <w:lang w:val="cy-GB"/>
        </w:rPr>
        <w:t>SUT I WNEUD CAIS</w:t>
      </w:r>
    </w:p>
    <w:p w:rsidR="007D715A" w:rsidRPr="00143BFE" w:rsidRDefault="00C9354C" w:rsidP="00284338">
      <w:pPr>
        <w:spacing w:after="0" w:line="240" w:lineRule="auto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 xml:space="preserve">I wneud cais am gyllid, mae angen i chi lenwi ffurflen gais. Mae </w:t>
      </w:r>
      <w:r w:rsidR="005C7D8B" w:rsidRPr="00143BFE">
        <w:rPr>
          <w:rFonts w:ascii="Times New Roman" w:hAnsi="Times New Roman"/>
          <w:sz w:val="24"/>
          <w:szCs w:val="24"/>
          <w:lang w:val="cy-GB"/>
        </w:rPr>
        <w:t>ffurflenni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 cais ar gael gan amrywiaeth o ffynonellau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>:</w:t>
      </w:r>
    </w:p>
    <w:p w:rsidR="007D715A" w:rsidRPr="00143BFE" w:rsidRDefault="00C9354C" w:rsidP="006E6B7B">
      <w:pPr>
        <w:numPr>
          <w:ilvl w:val="0"/>
          <w:numId w:val="44"/>
        </w:numPr>
        <w:spacing w:after="0" w:line="240" w:lineRule="auto"/>
        <w:ind w:left="720" w:hanging="296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O'n gwefan</w:t>
      </w:r>
      <w:r w:rsidR="00A804D2" w:rsidRPr="00143BFE">
        <w:rPr>
          <w:rFonts w:ascii="Times New Roman" w:hAnsi="Times New Roman"/>
          <w:sz w:val="24"/>
          <w:szCs w:val="24"/>
          <w:lang w:val="cy-GB"/>
        </w:rPr>
        <w:t>: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 xml:space="preserve"> blaenau-gwent.gov.uk</w:t>
      </w:r>
    </w:p>
    <w:p w:rsidR="007D715A" w:rsidRPr="00143BFE" w:rsidRDefault="00C9354C" w:rsidP="006E6B7B">
      <w:pPr>
        <w:numPr>
          <w:ilvl w:val="0"/>
          <w:numId w:val="44"/>
        </w:numPr>
        <w:spacing w:after="0" w:line="240" w:lineRule="auto"/>
        <w:ind w:left="720" w:hanging="296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Drwy E-bost</w:t>
      </w:r>
      <w:r w:rsidR="00A804D2" w:rsidRPr="00143BFE">
        <w:rPr>
          <w:rFonts w:ascii="Times New Roman" w:hAnsi="Times New Roman"/>
          <w:sz w:val="24"/>
          <w:szCs w:val="24"/>
          <w:lang w:val="cy-GB"/>
        </w:rPr>
        <w:t>: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 xml:space="preserve"> grants2@blaenau-gwent.gov.uk </w:t>
      </w:r>
    </w:p>
    <w:p w:rsidR="00284338" w:rsidRPr="00143BFE" w:rsidRDefault="00C9354C" w:rsidP="007D715A">
      <w:pPr>
        <w:numPr>
          <w:ilvl w:val="0"/>
          <w:numId w:val="44"/>
        </w:numPr>
        <w:spacing w:after="0" w:line="240" w:lineRule="auto"/>
        <w:ind w:left="709" w:hanging="285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Drwy'r post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>:</w:t>
      </w:r>
      <w:r w:rsidR="007D715A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Mr. </w:t>
      </w:r>
      <w:r w:rsidR="002A7DC5" w:rsidRPr="00143BFE">
        <w:rPr>
          <w:rFonts w:ascii="Times New Roman" w:hAnsi="Times New Roman"/>
          <w:sz w:val="24"/>
          <w:szCs w:val="24"/>
          <w:lang w:val="cy-GB"/>
        </w:rPr>
        <w:t>John Griffin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, </w:t>
      </w:r>
      <w:r w:rsidRPr="00143BFE">
        <w:rPr>
          <w:rFonts w:ascii="Times New Roman" w:hAnsi="Times New Roman"/>
          <w:sz w:val="24"/>
          <w:szCs w:val="24"/>
          <w:lang w:val="cy-GB"/>
        </w:rPr>
        <w:t xml:space="preserve">Cyngor Bwrdeistref Sirol Blaenau Gwent, Adran Adnoddau, Llys Einion, Abertyleri, 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NP13 1DB </w:t>
      </w:r>
      <w:r w:rsidRPr="00143BFE">
        <w:rPr>
          <w:rFonts w:ascii="Times New Roman" w:hAnsi="Times New Roman"/>
          <w:sz w:val="24"/>
          <w:szCs w:val="24"/>
          <w:lang w:val="cy-GB"/>
        </w:rPr>
        <w:t>Ffôn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>: 01495 3551</w:t>
      </w:r>
      <w:r w:rsidR="002A7DC5" w:rsidRPr="00143BFE">
        <w:rPr>
          <w:rFonts w:ascii="Times New Roman" w:hAnsi="Times New Roman"/>
          <w:sz w:val="24"/>
          <w:szCs w:val="24"/>
          <w:lang w:val="cy-GB"/>
        </w:rPr>
        <w:t>40</w:t>
      </w:r>
    </w:p>
    <w:p w:rsidR="00A1002A" w:rsidRPr="00143BFE" w:rsidRDefault="00A1002A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58707F" w:rsidRPr="00143BFE" w:rsidRDefault="0058707F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  <w:bookmarkStart w:id="0" w:name="_GoBack"/>
      <w:bookmarkEnd w:id="0"/>
    </w:p>
    <w:p w:rsidR="00A1002A" w:rsidRPr="00143BFE" w:rsidRDefault="00C9354C" w:rsidP="0058707F">
      <w:pPr>
        <w:spacing w:after="0"/>
        <w:rPr>
          <w:rFonts w:ascii="Times New Roman" w:hAnsi="Times New Roman"/>
          <w:b/>
          <w:color w:val="FF0000"/>
          <w:sz w:val="24"/>
          <w:szCs w:val="24"/>
          <w:lang w:val="cy-GB"/>
        </w:rPr>
      </w:pPr>
      <w:r w:rsidRPr="00143BFE">
        <w:rPr>
          <w:rFonts w:ascii="Times New Roman" w:hAnsi="Times New Roman"/>
          <w:b/>
          <w:color w:val="FF0000"/>
          <w:sz w:val="24"/>
          <w:szCs w:val="24"/>
          <w:lang w:val="cy-GB"/>
        </w:rPr>
        <w:t>PA MOR AML Y CAIFF CEISIADAU EU HYSTYRIED</w:t>
      </w:r>
      <w:r w:rsidR="00A1002A" w:rsidRPr="00143BFE">
        <w:rPr>
          <w:rFonts w:ascii="Times New Roman" w:hAnsi="Times New Roman"/>
          <w:b/>
          <w:color w:val="FF0000"/>
          <w:sz w:val="24"/>
          <w:szCs w:val="24"/>
          <w:lang w:val="cy-GB"/>
        </w:rPr>
        <w:t>?</w:t>
      </w:r>
    </w:p>
    <w:p w:rsidR="00284338" w:rsidRPr="00143BFE" w:rsidRDefault="00C9354C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Caiff ceisiadau eu hystyried unwaith y flwyddyn, gyda 31 Awst y dyddiad cau ar gyfer derbyn. Caiff unrhyw geisiadau a dderbyniwyd ar ôl yr amserlen eu cadw tan ar ôl dyraniad y flwyddyn ariannol nesaf. Dim ond un cais fesul blwyddyn ari</w:t>
      </w:r>
      <w:r w:rsidR="00D95E2A" w:rsidRPr="00143BFE">
        <w:rPr>
          <w:rFonts w:ascii="Times New Roman" w:hAnsi="Times New Roman"/>
          <w:sz w:val="24"/>
          <w:szCs w:val="24"/>
          <w:lang w:val="cy-GB"/>
        </w:rPr>
        <w:t>annol a gaiff ei hystyried gan Y Gw</w:t>
      </w:r>
      <w:r w:rsidRPr="00143BFE">
        <w:rPr>
          <w:rFonts w:ascii="Times New Roman" w:hAnsi="Times New Roman"/>
          <w:sz w:val="24"/>
          <w:szCs w:val="24"/>
          <w:lang w:val="cy-GB"/>
        </w:rPr>
        <w:t>eithgor Grantiau Aelodau.</w:t>
      </w: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284338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</w:p>
    <w:p w:rsidR="00284338" w:rsidRPr="00143BFE" w:rsidRDefault="005C7D8B" w:rsidP="0058707F">
      <w:pPr>
        <w:spacing w:after="0"/>
        <w:rPr>
          <w:rFonts w:ascii="Times New Roman" w:hAnsi="Times New Roman"/>
          <w:sz w:val="24"/>
          <w:szCs w:val="24"/>
          <w:lang w:val="cy-GB"/>
        </w:rPr>
      </w:pPr>
      <w:r w:rsidRPr="00143BFE">
        <w:rPr>
          <w:rFonts w:ascii="Times New Roman" w:hAnsi="Times New Roman"/>
          <w:sz w:val="24"/>
          <w:szCs w:val="24"/>
          <w:lang w:val="cy-GB"/>
        </w:rPr>
        <w:t>Fersiwn</w:t>
      </w:r>
      <w:r w:rsidR="00143BFE">
        <w:rPr>
          <w:rFonts w:ascii="Times New Roman" w:hAnsi="Times New Roman"/>
          <w:sz w:val="24"/>
          <w:szCs w:val="24"/>
          <w:lang w:val="cy-GB"/>
        </w:rPr>
        <w:t xml:space="preserve"> 2</w:t>
      </w:r>
      <w:r w:rsidR="00284338" w:rsidRPr="00143BFE"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143BFE">
        <w:rPr>
          <w:rFonts w:ascii="Times New Roman" w:hAnsi="Times New Roman"/>
          <w:sz w:val="24"/>
          <w:szCs w:val="24"/>
          <w:lang w:val="cy-GB"/>
        </w:rPr>
        <w:t>03/07/20</w:t>
      </w:r>
    </w:p>
    <w:sectPr w:rsidR="00284338" w:rsidRPr="00143BFE" w:rsidSect="00143BFE">
      <w:footerReference w:type="even" r:id="rId9"/>
      <w:footerReference w:type="default" r:id="rId10"/>
      <w:pgSz w:w="11907" w:h="16840" w:code="9"/>
      <w:pgMar w:top="794" w:right="1134" w:bottom="851" w:left="1134" w:header="720" w:footer="9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00" w:rsidRDefault="00A06200">
      <w:r>
        <w:separator/>
      </w:r>
    </w:p>
  </w:endnote>
  <w:endnote w:type="continuationSeparator" w:id="0">
    <w:p w:rsidR="00A06200" w:rsidRDefault="00A0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89" w:rsidRDefault="00BD1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289" w:rsidRDefault="00BD1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89" w:rsidRDefault="00BD1289">
    <w:pPr>
      <w:pStyle w:val="Footer"/>
      <w:framePr w:wrap="around" w:vAnchor="text" w:hAnchor="margin" w:xAlign="right" w:y="1"/>
      <w:rPr>
        <w:rStyle w:val="PageNumber"/>
      </w:rPr>
    </w:pPr>
  </w:p>
  <w:p w:rsidR="00BD1289" w:rsidRDefault="00BD128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00" w:rsidRDefault="00A06200">
      <w:r>
        <w:separator/>
      </w:r>
    </w:p>
  </w:footnote>
  <w:footnote w:type="continuationSeparator" w:id="0">
    <w:p w:rsidR="00A06200" w:rsidRDefault="00A0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554"/>
    <w:multiLevelType w:val="hybridMultilevel"/>
    <w:tmpl w:val="B9EAC90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6ED72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D49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45BBE"/>
    <w:multiLevelType w:val="singleLevel"/>
    <w:tmpl w:val="8E749226"/>
    <w:lvl w:ilvl="0">
      <w:start w:val="2"/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9E36A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4B3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2077E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02B656D"/>
    <w:multiLevelType w:val="singleLevel"/>
    <w:tmpl w:val="9372F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19B2C1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C92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40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6B17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B81B7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908100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98006D7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A9D339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1A71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7F04F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8865D6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660A04"/>
    <w:multiLevelType w:val="hybridMultilevel"/>
    <w:tmpl w:val="B65C7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BF34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8C3C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E370FD"/>
    <w:multiLevelType w:val="hybridMultilevel"/>
    <w:tmpl w:val="B7748DB6"/>
    <w:lvl w:ilvl="0" w:tplc="F99C792C">
      <w:start w:val="1"/>
      <w:numFmt w:val="bullet"/>
      <w:lvlText w:val="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77D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5F4E2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20041C0"/>
    <w:multiLevelType w:val="hybridMultilevel"/>
    <w:tmpl w:val="361E8192"/>
    <w:lvl w:ilvl="0" w:tplc="045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4483C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E05524"/>
    <w:multiLevelType w:val="hybridMultilevel"/>
    <w:tmpl w:val="0172A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456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95A4A6C"/>
    <w:multiLevelType w:val="singleLevel"/>
    <w:tmpl w:val="8E749226"/>
    <w:lvl w:ilvl="0">
      <w:start w:val="2"/>
      <w:numFmt w:val="bullet"/>
      <w:lvlText w:val="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495B6E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BD52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2F71F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1977AD"/>
    <w:multiLevelType w:val="hybridMultilevel"/>
    <w:tmpl w:val="0B120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3960F9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9F4A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B57A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CF5E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653548"/>
    <w:multiLevelType w:val="singleLevel"/>
    <w:tmpl w:val="9F4CB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C973DA8"/>
    <w:multiLevelType w:val="hybridMultilevel"/>
    <w:tmpl w:val="3384CAEA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F02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2D31D6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68220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9AB79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A9048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4005B3"/>
    <w:multiLevelType w:val="hybridMultilevel"/>
    <w:tmpl w:val="8F5C371E"/>
    <w:lvl w:ilvl="0" w:tplc="F99C792C">
      <w:start w:val="1"/>
      <w:numFmt w:val="bullet"/>
      <w:lvlText w:val="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36"/>
  </w:num>
  <w:num w:numId="4">
    <w:abstractNumId w:val="32"/>
  </w:num>
  <w:num w:numId="5">
    <w:abstractNumId w:val="7"/>
  </w:num>
  <w:num w:numId="6">
    <w:abstractNumId w:val="11"/>
  </w:num>
  <w:num w:numId="7">
    <w:abstractNumId w:val="35"/>
  </w:num>
  <w:num w:numId="8">
    <w:abstractNumId w:val="2"/>
  </w:num>
  <w:num w:numId="9">
    <w:abstractNumId w:val="4"/>
  </w:num>
  <w:num w:numId="10">
    <w:abstractNumId w:val="5"/>
  </w:num>
  <w:num w:numId="11">
    <w:abstractNumId w:val="30"/>
  </w:num>
  <w:num w:numId="12">
    <w:abstractNumId w:val="42"/>
  </w:num>
  <w:num w:numId="13">
    <w:abstractNumId w:val="23"/>
  </w:num>
  <w:num w:numId="14">
    <w:abstractNumId w:val="1"/>
  </w:num>
  <w:num w:numId="15">
    <w:abstractNumId w:val="44"/>
  </w:num>
  <w:num w:numId="16">
    <w:abstractNumId w:val="16"/>
  </w:num>
  <w:num w:numId="17">
    <w:abstractNumId w:val="10"/>
  </w:num>
  <w:num w:numId="18">
    <w:abstractNumId w:val="26"/>
  </w:num>
  <w:num w:numId="19">
    <w:abstractNumId w:val="40"/>
  </w:num>
  <w:num w:numId="20">
    <w:abstractNumId w:val="29"/>
  </w:num>
  <w:num w:numId="21">
    <w:abstractNumId w:val="3"/>
  </w:num>
  <w:num w:numId="22">
    <w:abstractNumId w:val="31"/>
  </w:num>
  <w:num w:numId="23">
    <w:abstractNumId w:val="9"/>
  </w:num>
  <w:num w:numId="24">
    <w:abstractNumId w:val="21"/>
  </w:num>
  <w:num w:numId="25">
    <w:abstractNumId w:val="34"/>
  </w:num>
  <w:num w:numId="26">
    <w:abstractNumId w:val="41"/>
  </w:num>
  <w:num w:numId="27">
    <w:abstractNumId w:val="18"/>
  </w:num>
  <w:num w:numId="28">
    <w:abstractNumId w:val="14"/>
  </w:num>
  <w:num w:numId="29">
    <w:abstractNumId w:val="24"/>
  </w:num>
  <w:num w:numId="30">
    <w:abstractNumId w:val="17"/>
  </w:num>
  <w:num w:numId="31">
    <w:abstractNumId w:val="43"/>
  </w:num>
  <w:num w:numId="32">
    <w:abstractNumId w:val="8"/>
  </w:num>
  <w:num w:numId="33">
    <w:abstractNumId w:val="6"/>
  </w:num>
  <w:num w:numId="34">
    <w:abstractNumId w:val="12"/>
  </w:num>
  <w:num w:numId="35">
    <w:abstractNumId w:val="13"/>
  </w:num>
  <w:num w:numId="36">
    <w:abstractNumId w:val="28"/>
  </w:num>
  <w:num w:numId="37">
    <w:abstractNumId w:val="15"/>
  </w:num>
  <w:num w:numId="38">
    <w:abstractNumId w:val="38"/>
  </w:num>
  <w:num w:numId="39">
    <w:abstractNumId w:val="19"/>
  </w:num>
  <w:num w:numId="40">
    <w:abstractNumId w:val="22"/>
  </w:num>
  <w:num w:numId="41">
    <w:abstractNumId w:val="45"/>
  </w:num>
  <w:num w:numId="42">
    <w:abstractNumId w:val="33"/>
  </w:num>
  <w:num w:numId="43">
    <w:abstractNumId w:val="27"/>
  </w:num>
  <w:num w:numId="44">
    <w:abstractNumId w:val="0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E2"/>
    <w:rsid w:val="00031F93"/>
    <w:rsid w:val="00080E3E"/>
    <w:rsid w:val="0011453B"/>
    <w:rsid w:val="00143BFE"/>
    <w:rsid w:val="00160F18"/>
    <w:rsid w:val="001E1D61"/>
    <w:rsid w:val="002058CA"/>
    <w:rsid w:val="002216BC"/>
    <w:rsid w:val="00224173"/>
    <w:rsid w:val="002269B4"/>
    <w:rsid w:val="00227EF1"/>
    <w:rsid w:val="002311C6"/>
    <w:rsid w:val="0027637C"/>
    <w:rsid w:val="00284338"/>
    <w:rsid w:val="002A514C"/>
    <w:rsid w:val="002A7DC5"/>
    <w:rsid w:val="002C07BA"/>
    <w:rsid w:val="00343672"/>
    <w:rsid w:val="00347B9F"/>
    <w:rsid w:val="0038565F"/>
    <w:rsid w:val="00385B6A"/>
    <w:rsid w:val="003A284A"/>
    <w:rsid w:val="003E313F"/>
    <w:rsid w:val="003F14DD"/>
    <w:rsid w:val="0044444E"/>
    <w:rsid w:val="0048109D"/>
    <w:rsid w:val="004F118F"/>
    <w:rsid w:val="00564C13"/>
    <w:rsid w:val="0058707F"/>
    <w:rsid w:val="005A53CE"/>
    <w:rsid w:val="005C7D8B"/>
    <w:rsid w:val="005D45AC"/>
    <w:rsid w:val="005E5C11"/>
    <w:rsid w:val="006019E3"/>
    <w:rsid w:val="00634A83"/>
    <w:rsid w:val="006B7CBA"/>
    <w:rsid w:val="006C2109"/>
    <w:rsid w:val="006E6B7B"/>
    <w:rsid w:val="00706B8C"/>
    <w:rsid w:val="0071410B"/>
    <w:rsid w:val="007D715A"/>
    <w:rsid w:val="007F5FDB"/>
    <w:rsid w:val="00894C01"/>
    <w:rsid w:val="008B33B6"/>
    <w:rsid w:val="008F3796"/>
    <w:rsid w:val="00951243"/>
    <w:rsid w:val="009762AB"/>
    <w:rsid w:val="009A3496"/>
    <w:rsid w:val="00A06200"/>
    <w:rsid w:val="00A1002A"/>
    <w:rsid w:val="00A122E2"/>
    <w:rsid w:val="00A16EF2"/>
    <w:rsid w:val="00A804D2"/>
    <w:rsid w:val="00A85E49"/>
    <w:rsid w:val="00AB2263"/>
    <w:rsid w:val="00B469A1"/>
    <w:rsid w:val="00B73060"/>
    <w:rsid w:val="00B81E57"/>
    <w:rsid w:val="00BB36AE"/>
    <w:rsid w:val="00BC4E6C"/>
    <w:rsid w:val="00BC5231"/>
    <w:rsid w:val="00BD1289"/>
    <w:rsid w:val="00BF76F5"/>
    <w:rsid w:val="00C9354C"/>
    <w:rsid w:val="00CA0F6E"/>
    <w:rsid w:val="00CE43EF"/>
    <w:rsid w:val="00D2213E"/>
    <w:rsid w:val="00D3138E"/>
    <w:rsid w:val="00D95E2A"/>
    <w:rsid w:val="00DA40FC"/>
    <w:rsid w:val="00DE15B1"/>
    <w:rsid w:val="00E11E2D"/>
    <w:rsid w:val="00E524C5"/>
    <w:rsid w:val="00E55D96"/>
    <w:rsid w:val="00E65E92"/>
    <w:rsid w:val="00E8458B"/>
    <w:rsid w:val="00EA446F"/>
    <w:rsid w:val="00ED39FB"/>
    <w:rsid w:val="00F9250D"/>
    <w:rsid w:val="00F940CC"/>
    <w:rsid w:val="00FA457F"/>
    <w:rsid w:val="00FD7D76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EB94E"/>
  <w15:docId w15:val="{8C465351-6EB9-4D26-BAE8-C16262B0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F9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F9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F9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F9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F9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1F9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1F9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1F9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F9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center"/>
    </w:pPr>
    <w:rPr>
      <w:b/>
      <w:sz w:val="72"/>
    </w:rPr>
  </w:style>
  <w:style w:type="paragraph" w:styleId="ListParagraph">
    <w:name w:val="List Paragraph"/>
    <w:basedOn w:val="Normal"/>
    <w:uiPriority w:val="34"/>
    <w:qFormat/>
    <w:rsid w:val="00031F93"/>
    <w:pPr>
      <w:ind w:left="720"/>
      <w:contextualSpacing/>
    </w:pPr>
  </w:style>
  <w:style w:type="character" w:customStyle="1" w:styleId="HeaderChar">
    <w:name w:val="Header Char"/>
    <w:link w:val="Header"/>
    <w:semiHidden/>
    <w:rsid w:val="00E65E92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410B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link w:val="Heading1"/>
    <w:uiPriority w:val="9"/>
    <w:rsid w:val="00031F9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031F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31F9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031F9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031F9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031F9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031F9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031F9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031F9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031F9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F9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31F9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9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31F9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31F93"/>
    <w:rPr>
      <w:b/>
      <w:bCs/>
    </w:rPr>
  </w:style>
  <w:style w:type="character" w:styleId="Emphasis">
    <w:name w:val="Emphasis"/>
    <w:uiPriority w:val="20"/>
    <w:qFormat/>
    <w:rsid w:val="00031F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031F9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31F93"/>
  </w:style>
  <w:style w:type="paragraph" w:styleId="Quote">
    <w:name w:val="Quote"/>
    <w:basedOn w:val="Normal"/>
    <w:next w:val="Normal"/>
    <w:link w:val="QuoteChar"/>
    <w:uiPriority w:val="29"/>
    <w:qFormat/>
    <w:rsid w:val="00031F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031F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031F93"/>
    <w:rPr>
      <w:b/>
      <w:bCs/>
      <w:i/>
      <w:iCs/>
    </w:rPr>
  </w:style>
  <w:style w:type="character" w:styleId="SubtleEmphasis">
    <w:name w:val="Subtle Emphasis"/>
    <w:uiPriority w:val="19"/>
    <w:qFormat/>
    <w:rsid w:val="00031F93"/>
    <w:rPr>
      <w:i/>
      <w:iCs/>
    </w:rPr>
  </w:style>
  <w:style w:type="character" w:styleId="IntenseEmphasis">
    <w:name w:val="Intense Emphasis"/>
    <w:uiPriority w:val="21"/>
    <w:qFormat/>
    <w:rsid w:val="00031F93"/>
    <w:rPr>
      <w:b/>
      <w:bCs/>
    </w:rPr>
  </w:style>
  <w:style w:type="character" w:styleId="SubtleReference">
    <w:name w:val="Subtle Reference"/>
    <w:uiPriority w:val="31"/>
    <w:qFormat/>
    <w:rsid w:val="00031F93"/>
    <w:rPr>
      <w:smallCaps/>
    </w:rPr>
  </w:style>
  <w:style w:type="character" w:styleId="IntenseReference">
    <w:name w:val="Intense Reference"/>
    <w:uiPriority w:val="32"/>
    <w:qFormat/>
    <w:rsid w:val="00031F93"/>
    <w:rPr>
      <w:smallCaps/>
      <w:spacing w:val="5"/>
      <w:u w:val="single"/>
    </w:rPr>
  </w:style>
  <w:style w:type="character" w:styleId="BookTitle">
    <w:name w:val="Book Title"/>
    <w:uiPriority w:val="33"/>
    <w:qFormat/>
    <w:rsid w:val="00031F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93"/>
    <w:pPr>
      <w:outlineLvl w:val="9"/>
    </w:pPr>
    <w:rPr>
      <w:lang w:bidi="en-US"/>
    </w:rPr>
  </w:style>
  <w:style w:type="character" w:styleId="Hyperlink">
    <w:name w:val="Hyperlink"/>
    <w:uiPriority w:val="99"/>
    <w:unhideWhenUsed/>
    <w:rsid w:val="00227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AF6E-4EF7-44F4-95CE-35E24A22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1147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Bwrdeisdref Sirol  Blaenau Gwent  County Borough Council</vt:lpstr>
    </vt:vector>
  </TitlesOfParts>
  <Company>bgcbc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Bwrdeisdref Sirol  Blaenau Gwent  County Borough Council</dc:title>
  <dc:creator>rees_l1</dc:creator>
  <cp:lastModifiedBy>Rhian Daly - Resources</cp:lastModifiedBy>
  <cp:revision>4</cp:revision>
  <cp:lastPrinted>2019-06-27T17:42:00Z</cp:lastPrinted>
  <dcterms:created xsi:type="dcterms:W3CDTF">2020-07-03T08:52:00Z</dcterms:created>
  <dcterms:modified xsi:type="dcterms:W3CDTF">2020-07-20T09:36:00Z</dcterms:modified>
</cp:coreProperties>
</file>