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FD5" w:rsidRPr="006565D7" w:rsidRDefault="0002540B" w:rsidP="006565D7">
      <w:pPr>
        <w:shd w:val="clear" w:color="auto" w:fill="FFFFFF" w:themeFill="background1"/>
        <w:spacing w:after="0"/>
        <w:ind w:right="95"/>
        <w:jc w:val="center"/>
        <w:rPr>
          <w:rFonts w:cs="Arial"/>
          <w:i/>
        </w:rPr>
      </w:pPr>
      <w:r>
        <w:rPr>
          <w:lang w:val="cy"/>
        </w:rPr>
        <w:object w:dxaOrig="6134" w:dyaOrig="4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88.5pt" o:ole="">
            <v:imagedata r:id="rId9" o:title=""/>
          </v:shape>
          <o:OLEObject Type="Embed" ProgID="PBrush" ShapeID="_x0000_i1025" DrawAspect="Content" ObjectID="_1691559816" r:id="rId10"/>
        </w:object>
      </w:r>
    </w:p>
    <w:p w:rsidR="0035338C" w:rsidRPr="00936AB2" w:rsidRDefault="0035338C" w:rsidP="00615392">
      <w:pPr>
        <w:shd w:val="clear" w:color="auto" w:fill="FFFFFF" w:themeFill="background1"/>
        <w:spacing w:after="0"/>
        <w:ind w:right="95"/>
        <w:jc w:val="both"/>
        <w:rPr>
          <w:rFonts w:cs="Arial"/>
        </w:rPr>
      </w:pPr>
    </w:p>
    <w:p w:rsidR="00CC749C" w:rsidRPr="00936AB2" w:rsidRDefault="0035338C" w:rsidP="000F581D">
      <w:pPr>
        <w:shd w:val="clear" w:color="auto" w:fill="FFFFFF" w:themeFill="background1"/>
        <w:spacing w:after="0"/>
        <w:ind w:right="95"/>
        <w:jc w:val="center"/>
        <w:rPr>
          <w:rFonts w:cs="Arial"/>
          <w:b/>
          <w:sz w:val="48"/>
          <w:szCs w:val="48"/>
        </w:rPr>
      </w:pPr>
      <w:r>
        <w:rPr>
          <w:rFonts w:cs="Arial"/>
          <w:b/>
          <w:bCs/>
          <w:sz w:val="48"/>
          <w:szCs w:val="48"/>
          <w:lang w:val="cy"/>
        </w:rPr>
        <w:t>Deddf Trwyddedu 2003</w:t>
      </w:r>
    </w:p>
    <w:p w:rsidR="00BF7FF1" w:rsidRDefault="00BF7FF1" w:rsidP="000F581D">
      <w:pPr>
        <w:shd w:val="clear" w:color="auto" w:fill="FFFFFF" w:themeFill="background1"/>
        <w:spacing w:after="0"/>
        <w:ind w:right="95"/>
        <w:jc w:val="center"/>
        <w:rPr>
          <w:rFonts w:cs="Arial"/>
          <w:b/>
          <w:sz w:val="48"/>
          <w:szCs w:val="48"/>
        </w:rPr>
      </w:pPr>
    </w:p>
    <w:p w:rsidR="0035338C" w:rsidRPr="00936AB2" w:rsidRDefault="00692A96" w:rsidP="000F581D">
      <w:pPr>
        <w:shd w:val="clear" w:color="auto" w:fill="FFFFFF" w:themeFill="background1"/>
        <w:spacing w:after="0"/>
        <w:ind w:right="95"/>
        <w:jc w:val="center"/>
        <w:rPr>
          <w:rFonts w:cs="Arial"/>
          <w:b/>
          <w:sz w:val="48"/>
          <w:szCs w:val="48"/>
        </w:rPr>
      </w:pPr>
      <w:r>
        <w:rPr>
          <w:rFonts w:cs="Arial"/>
          <w:b/>
          <w:bCs/>
          <w:sz w:val="48"/>
          <w:szCs w:val="48"/>
          <w:lang w:val="cy"/>
        </w:rPr>
        <w:t xml:space="preserve">Datganiad o Bolisi Trwyddedu </w:t>
      </w:r>
    </w:p>
    <w:p w:rsidR="00FA62AA" w:rsidRDefault="00FA62AA" w:rsidP="00615392">
      <w:pPr>
        <w:shd w:val="clear" w:color="auto" w:fill="FFFFFF" w:themeFill="background1"/>
        <w:spacing w:after="0"/>
        <w:ind w:right="95"/>
        <w:jc w:val="both"/>
        <w:rPr>
          <w:rFonts w:cs="Arial"/>
          <w:b/>
          <w:sz w:val="48"/>
          <w:szCs w:val="48"/>
        </w:rPr>
      </w:pPr>
    </w:p>
    <w:p w:rsidR="0035338C" w:rsidRPr="00936AB2" w:rsidRDefault="006565D7" w:rsidP="0098325A">
      <w:pPr>
        <w:shd w:val="clear" w:color="auto" w:fill="FFFFFF" w:themeFill="background1"/>
        <w:spacing w:after="0"/>
        <w:ind w:right="95"/>
        <w:jc w:val="center"/>
        <w:rPr>
          <w:rFonts w:cs="Arial"/>
          <w:b/>
        </w:rPr>
      </w:pPr>
      <w:r>
        <w:rPr>
          <w:rFonts w:cs="Arial"/>
          <w:b/>
          <w:bCs/>
          <w:sz w:val="28"/>
          <w:szCs w:val="28"/>
          <w:lang w:val="cy"/>
        </w:rPr>
        <w:t xml:space="preserve">Cymeradwywyd mewn cyfarfod o’r Cyngor ar </w:t>
      </w:r>
      <w:r w:rsidR="006659AE">
        <w:rPr>
          <w:rFonts w:cs="Arial"/>
          <w:b/>
          <w:bCs/>
          <w:sz w:val="28"/>
          <w:szCs w:val="28"/>
          <w:lang w:val="cy"/>
        </w:rPr>
        <w:t xml:space="preserve">29 Gorffennaf 2021 </w:t>
      </w:r>
      <w:r w:rsidRPr="000540B6">
        <w:rPr>
          <w:rFonts w:cs="Arial"/>
          <w:b/>
          <w:bCs/>
          <w:color w:val="FF0000"/>
          <w:sz w:val="28"/>
          <w:szCs w:val="28"/>
          <w:lang w:val="cy"/>
        </w:rPr>
        <w:t xml:space="preserve"> </w:t>
      </w:r>
      <w:r w:rsidR="000540B6">
        <w:rPr>
          <w:rFonts w:cs="Arial"/>
          <w:b/>
          <w:bCs/>
          <w:sz w:val="28"/>
          <w:szCs w:val="28"/>
          <w:lang w:val="cy"/>
        </w:rPr>
        <w:t xml:space="preserve">i ddod i rym o 1 Hydref </w:t>
      </w:r>
      <w:r w:rsidR="000540B6" w:rsidRPr="006659AE">
        <w:rPr>
          <w:rFonts w:cs="Arial"/>
          <w:b/>
          <w:bCs/>
          <w:sz w:val="28"/>
          <w:szCs w:val="28"/>
          <w:lang w:val="cy"/>
        </w:rPr>
        <w:t>2021</w:t>
      </w:r>
    </w:p>
    <w:p w:rsidR="00A61CF8" w:rsidRPr="00936AB2" w:rsidRDefault="00A61CF8" w:rsidP="00615392">
      <w:pPr>
        <w:shd w:val="clear" w:color="auto" w:fill="FFFFFF" w:themeFill="background1"/>
        <w:spacing w:after="0"/>
        <w:ind w:right="95"/>
        <w:jc w:val="both"/>
        <w:rPr>
          <w:rFonts w:cs="Arial"/>
        </w:rPr>
      </w:pPr>
    </w:p>
    <w:p w:rsidR="00A61CF8" w:rsidRPr="00936AB2" w:rsidRDefault="00A61CF8" w:rsidP="00615392">
      <w:pPr>
        <w:shd w:val="clear" w:color="auto" w:fill="FFFFFF" w:themeFill="background1"/>
        <w:spacing w:after="0"/>
        <w:ind w:right="95"/>
        <w:jc w:val="both"/>
        <w:rPr>
          <w:rFonts w:cs="Arial"/>
        </w:rPr>
      </w:pPr>
    </w:p>
    <w:p w:rsidR="006E4292" w:rsidRPr="00936AB2" w:rsidRDefault="006E4292" w:rsidP="00615392">
      <w:pPr>
        <w:shd w:val="clear" w:color="auto" w:fill="FFFFFF" w:themeFill="background1"/>
        <w:spacing w:after="0"/>
        <w:ind w:right="95"/>
        <w:jc w:val="both"/>
        <w:rPr>
          <w:rFonts w:cs="Arial"/>
          <w:b/>
        </w:rPr>
      </w:pPr>
    </w:p>
    <w:p w:rsidR="006E4292" w:rsidRPr="00936AB2" w:rsidRDefault="006E4292" w:rsidP="00615392">
      <w:pPr>
        <w:shd w:val="clear" w:color="auto" w:fill="FFFFFF" w:themeFill="background1"/>
        <w:spacing w:after="0"/>
        <w:ind w:right="95"/>
        <w:jc w:val="both"/>
        <w:rPr>
          <w:rFonts w:cs="Arial"/>
          <w:b/>
        </w:rPr>
      </w:pPr>
    </w:p>
    <w:p w:rsidR="006E4292" w:rsidRDefault="006E4292" w:rsidP="00615392">
      <w:pPr>
        <w:shd w:val="clear" w:color="auto" w:fill="FFFFFF" w:themeFill="background1"/>
        <w:spacing w:after="0"/>
        <w:ind w:right="95"/>
        <w:jc w:val="both"/>
        <w:rPr>
          <w:rFonts w:cs="Arial"/>
          <w:b/>
        </w:rPr>
      </w:pPr>
    </w:p>
    <w:p w:rsidR="00DA59A2" w:rsidRDefault="00DA59A2" w:rsidP="00615392">
      <w:pPr>
        <w:shd w:val="clear" w:color="auto" w:fill="FFFFFF" w:themeFill="background1"/>
        <w:spacing w:after="0"/>
        <w:ind w:right="95"/>
        <w:jc w:val="both"/>
        <w:rPr>
          <w:rFonts w:cs="Arial"/>
          <w:b/>
        </w:rPr>
      </w:pPr>
    </w:p>
    <w:p w:rsidR="00DA59A2" w:rsidRDefault="00DA59A2" w:rsidP="00615392">
      <w:pPr>
        <w:shd w:val="clear" w:color="auto" w:fill="FFFFFF" w:themeFill="background1"/>
        <w:spacing w:after="0"/>
        <w:ind w:right="95"/>
        <w:jc w:val="both"/>
        <w:rPr>
          <w:rFonts w:cs="Arial"/>
          <w:b/>
        </w:rPr>
      </w:pPr>
    </w:p>
    <w:p w:rsidR="00DA59A2" w:rsidRDefault="00DA59A2" w:rsidP="00615392">
      <w:pPr>
        <w:shd w:val="clear" w:color="auto" w:fill="FFFFFF" w:themeFill="background1"/>
        <w:spacing w:after="0"/>
        <w:ind w:right="95"/>
        <w:jc w:val="both"/>
        <w:rPr>
          <w:rFonts w:cs="Arial"/>
          <w:b/>
        </w:rPr>
      </w:pPr>
    </w:p>
    <w:p w:rsidR="006E4292" w:rsidRPr="00936AB2" w:rsidRDefault="006E4292" w:rsidP="00615392">
      <w:pPr>
        <w:shd w:val="clear" w:color="auto" w:fill="FFFFFF" w:themeFill="background1"/>
        <w:spacing w:after="0"/>
        <w:ind w:right="95"/>
        <w:jc w:val="both"/>
        <w:rPr>
          <w:rFonts w:cs="Arial"/>
          <w:b/>
        </w:rPr>
      </w:pPr>
    </w:p>
    <w:p w:rsidR="006E4292" w:rsidRPr="00936AB2" w:rsidRDefault="006E4292" w:rsidP="00615392">
      <w:pPr>
        <w:shd w:val="clear" w:color="auto" w:fill="FFFFFF" w:themeFill="background1"/>
        <w:spacing w:after="0"/>
        <w:ind w:right="95"/>
        <w:jc w:val="both"/>
        <w:rPr>
          <w:rFonts w:cs="Arial"/>
          <w:b/>
        </w:rPr>
      </w:pPr>
    </w:p>
    <w:p w:rsidR="006E4292" w:rsidRPr="00936AB2" w:rsidRDefault="006E4292" w:rsidP="00615392">
      <w:pPr>
        <w:shd w:val="clear" w:color="auto" w:fill="FFFFFF" w:themeFill="background1"/>
        <w:spacing w:after="0"/>
        <w:ind w:right="95"/>
        <w:jc w:val="both"/>
        <w:rPr>
          <w:rFonts w:cs="Arial"/>
          <w:b/>
        </w:rPr>
      </w:pPr>
    </w:p>
    <w:p w:rsidR="00E01940" w:rsidRDefault="00F855D4" w:rsidP="00615392">
      <w:pPr>
        <w:shd w:val="clear" w:color="auto" w:fill="FFFFFF" w:themeFill="background1"/>
        <w:spacing w:after="0"/>
        <w:ind w:right="95"/>
        <w:jc w:val="both"/>
        <w:rPr>
          <w:rFonts w:cs="Arial"/>
          <w:b/>
        </w:rPr>
      </w:pPr>
      <w:r>
        <w:rPr>
          <w:rFonts w:cs="Arial"/>
          <w:b/>
          <w:bCs/>
          <w:lang w:val="cy"/>
        </w:rPr>
        <w:t>Tîm Trwyddedu</w:t>
      </w:r>
    </w:p>
    <w:p w:rsidR="00B53610" w:rsidRPr="00936AB2" w:rsidRDefault="00B53610" w:rsidP="00615392">
      <w:pPr>
        <w:shd w:val="clear" w:color="auto" w:fill="FFFFFF" w:themeFill="background1"/>
        <w:spacing w:after="0"/>
        <w:ind w:right="95"/>
        <w:jc w:val="both"/>
        <w:rPr>
          <w:rFonts w:cs="Arial"/>
          <w:b/>
        </w:rPr>
      </w:pPr>
      <w:r>
        <w:rPr>
          <w:rFonts w:cs="Arial"/>
          <w:b/>
          <w:bCs/>
          <w:lang w:val="cy"/>
        </w:rPr>
        <w:t xml:space="preserve">Cyngor </w:t>
      </w:r>
      <w:r w:rsidR="001D1EB7">
        <w:rPr>
          <w:rFonts w:cs="Arial"/>
          <w:b/>
          <w:bCs/>
          <w:lang w:val="cy"/>
        </w:rPr>
        <w:t>Bwrdeisdref</w:t>
      </w:r>
      <w:r>
        <w:rPr>
          <w:rFonts w:cs="Arial"/>
          <w:b/>
          <w:bCs/>
          <w:lang w:val="cy"/>
        </w:rPr>
        <w:t xml:space="preserve"> Sirol Blaenau Gwent</w:t>
      </w:r>
    </w:p>
    <w:p w:rsidR="006565D7" w:rsidRDefault="00C63876" w:rsidP="00615392">
      <w:pPr>
        <w:shd w:val="clear" w:color="auto" w:fill="FFFFFF" w:themeFill="background1"/>
        <w:spacing w:after="0"/>
        <w:ind w:right="95"/>
        <w:jc w:val="both"/>
        <w:rPr>
          <w:rFonts w:cs="Arial"/>
          <w:b/>
          <w:bCs/>
          <w:lang w:val="cy"/>
        </w:rPr>
      </w:pPr>
      <w:r>
        <w:rPr>
          <w:rFonts w:cs="Arial"/>
          <w:b/>
          <w:bCs/>
          <w:lang w:val="cy"/>
        </w:rPr>
        <w:t>Y Swydddfeydd Cyffredinol</w:t>
      </w:r>
    </w:p>
    <w:p w:rsidR="00C63876" w:rsidRDefault="00C63876" w:rsidP="00615392">
      <w:pPr>
        <w:shd w:val="clear" w:color="auto" w:fill="FFFFFF" w:themeFill="background1"/>
        <w:spacing w:after="0"/>
        <w:ind w:right="95"/>
        <w:jc w:val="both"/>
        <w:rPr>
          <w:rFonts w:cs="Arial"/>
          <w:b/>
          <w:bCs/>
          <w:lang w:val="cy"/>
        </w:rPr>
      </w:pPr>
      <w:r>
        <w:rPr>
          <w:rFonts w:cs="Arial"/>
          <w:b/>
          <w:bCs/>
          <w:lang w:val="cy"/>
        </w:rPr>
        <w:t>Heol Gwaith Dur</w:t>
      </w:r>
    </w:p>
    <w:p w:rsidR="00C63876" w:rsidRDefault="00C63876" w:rsidP="00615392">
      <w:pPr>
        <w:shd w:val="clear" w:color="auto" w:fill="FFFFFF" w:themeFill="background1"/>
        <w:spacing w:after="0"/>
        <w:ind w:right="95"/>
        <w:jc w:val="both"/>
        <w:rPr>
          <w:rFonts w:cs="Arial"/>
          <w:b/>
          <w:bCs/>
          <w:lang w:val="cy"/>
        </w:rPr>
      </w:pPr>
      <w:r>
        <w:rPr>
          <w:rFonts w:cs="Arial"/>
          <w:b/>
          <w:bCs/>
          <w:lang w:val="cy"/>
        </w:rPr>
        <w:t>Glyn Ebwy</w:t>
      </w:r>
    </w:p>
    <w:p w:rsidR="00C63876" w:rsidRPr="00936AB2" w:rsidRDefault="00C63876" w:rsidP="00615392">
      <w:pPr>
        <w:shd w:val="clear" w:color="auto" w:fill="FFFFFF" w:themeFill="background1"/>
        <w:spacing w:after="0"/>
        <w:ind w:right="95"/>
        <w:jc w:val="both"/>
        <w:rPr>
          <w:rFonts w:cs="Arial"/>
          <w:b/>
        </w:rPr>
      </w:pPr>
      <w:r>
        <w:rPr>
          <w:rFonts w:cs="Arial"/>
          <w:b/>
          <w:bCs/>
          <w:lang w:val="cy"/>
        </w:rPr>
        <w:t>NP23 6AA</w:t>
      </w:r>
    </w:p>
    <w:p w:rsidR="00A61CF8" w:rsidRPr="00936AB2" w:rsidRDefault="006565D7" w:rsidP="00615392">
      <w:pPr>
        <w:shd w:val="clear" w:color="auto" w:fill="FFFFFF" w:themeFill="background1"/>
        <w:spacing w:after="0"/>
        <w:ind w:right="95"/>
        <w:jc w:val="both"/>
        <w:rPr>
          <w:rFonts w:cs="Arial"/>
          <w:b/>
        </w:rPr>
      </w:pPr>
      <w:r>
        <w:rPr>
          <w:rFonts w:cs="Arial"/>
          <w:b/>
          <w:bCs/>
          <w:lang w:val="cy"/>
        </w:rPr>
        <w:t xml:space="preserve">Ffôn:  01495 355485 </w:t>
      </w:r>
    </w:p>
    <w:p w:rsidR="00A61CF8" w:rsidRPr="00936AB2" w:rsidRDefault="00A61CF8" w:rsidP="00615392">
      <w:pPr>
        <w:shd w:val="clear" w:color="auto" w:fill="FFFFFF" w:themeFill="background1"/>
        <w:spacing w:after="0"/>
        <w:ind w:right="95"/>
        <w:jc w:val="both"/>
        <w:rPr>
          <w:rFonts w:cs="Arial"/>
          <w:b/>
        </w:rPr>
      </w:pPr>
      <w:r>
        <w:rPr>
          <w:rFonts w:cs="Arial"/>
          <w:b/>
          <w:bCs/>
          <w:lang w:val="cy"/>
        </w:rPr>
        <w:t xml:space="preserve">E-bost: </w:t>
      </w:r>
      <w:hyperlink r:id="rId11" w:history="1">
        <w:r>
          <w:rPr>
            <w:rStyle w:val="Hyperlink"/>
            <w:rFonts w:cs="Arial"/>
            <w:b/>
            <w:bCs/>
            <w:u w:val="none"/>
            <w:lang w:val="cy"/>
          </w:rPr>
          <w:t>licensing@blaenau-gwent.gov.uk</w:t>
        </w:r>
      </w:hyperlink>
    </w:p>
    <w:p w:rsidR="00A61CF8" w:rsidRPr="00936AB2" w:rsidRDefault="00A61CF8" w:rsidP="00615392">
      <w:pPr>
        <w:shd w:val="clear" w:color="auto" w:fill="FFFFFF" w:themeFill="background1"/>
        <w:spacing w:after="0"/>
        <w:ind w:right="95"/>
        <w:jc w:val="both"/>
        <w:rPr>
          <w:rFonts w:cs="Arial"/>
          <w:b/>
        </w:rPr>
      </w:pPr>
      <w:r>
        <w:rPr>
          <w:rFonts w:cs="Arial"/>
          <w:b/>
          <w:bCs/>
          <w:lang w:val="cy"/>
        </w:rPr>
        <w:t xml:space="preserve">Gwefan: </w:t>
      </w:r>
      <w:hyperlink r:id="rId12" w:history="1">
        <w:r>
          <w:rPr>
            <w:rStyle w:val="Hyperlink"/>
            <w:rFonts w:cs="Arial"/>
            <w:b/>
            <w:bCs/>
            <w:lang w:val="cy"/>
          </w:rPr>
          <w:t>www.blaenau-gwent.gov.uk/licensing</w:t>
        </w:r>
      </w:hyperlink>
    </w:p>
    <w:p w:rsidR="006565D7" w:rsidRDefault="00E01940" w:rsidP="006565D7">
      <w:pPr>
        <w:shd w:val="clear" w:color="auto" w:fill="FFFFFF" w:themeFill="background1"/>
        <w:spacing w:after="0"/>
        <w:ind w:right="95"/>
        <w:rPr>
          <w:rFonts w:eastAsia="Times New Roman" w:cs="Arial"/>
          <w:b/>
          <w:bCs/>
        </w:rPr>
      </w:pPr>
      <w:r>
        <w:rPr>
          <w:rFonts w:eastAsia="Times New Roman" w:cs="Arial"/>
          <w:b/>
          <w:bCs/>
          <w:lang w:val="cy"/>
        </w:rPr>
        <w:t>Mae’r polisi hwn ar gael yn Saesneg neu brint bras hefyd ar gais y Tîm Trwyddedu.</w:t>
      </w:r>
    </w:p>
    <w:p w:rsidR="008E6B0C" w:rsidRPr="00D32546" w:rsidRDefault="006E4292" w:rsidP="008E6B0C">
      <w:pPr>
        <w:shd w:val="clear" w:color="auto" w:fill="FFFFFF" w:themeFill="background1"/>
        <w:spacing w:after="0" w:line="360" w:lineRule="auto"/>
        <w:ind w:right="96"/>
        <w:rPr>
          <w:rFonts w:cs="Arial"/>
          <w:b/>
          <w:bCs/>
          <w:sz w:val="32"/>
          <w:szCs w:val="32"/>
          <w:lang w:val="cy-GB"/>
        </w:rPr>
      </w:pPr>
      <w:r>
        <w:rPr>
          <w:rFonts w:cs="Arial"/>
          <w:lang w:val="cy"/>
        </w:rPr>
        <w:br w:type="page"/>
      </w:r>
      <w:r w:rsidRPr="00D32546">
        <w:rPr>
          <w:rFonts w:cs="Arial"/>
          <w:b/>
          <w:bCs/>
          <w:sz w:val="32"/>
          <w:szCs w:val="32"/>
          <w:lang w:val="cy-GB"/>
        </w:rPr>
        <w:lastRenderedPageBreak/>
        <w:t>Cynnwys</w:t>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r w:rsidRPr="00D32546">
        <w:rPr>
          <w:rFonts w:cs="Arial"/>
          <w:b/>
          <w:bCs/>
          <w:noProof/>
        </w:rPr>
        <w:t xml:space="preserve">1.  </w:t>
      </w:r>
      <w:r w:rsidRPr="00D32546">
        <w:rPr>
          <w:rFonts w:cs="Arial"/>
          <w:b/>
          <w:bCs/>
          <w:noProof/>
        </w:rPr>
        <w:tab/>
      </w:r>
      <w:r w:rsidRPr="00D32546">
        <w:rPr>
          <w:rFonts w:cs="Arial"/>
          <w:b/>
          <w:bCs/>
          <w:lang w:val="cy-GB"/>
        </w:rPr>
        <w:t>Cyflwyniad</w:t>
      </w:r>
      <w:r w:rsidR="00181637">
        <w:rPr>
          <w:rFonts w:cs="Arial"/>
          <w:b/>
          <w:bCs/>
          <w:noProof/>
        </w:rPr>
        <w:tab/>
        <w:t>5</w:t>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r w:rsidRPr="00D32546">
        <w:rPr>
          <w:rFonts w:cs="Arial"/>
          <w:b/>
          <w:bCs/>
          <w:noProof/>
        </w:rPr>
        <w:t>2.</w:t>
      </w:r>
      <w:r w:rsidRPr="00D32546">
        <w:rPr>
          <w:rFonts w:cs="Arial"/>
          <w:b/>
          <w:bCs/>
          <w:noProof/>
        </w:rPr>
        <w:tab/>
      </w:r>
      <w:r w:rsidRPr="00D32546">
        <w:rPr>
          <w:rFonts w:cs="Arial"/>
          <w:b/>
          <w:bCs/>
          <w:lang w:val="cy-GB"/>
        </w:rPr>
        <w:t xml:space="preserve">Proffil y Sir </w:t>
      </w:r>
      <w:r w:rsidR="00181637">
        <w:rPr>
          <w:rFonts w:cs="Arial"/>
          <w:b/>
          <w:bCs/>
          <w:noProof/>
        </w:rPr>
        <w:tab/>
        <w:t>7</w:t>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r w:rsidRPr="00D32546">
        <w:rPr>
          <w:rFonts w:cs="Arial"/>
          <w:b/>
          <w:bCs/>
          <w:noProof/>
        </w:rPr>
        <w:t>3.</w:t>
      </w:r>
      <w:r w:rsidRPr="00D32546">
        <w:rPr>
          <w:rFonts w:cs="Arial"/>
          <w:b/>
          <w:bCs/>
          <w:noProof/>
        </w:rPr>
        <w:tab/>
      </w:r>
      <w:r w:rsidRPr="00D32546">
        <w:rPr>
          <w:rFonts w:cs="Arial"/>
          <w:b/>
          <w:bCs/>
          <w:lang w:val="cy-GB"/>
        </w:rPr>
        <w:t>Pwyllgor Trwyddedu</w:t>
      </w:r>
      <w:r w:rsidR="00181637">
        <w:rPr>
          <w:rFonts w:cs="Arial"/>
          <w:b/>
          <w:bCs/>
          <w:noProof/>
        </w:rPr>
        <w:tab/>
        <w:t>7</w:t>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r w:rsidRPr="00D32546">
        <w:rPr>
          <w:rFonts w:cs="Arial"/>
          <w:b/>
          <w:bCs/>
          <w:noProof/>
        </w:rPr>
        <w:t>4.</w:t>
      </w:r>
      <w:r w:rsidRPr="00D32546">
        <w:rPr>
          <w:rFonts w:cs="Arial"/>
          <w:b/>
          <w:bCs/>
          <w:noProof/>
        </w:rPr>
        <w:tab/>
      </w:r>
      <w:r w:rsidRPr="00D32546">
        <w:rPr>
          <w:rFonts w:cs="Arial"/>
          <w:b/>
          <w:bCs/>
          <w:lang w:val="cy-GB"/>
        </w:rPr>
        <w:t>Egwyddorion Sylfaenol</w:t>
      </w:r>
      <w:r w:rsidR="00181637">
        <w:rPr>
          <w:rFonts w:cs="Arial"/>
          <w:b/>
          <w:bCs/>
          <w:noProof/>
        </w:rPr>
        <w:tab/>
        <w:t>8</w:t>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r w:rsidRPr="00D32546">
        <w:rPr>
          <w:rFonts w:cs="Arial"/>
          <w:b/>
          <w:bCs/>
          <w:noProof/>
        </w:rPr>
        <w:t>5.</w:t>
      </w:r>
      <w:r w:rsidRPr="00D32546">
        <w:rPr>
          <w:rFonts w:cs="Arial"/>
          <w:b/>
          <w:bCs/>
          <w:noProof/>
        </w:rPr>
        <w:tab/>
      </w:r>
      <w:r w:rsidRPr="00D32546">
        <w:rPr>
          <w:rFonts w:cs="Arial"/>
          <w:b/>
          <w:bCs/>
          <w:lang w:val="cy-GB"/>
        </w:rPr>
        <w:t>Parthau ac oriau trwyddedu</w:t>
      </w:r>
      <w:r w:rsidR="00181637">
        <w:rPr>
          <w:rFonts w:cs="Arial"/>
          <w:b/>
          <w:bCs/>
          <w:noProof/>
        </w:rPr>
        <w:tab/>
        <w:t>9</w:t>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Cs/>
          <w:noProof/>
        </w:rPr>
      </w:pPr>
      <w:r w:rsidRPr="00D32546">
        <w:rPr>
          <w:rFonts w:cs="Arial"/>
          <w:b/>
          <w:bCs/>
          <w:noProof/>
        </w:rPr>
        <w:tab/>
      </w:r>
      <w:r w:rsidRPr="00D32546">
        <w:rPr>
          <w:rFonts w:cs="Arial"/>
          <w:bCs/>
          <w:lang w:val="cy-GB"/>
        </w:rPr>
        <w:t>Amser gorffen yfed/pwyllo</w:t>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Cs/>
          <w:noProof/>
        </w:rPr>
      </w:pP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r w:rsidRPr="00D32546">
        <w:rPr>
          <w:rFonts w:cs="Arial"/>
          <w:b/>
          <w:bCs/>
          <w:noProof/>
        </w:rPr>
        <w:t>6.</w:t>
      </w:r>
      <w:r w:rsidRPr="00D32546">
        <w:rPr>
          <w:rFonts w:cs="Arial"/>
          <w:b/>
          <w:bCs/>
          <w:noProof/>
        </w:rPr>
        <w:tab/>
      </w:r>
      <w:r w:rsidRPr="00D32546">
        <w:rPr>
          <w:rFonts w:cs="Arial"/>
          <w:b/>
          <w:bCs/>
          <w:lang w:val="cy-GB"/>
        </w:rPr>
        <w:t>Galw masnachol</w:t>
      </w:r>
      <w:r w:rsidR="00181637">
        <w:rPr>
          <w:rFonts w:cs="Arial"/>
          <w:b/>
          <w:bCs/>
          <w:noProof/>
        </w:rPr>
        <w:tab/>
        <w:t>11</w:t>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r w:rsidRPr="00D32546">
        <w:rPr>
          <w:rFonts w:cs="Arial"/>
          <w:b/>
          <w:bCs/>
          <w:noProof/>
        </w:rPr>
        <w:t>7.</w:t>
      </w:r>
      <w:r w:rsidRPr="00D32546">
        <w:rPr>
          <w:rFonts w:cs="Arial"/>
          <w:b/>
          <w:bCs/>
          <w:noProof/>
        </w:rPr>
        <w:tab/>
      </w:r>
      <w:r w:rsidRPr="00D32546">
        <w:rPr>
          <w:rFonts w:cs="Arial"/>
          <w:b/>
          <w:bCs/>
          <w:lang w:val="cy-GB"/>
        </w:rPr>
        <w:t>Niweidiau Alcohol</w:t>
      </w:r>
      <w:r w:rsidR="00181637">
        <w:rPr>
          <w:rFonts w:cs="Arial"/>
          <w:b/>
          <w:bCs/>
          <w:noProof/>
        </w:rPr>
        <w:tab/>
        <w:t>11</w:t>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r w:rsidRPr="00D32546">
        <w:rPr>
          <w:rFonts w:cs="Arial"/>
          <w:b/>
          <w:bCs/>
          <w:noProof/>
        </w:rPr>
        <w:t>8.</w:t>
      </w:r>
      <w:r w:rsidRPr="00D32546">
        <w:rPr>
          <w:rFonts w:cs="Arial"/>
          <w:b/>
          <w:bCs/>
          <w:noProof/>
        </w:rPr>
        <w:tab/>
      </w:r>
      <w:r w:rsidRPr="00D32546">
        <w:rPr>
          <w:rFonts w:cs="Arial"/>
          <w:b/>
          <w:bCs/>
          <w:lang w:val="cy-GB"/>
        </w:rPr>
        <w:t>Cyffuriau</w:t>
      </w:r>
      <w:r w:rsidR="00181637">
        <w:rPr>
          <w:rFonts w:cs="Arial"/>
          <w:b/>
          <w:bCs/>
          <w:noProof/>
        </w:rPr>
        <w:tab/>
        <w:t>13</w:t>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r w:rsidRPr="00D32546">
        <w:rPr>
          <w:rFonts w:cs="Arial"/>
          <w:b/>
          <w:bCs/>
          <w:noProof/>
        </w:rPr>
        <w:t>9.</w:t>
      </w:r>
      <w:r w:rsidRPr="00D32546">
        <w:rPr>
          <w:rFonts w:cs="Arial"/>
          <w:b/>
          <w:bCs/>
          <w:noProof/>
        </w:rPr>
        <w:tab/>
      </w:r>
      <w:r w:rsidRPr="00D32546">
        <w:rPr>
          <w:rFonts w:cs="Arial"/>
          <w:b/>
          <w:bCs/>
          <w:lang w:val="cy-GB"/>
        </w:rPr>
        <w:t>Amcanion Trwyddedu</w:t>
      </w:r>
      <w:r w:rsidR="00181637">
        <w:rPr>
          <w:rFonts w:cs="Arial"/>
          <w:b/>
          <w:bCs/>
          <w:noProof/>
        </w:rPr>
        <w:tab/>
        <w:t>15</w:t>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r w:rsidRPr="00D32546">
        <w:rPr>
          <w:rFonts w:cs="Arial"/>
          <w:b/>
          <w:bCs/>
          <w:noProof/>
        </w:rPr>
        <w:t>10.</w:t>
      </w:r>
      <w:r w:rsidRPr="00D32546">
        <w:rPr>
          <w:rFonts w:cs="Arial"/>
          <w:b/>
          <w:bCs/>
          <w:noProof/>
        </w:rPr>
        <w:tab/>
      </w:r>
      <w:r w:rsidRPr="00D32546">
        <w:rPr>
          <w:rFonts w:cs="Arial"/>
          <w:b/>
          <w:bCs/>
          <w:lang w:val="cy-GB"/>
        </w:rPr>
        <w:t>Atal trosedd ac anhrefn</w:t>
      </w:r>
      <w:r w:rsidR="00181637">
        <w:rPr>
          <w:rFonts w:cs="Arial"/>
          <w:b/>
          <w:bCs/>
          <w:noProof/>
        </w:rPr>
        <w:tab/>
        <w:t>15</w:t>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r w:rsidRPr="00D32546">
        <w:rPr>
          <w:rFonts w:cs="Arial"/>
          <w:b/>
          <w:bCs/>
          <w:noProof/>
        </w:rPr>
        <w:t xml:space="preserve">11. </w:t>
      </w:r>
      <w:r w:rsidRPr="00D32546">
        <w:rPr>
          <w:rFonts w:cs="Arial"/>
          <w:b/>
          <w:bCs/>
          <w:noProof/>
        </w:rPr>
        <w:tab/>
      </w:r>
      <w:r w:rsidRPr="00D32546">
        <w:rPr>
          <w:rFonts w:cs="Arial"/>
          <w:b/>
          <w:bCs/>
          <w:lang w:val="cy-GB"/>
        </w:rPr>
        <w:t>Atal niwsans cyhoeddus</w:t>
      </w:r>
      <w:r w:rsidR="00181637">
        <w:rPr>
          <w:rFonts w:cs="Arial"/>
          <w:b/>
          <w:bCs/>
          <w:noProof/>
        </w:rPr>
        <w:tab/>
        <w:t>18</w:t>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Cs/>
          <w:noProof/>
        </w:rPr>
      </w:pPr>
      <w:r w:rsidRPr="00D32546">
        <w:rPr>
          <w:rFonts w:cs="Arial"/>
          <w:b/>
          <w:bCs/>
          <w:noProof/>
        </w:rPr>
        <w:tab/>
      </w:r>
      <w:r w:rsidRPr="00D32546">
        <w:rPr>
          <w:rFonts w:cs="Arial"/>
          <w:bCs/>
          <w:lang w:val="cy-GB"/>
        </w:rPr>
        <w:t xml:space="preserve">Deddf Llesiant Cenedlaethau’r Dyfodol (Cymru) 2015 </w:t>
      </w:r>
    </w:p>
    <w:p w:rsidR="002E7F8D" w:rsidRPr="00D32546" w:rsidRDefault="002E7F8D" w:rsidP="00615930">
      <w:pPr>
        <w:shd w:val="clear" w:color="auto" w:fill="FFFFFF" w:themeFill="background1"/>
        <w:tabs>
          <w:tab w:val="left" w:pos="567"/>
          <w:tab w:val="left" w:pos="4680"/>
          <w:tab w:val="right" w:leader="dot" w:pos="7938"/>
        </w:tabs>
        <w:spacing w:after="0"/>
        <w:ind w:right="95"/>
        <w:jc w:val="both"/>
        <w:rPr>
          <w:rFonts w:cs="Arial"/>
          <w:bCs/>
          <w:noProof/>
        </w:rPr>
      </w:pPr>
      <w:r w:rsidRPr="00D32546">
        <w:rPr>
          <w:rFonts w:cs="Arial"/>
          <w:bCs/>
          <w:noProof/>
        </w:rPr>
        <w:tab/>
      </w:r>
      <w:r w:rsidRPr="00D32546">
        <w:rPr>
          <w:rFonts w:cs="Arial"/>
          <w:bCs/>
          <w:lang w:val="cy-GB"/>
        </w:rPr>
        <w:t xml:space="preserve">Rheoli Sŵn a Seinwedd </w:t>
      </w:r>
      <w:r w:rsidR="000726F0" w:rsidRPr="00D32546">
        <w:rPr>
          <w:rFonts w:cs="Arial"/>
          <w:bCs/>
          <w:noProof/>
        </w:rPr>
        <w:tab/>
      </w:r>
    </w:p>
    <w:p w:rsidR="00615930" w:rsidRPr="00D32546" w:rsidRDefault="00615930" w:rsidP="00615930">
      <w:pPr>
        <w:shd w:val="clear" w:color="auto" w:fill="FFFFFF" w:themeFill="background1"/>
        <w:tabs>
          <w:tab w:val="left" w:pos="567"/>
          <w:tab w:val="left" w:pos="4680"/>
          <w:tab w:val="right" w:leader="dot" w:pos="7938"/>
        </w:tabs>
        <w:spacing w:after="0"/>
        <w:ind w:right="95"/>
        <w:jc w:val="both"/>
        <w:rPr>
          <w:rFonts w:cs="Arial"/>
          <w:bCs/>
          <w:noProof/>
        </w:rPr>
      </w:pP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r w:rsidRPr="00D32546">
        <w:rPr>
          <w:rFonts w:cs="Arial"/>
          <w:b/>
          <w:bCs/>
          <w:noProof/>
        </w:rPr>
        <w:t>12.</w:t>
      </w:r>
      <w:r w:rsidRPr="00D32546">
        <w:rPr>
          <w:rFonts w:cs="Arial"/>
          <w:b/>
          <w:bCs/>
          <w:noProof/>
        </w:rPr>
        <w:tab/>
      </w:r>
      <w:r w:rsidRPr="00D32546">
        <w:rPr>
          <w:rFonts w:cs="Arial"/>
          <w:b/>
          <w:bCs/>
          <w:lang w:val="cy-GB"/>
        </w:rPr>
        <w:t>Diogelwch Cyhoeddus</w:t>
      </w:r>
      <w:r w:rsidR="00181637">
        <w:rPr>
          <w:rFonts w:cs="Arial"/>
          <w:b/>
          <w:bCs/>
          <w:noProof/>
        </w:rPr>
        <w:tab/>
        <w:t>20</w:t>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r w:rsidRPr="00D32546">
        <w:rPr>
          <w:rFonts w:cs="Arial"/>
          <w:b/>
          <w:bCs/>
          <w:noProof/>
        </w:rPr>
        <w:t>13.</w:t>
      </w:r>
      <w:r w:rsidRPr="00D32546">
        <w:rPr>
          <w:rFonts w:cs="Arial"/>
          <w:b/>
          <w:bCs/>
          <w:noProof/>
        </w:rPr>
        <w:tab/>
      </w:r>
      <w:r w:rsidRPr="00D32546">
        <w:rPr>
          <w:rFonts w:cs="Arial"/>
          <w:b/>
          <w:bCs/>
          <w:lang w:val="cy-GB"/>
        </w:rPr>
        <w:t>Diogelu plant rhag niwed</w:t>
      </w:r>
      <w:r w:rsidR="00181637">
        <w:rPr>
          <w:rFonts w:cs="Arial"/>
          <w:b/>
          <w:bCs/>
          <w:noProof/>
        </w:rPr>
        <w:tab/>
        <w:t>23</w:t>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r w:rsidRPr="00D32546">
        <w:rPr>
          <w:rFonts w:cs="Arial"/>
          <w:b/>
          <w:bCs/>
          <w:noProof/>
        </w:rPr>
        <w:t>14.</w:t>
      </w:r>
      <w:r w:rsidRPr="00D32546">
        <w:rPr>
          <w:rFonts w:cs="Arial"/>
          <w:b/>
          <w:bCs/>
          <w:noProof/>
        </w:rPr>
        <w:tab/>
      </w:r>
      <w:r w:rsidRPr="00D32546">
        <w:rPr>
          <w:rFonts w:cs="Arial"/>
          <w:b/>
          <w:bCs/>
          <w:lang w:val="cy-GB"/>
        </w:rPr>
        <w:t>Hawliau i gynrychioliadau</w:t>
      </w:r>
      <w:r w:rsidR="00181637">
        <w:rPr>
          <w:rFonts w:cs="Arial"/>
          <w:b/>
          <w:bCs/>
          <w:noProof/>
        </w:rPr>
        <w:tab/>
        <w:t>25</w:t>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r w:rsidRPr="00D32546">
        <w:rPr>
          <w:rFonts w:cs="Arial"/>
          <w:b/>
          <w:bCs/>
          <w:noProof/>
        </w:rPr>
        <w:t>15.</w:t>
      </w:r>
      <w:r w:rsidRPr="00D32546">
        <w:rPr>
          <w:rFonts w:cs="Arial"/>
          <w:b/>
          <w:bCs/>
          <w:noProof/>
        </w:rPr>
        <w:tab/>
      </w:r>
      <w:r w:rsidRPr="00D32546">
        <w:rPr>
          <w:rFonts w:cs="Arial"/>
          <w:b/>
          <w:bCs/>
          <w:lang w:val="cy-GB"/>
        </w:rPr>
        <w:t>Awdurdodau cyfrifol</w:t>
      </w:r>
      <w:r w:rsidR="00181637">
        <w:rPr>
          <w:rFonts w:cs="Arial"/>
          <w:b/>
          <w:bCs/>
          <w:noProof/>
        </w:rPr>
        <w:tab/>
        <w:t>27</w:t>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r w:rsidRPr="00D32546">
        <w:rPr>
          <w:rFonts w:cs="Arial"/>
          <w:b/>
          <w:bCs/>
          <w:noProof/>
        </w:rPr>
        <w:t>16.</w:t>
      </w:r>
      <w:r w:rsidRPr="00D32546">
        <w:rPr>
          <w:rFonts w:cs="Arial"/>
          <w:b/>
          <w:bCs/>
          <w:noProof/>
        </w:rPr>
        <w:tab/>
      </w:r>
      <w:r w:rsidRPr="00D32546">
        <w:rPr>
          <w:rFonts w:cs="Arial"/>
          <w:b/>
          <w:bCs/>
          <w:lang w:val="cy-GB"/>
        </w:rPr>
        <w:t>Personau eraill</w:t>
      </w:r>
      <w:r w:rsidR="00181637">
        <w:rPr>
          <w:rFonts w:cs="Arial"/>
          <w:b/>
          <w:bCs/>
          <w:noProof/>
        </w:rPr>
        <w:tab/>
        <w:t>27</w:t>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r w:rsidRPr="00D32546">
        <w:rPr>
          <w:rFonts w:cs="Arial"/>
          <w:b/>
          <w:bCs/>
          <w:noProof/>
        </w:rPr>
        <w:t>17.</w:t>
      </w:r>
      <w:r w:rsidRPr="00D32546">
        <w:rPr>
          <w:rFonts w:cs="Arial"/>
          <w:b/>
          <w:bCs/>
          <w:noProof/>
        </w:rPr>
        <w:tab/>
      </w:r>
      <w:r w:rsidRPr="00D32546">
        <w:rPr>
          <w:rFonts w:cs="Arial"/>
          <w:b/>
          <w:bCs/>
          <w:lang w:val="cy-GB"/>
        </w:rPr>
        <w:t>Integreiddio strategaethau</w:t>
      </w:r>
      <w:r w:rsidR="00181637">
        <w:rPr>
          <w:rFonts w:cs="Arial"/>
          <w:b/>
          <w:bCs/>
          <w:noProof/>
        </w:rPr>
        <w:tab/>
        <w:t>27</w:t>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Cs/>
          <w:noProof/>
        </w:rPr>
      </w:pPr>
      <w:r w:rsidRPr="00D32546">
        <w:rPr>
          <w:rFonts w:cs="Arial"/>
          <w:b/>
          <w:bCs/>
          <w:noProof/>
        </w:rPr>
        <w:tab/>
      </w:r>
      <w:r w:rsidRPr="00D32546">
        <w:rPr>
          <w:rFonts w:cs="Arial"/>
          <w:bCs/>
          <w:lang w:val="cy-GB"/>
        </w:rPr>
        <w:t>Deddf Trosedd ac Anhrefn 1998</w:t>
      </w:r>
      <w:r w:rsidR="000726F0" w:rsidRPr="00D32546">
        <w:rPr>
          <w:rFonts w:cs="Arial"/>
          <w:bCs/>
          <w:noProof/>
        </w:rPr>
        <w:tab/>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Cs/>
          <w:noProof/>
        </w:rPr>
      </w:pPr>
      <w:r w:rsidRPr="00D32546">
        <w:rPr>
          <w:rFonts w:cs="Arial"/>
          <w:bCs/>
          <w:noProof/>
        </w:rPr>
        <w:tab/>
      </w:r>
      <w:r w:rsidRPr="00D32546">
        <w:rPr>
          <w:rFonts w:cs="Arial"/>
          <w:bCs/>
          <w:lang w:val="cy-GB"/>
        </w:rPr>
        <w:t>Y Ddeddf Ymddygiad Gwrthgymdeithasol, Trosedd a Phlismona 2014</w:t>
      </w:r>
      <w:r w:rsidR="000726F0" w:rsidRPr="00D32546">
        <w:rPr>
          <w:rFonts w:cs="Arial"/>
          <w:bCs/>
          <w:noProof/>
        </w:rPr>
        <w:tab/>
      </w:r>
    </w:p>
    <w:p w:rsidR="002E7F8D" w:rsidRPr="00D32546" w:rsidRDefault="002E7F8D" w:rsidP="00615930">
      <w:pPr>
        <w:shd w:val="clear" w:color="auto" w:fill="FFFFFF" w:themeFill="background1"/>
        <w:tabs>
          <w:tab w:val="left" w:pos="567"/>
          <w:tab w:val="left" w:pos="5250"/>
          <w:tab w:val="right" w:leader="dot" w:pos="7938"/>
        </w:tabs>
        <w:spacing w:after="0"/>
        <w:ind w:right="95"/>
        <w:jc w:val="both"/>
        <w:rPr>
          <w:rFonts w:cs="Arial"/>
          <w:bCs/>
          <w:noProof/>
        </w:rPr>
      </w:pPr>
      <w:r w:rsidRPr="00D32546">
        <w:rPr>
          <w:rFonts w:cs="Arial"/>
          <w:bCs/>
          <w:noProof/>
        </w:rPr>
        <w:tab/>
      </w:r>
      <w:r w:rsidRPr="00D32546">
        <w:rPr>
          <w:rFonts w:cs="Arial"/>
          <w:bCs/>
          <w:lang w:val="cy-GB"/>
        </w:rPr>
        <w:t>Deddf Mewnfudo 2016</w:t>
      </w:r>
      <w:r w:rsidR="000726F0" w:rsidRPr="00D32546">
        <w:rPr>
          <w:rFonts w:cs="Arial"/>
          <w:bCs/>
          <w:noProof/>
        </w:rPr>
        <w:tab/>
      </w:r>
    </w:p>
    <w:p w:rsidR="002E7F8D" w:rsidRPr="00D32546" w:rsidRDefault="002E7F8D" w:rsidP="00615930">
      <w:pPr>
        <w:shd w:val="clear" w:color="auto" w:fill="FFFFFF" w:themeFill="background1"/>
        <w:tabs>
          <w:tab w:val="left" w:pos="567"/>
          <w:tab w:val="left" w:pos="5100"/>
          <w:tab w:val="right" w:leader="dot" w:pos="7938"/>
        </w:tabs>
        <w:spacing w:after="0"/>
        <w:ind w:right="95"/>
        <w:jc w:val="both"/>
        <w:rPr>
          <w:rFonts w:cs="Arial"/>
          <w:bCs/>
          <w:noProof/>
        </w:rPr>
      </w:pPr>
      <w:r w:rsidRPr="00D32546">
        <w:rPr>
          <w:rFonts w:cs="Arial"/>
          <w:bCs/>
          <w:noProof/>
        </w:rPr>
        <w:tab/>
      </w:r>
      <w:r w:rsidRPr="00D32546">
        <w:rPr>
          <w:rFonts w:cs="Arial"/>
          <w:bCs/>
          <w:lang w:val="cy-GB"/>
        </w:rPr>
        <w:t>Deddf Hawliau Dynol 1998</w:t>
      </w:r>
      <w:r w:rsidR="000726F0" w:rsidRPr="00D32546">
        <w:rPr>
          <w:rFonts w:cs="Arial"/>
          <w:bCs/>
          <w:noProof/>
        </w:rPr>
        <w:tab/>
      </w:r>
    </w:p>
    <w:p w:rsidR="002E7F8D" w:rsidRPr="00D32546" w:rsidRDefault="002E7F8D" w:rsidP="00615930">
      <w:pPr>
        <w:shd w:val="clear" w:color="auto" w:fill="FFFFFF" w:themeFill="background1"/>
        <w:tabs>
          <w:tab w:val="left" w:pos="567"/>
          <w:tab w:val="left" w:pos="5070"/>
          <w:tab w:val="right" w:leader="dot" w:pos="7938"/>
        </w:tabs>
        <w:spacing w:after="0"/>
        <w:ind w:right="95"/>
        <w:jc w:val="both"/>
        <w:rPr>
          <w:rFonts w:cs="Arial"/>
          <w:bCs/>
          <w:noProof/>
        </w:rPr>
      </w:pPr>
      <w:r w:rsidRPr="00D32546">
        <w:rPr>
          <w:rFonts w:cs="Arial"/>
          <w:bCs/>
          <w:noProof/>
        </w:rPr>
        <w:tab/>
      </w:r>
      <w:r w:rsidRPr="00D32546">
        <w:rPr>
          <w:rFonts w:cs="Arial"/>
          <w:bCs/>
          <w:lang w:val="cy-GB"/>
        </w:rPr>
        <w:t>Deddf Cydraddoldeb 2010</w:t>
      </w:r>
      <w:r w:rsidR="000726F0" w:rsidRPr="00D32546">
        <w:rPr>
          <w:rFonts w:cs="Arial"/>
          <w:bCs/>
          <w:noProof/>
        </w:rPr>
        <w:tab/>
      </w:r>
    </w:p>
    <w:p w:rsidR="002E7F8D" w:rsidRPr="00D32546" w:rsidRDefault="002E7F8D" w:rsidP="00615930">
      <w:pPr>
        <w:shd w:val="clear" w:color="auto" w:fill="FFFFFF" w:themeFill="background1"/>
        <w:tabs>
          <w:tab w:val="left" w:pos="567"/>
          <w:tab w:val="left" w:pos="6870"/>
          <w:tab w:val="right" w:leader="dot" w:pos="7938"/>
        </w:tabs>
        <w:spacing w:after="0"/>
        <w:ind w:right="95"/>
        <w:jc w:val="both"/>
        <w:rPr>
          <w:rFonts w:cs="Arial"/>
          <w:bCs/>
          <w:noProof/>
        </w:rPr>
      </w:pPr>
      <w:r w:rsidRPr="00D32546">
        <w:rPr>
          <w:rFonts w:cs="Arial"/>
          <w:bCs/>
          <w:noProof/>
        </w:rPr>
        <w:lastRenderedPageBreak/>
        <w:tab/>
      </w:r>
      <w:r w:rsidRPr="00D32546">
        <w:rPr>
          <w:rFonts w:cs="Arial"/>
          <w:bCs/>
          <w:lang w:val="cy-GB"/>
        </w:rPr>
        <w:t xml:space="preserve">Deddf Llesiant Cenedlaethau’r Dyfodol (Cymru) 2015 </w:t>
      </w:r>
      <w:r w:rsidR="000726F0" w:rsidRPr="00D32546">
        <w:rPr>
          <w:rFonts w:cs="Arial"/>
          <w:bCs/>
          <w:noProof/>
        </w:rPr>
        <w:tab/>
      </w:r>
    </w:p>
    <w:p w:rsidR="002E7F8D" w:rsidRPr="00D32546" w:rsidRDefault="002E7F8D" w:rsidP="00615930">
      <w:pPr>
        <w:shd w:val="clear" w:color="auto" w:fill="FFFFFF" w:themeFill="background1"/>
        <w:tabs>
          <w:tab w:val="left" w:pos="567"/>
          <w:tab w:val="left" w:pos="6510"/>
          <w:tab w:val="right" w:leader="dot" w:pos="7938"/>
        </w:tabs>
        <w:spacing w:after="0"/>
        <w:ind w:right="95"/>
        <w:jc w:val="both"/>
        <w:rPr>
          <w:rFonts w:cs="Arial"/>
          <w:bCs/>
          <w:noProof/>
        </w:rPr>
      </w:pPr>
      <w:r w:rsidRPr="00D32546">
        <w:rPr>
          <w:rFonts w:cs="Arial"/>
          <w:bCs/>
          <w:noProof/>
        </w:rPr>
        <w:tab/>
      </w:r>
      <w:r w:rsidRPr="00D32546">
        <w:rPr>
          <w:rFonts w:cs="Arial"/>
          <w:bCs/>
          <w:lang w:val="cy-GB"/>
        </w:rPr>
        <w:t>Perthynas gyda’r Broses Gynllunio</w:t>
      </w:r>
      <w:r w:rsidR="000726F0" w:rsidRPr="00D32546">
        <w:rPr>
          <w:rFonts w:cs="Arial"/>
          <w:bCs/>
          <w:noProof/>
        </w:rPr>
        <w:tab/>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Cs/>
          <w:noProof/>
        </w:rPr>
      </w:pP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r w:rsidRPr="00D32546">
        <w:rPr>
          <w:rFonts w:cs="Arial"/>
          <w:b/>
          <w:bCs/>
          <w:noProof/>
        </w:rPr>
        <w:t>18.</w:t>
      </w:r>
      <w:r w:rsidRPr="00D32546">
        <w:rPr>
          <w:rFonts w:cs="Arial"/>
          <w:b/>
          <w:bCs/>
          <w:noProof/>
        </w:rPr>
        <w:tab/>
      </w:r>
      <w:r w:rsidRPr="00D32546">
        <w:rPr>
          <w:rFonts w:cs="Arial"/>
          <w:b/>
          <w:bCs/>
          <w:lang w:val="cy-GB"/>
        </w:rPr>
        <w:t>Trwydded alcohol bersonol</w:t>
      </w:r>
      <w:r w:rsidR="00181637">
        <w:rPr>
          <w:rFonts w:cs="Arial"/>
          <w:b/>
          <w:bCs/>
          <w:noProof/>
        </w:rPr>
        <w:tab/>
        <w:t>32</w:t>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r w:rsidRPr="00D32546">
        <w:rPr>
          <w:rFonts w:cs="Arial"/>
          <w:b/>
          <w:bCs/>
          <w:noProof/>
        </w:rPr>
        <w:t>19.</w:t>
      </w:r>
      <w:r w:rsidRPr="00D32546">
        <w:rPr>
          <w:rFonts w:cs="Arial"/>
          <w:b/>
          <w:bCs/>
          <w:noProof/>
        </w:rPr>
        <w:tab/>
      </w:r>
      <w:r w:rsidRPr="00D32546">
        <w:rPr>
          <w:rFonts w:cs="Arial"/>
          <w:b/>
          <w:bCs/>
          <w:lang w:val="cy-GB"/>
        </w:rPr>
        <w:t xml:space="preserve">Trwydded Safle </w:t>
      </w:r>
      <w:r w:rsidR="00181637">
        <w:rPr>
          <w:rFonts w:cs="Arial"/>
          <w:b/>
          <w:bCs/>
          <w:noProof/>
        </w:rPr>
        <w:tab/>
        <w:t>33</w:t>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r w:rsidRPr="00D32546">
        <w:rPr>
          <w:rFonts w:cs="Arial"/>
          <w:b/>
          <w:bCs/>
          <w:noProof/>
        </w:rPr>
        <w:t>20.</w:t>
      </w:r>
      <w:r w:rsidRPr="00D32546">
        <w:rPr>
          <w:rFonts w:cs="Arial"/>
          <w:b/>
          <w:bCs/>
          <w:noProof/>
        </w:rPr>
        <w:tab/>
      </w:r>
      <w:r w:rsidRPr="00D32546">
        <w:rPr>
          <w:rFonts w:cs="Arial"/>
          <w:b/>
          <w:bCs/>
          <w:lang w:val="cy-GB"/>
        </w:rPr>
        <w:t>Tystysgrif safle clwb</w:t>
      </w:r>
      <w:r w:rsidR="00181637">
        <w:rPr>
          <w:rFonts w:cs="Arial"/>
          <w:b/>
          <w:bCs/>
          <w:noProof/>
        </w:rPr>
        <w:tab/>
        <w:t>34</w:t>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r w:rsidRPr="00D32546">
        <w:rPr>
          <w:rFonts w:cs="Arial"/>
          <w:b/>
          <w:bCs/>
          <w:noProof/>
        </w:rPr>
        <w:t>21.</w:t>
      </w:r>
      <w:r w:rsidRPr="00D32546">
        <w:rPr>
          <w:rFonts w:cs="Arial"/>
          <w:b/>
          <w:bCs/>
          <w:noProof/>
        </w:rPr>
        <w:tab/>
      </w:r>
      <w:r w:rsidRPr="00D32546">
        <w:rPr>
          <w:rFonts w:cs="Arial"/>
          <w:b/>
          <w:bCs/>
          <w:lang w:val="cy-GB"/>
        </w:rPr>
        <w:t>Hysbysiadau Digwyddiad Dros dro</w:t>
      </w:r>
      <w:r w:rsidR="00181637">
        <w:rPr>
          <w:rFonts w:cs="Arial"/>
          <w:b/>
          <w:bCs/>
          <w:noProof/>
        </w:rPr>
        <w:tab/>
        <w:t>35</w:t>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r w:rsidRPr="00D32546">
        <w:rPr>
          <w:rFonts w:cs="Arial"/>
          <w:b/>
          <w:bCs/>
          <w:noProof/>
        </w:rPr>
        <w:t>22.</w:t>
      </w:r>
      <w:r w:rsidRPr="00D32546">
        <w:rPr>
          <w:rFonts w:cs="Arial"/>
          <w:b/>
          <w:bCs/>
          <w:noProof/>
        </w:rPr>
        <w:tab/>
      </w:r>
      <w:r w:rsidRPr="00D32546">
        <w:rPr>
          <w:rFonts w:cs="Arial"/>
          <w:b/>
          <w:bCs/>
          <w:lang w:val="cy-GB"/>
        </w:rPr>
        <w:t>Gwerthu a chyflenwi alcohol</w:t>
      </w:r>
      <w:r w:rsidR="00181637">
        <w:rPr>
          <w:rFonts w:cs="Arial"/>
          <w:b/>
          <w:bCs/>
          <w:noProof/>
        </w:rPr>
        <w:tab/>
        <w:t>37</w:t>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r w:rsidRPr="00D32546">
        <w:rPr>
          <w:rFonts w:cs="Arial"/>
          <w:b/>
          <w:bCs/>
          <w:noProof/>
        </w:rPr>
        <w:t>23.</w:t>
      </w:r>
      <w:r w:rsidRPr="00D32546">
        <w:rPr>
          <w:rFonts w:cs="Arial"/>
          <w:b/>
          <w:bCs/>
          <w:noProof/>
        </w:rPr>
        <w:tab/>
      </w:r>
      <w:r w:rsidRPr="00D32546">
        <w:rPr>
          <w:rFonts w:cs="Arial"/>
          <w:b/>
          <w:bCs/>
          <w:lang w:val="cy-GB"/>
        </w:rPr>
        <w:t>Adloniant rheoledig</w:t>
      </w:r>
      <w:r w:rsidR="00181637">
        <w:rPr>
          <w:rFonts w:cs="Arial"/>
          <w:b/>
          <w:bCs/>
          <w:noProof/>
        </w:rPr>
        <w:tab/>
        <w:t>37</w:t>
      </w:r>
    </w:p>
    <w:p w:rsidR="002E7F8D" w:rsidRPr="00D32546" w:rsidRDefault="002E7F8D" w:rsidP="00615930">
      <w:pPr>
        <w:shd w:val="clear" w:color="auto" w:fill="FFFFFF" w:themeFill="background1"/>
        <w:tabs>
          <w:tab w:val="left" w:pos="567"/>
          <w:tab w:val="left" w:pos="4500"/>
          <w:tab w:val="right" w:leader="dot" w:pos="7938"/>
        </w:tabs>
        <w:spacing w:after="0"/>
        <w:ind w:right="95"/>
        <w:jc w:val="both"/>
        <w:rPr>
          <w:rFonts w:cs="Arial"/>
          <w:bCs/>
          <w:noProof/>
        </w:rPr>
      </w:pPr>
      <w:r w:rsidRPr="00D32546">
        <w:rPr>
          <w:rFonts w:cs="Arial"/>
          <w:b/>
          <w:bCs/>
          <w:noProof/>
        </w:rPr>
        <w:tab/>
      </w:r>
      <w:r w:rsidRPr="00D32546">
        <w:rPr>
          <w:rFonts w:cs="Arial"/>
          <w:bCs/>
          <w:lang w:val="cy-GB"/>
        </w:rPr>
        <w:t>Cynulleidfa Gyhoeddus</w:t>
      </w:r>
      <w:r w:rsidR="000726F0" w:rsidRPr="00D32546">
        <w:rPr>
          <w:rFonts w:cs="Arial"/>
          <w:bCs/>
          <w:noProof/>
        </w:rPr>
        <w:tab/>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Cs/>
          <w:noProof/>
        </w:rPr>
      </w:pPr>
      <w:r w:rsidRPr="00D32546">
        <w:rPr>
          <w:rFonts w:cs="Arial"/>
          <w:bCs/>
          <w:noProof/>
        </w:rPr>
        <w:tab/>
      </w:r>
      <w:r w:rsidRPr="00D32546">
        <w:rPr>
          <w:rFonts w:cs="Arial"/>
          <w:bCs/>
          <w:lang w:val="cy-GB"/>
        </w:rPr>
        <w:t>Trosolwg o amgylchiadau pan nad oes modd trwyddedu gweithgareddau</w:t>
      </w:r>
    </w:p>
    <w:p w:rsidR="002E7F8D" w:rsidRPr="00D32546" w:rsidRDefault="002E7F8D" w:rsidP="00615930">
      <w:pPr>
        <w:shd w:val="clear" w:color="auto" w:fill="FFFFFF" w:themeFill="background1"/>
        <w:tabs>
          <w:tab w:val="left" w:pos="567"/>
          <w:tab w:val="left" w:pos="4065"/>
          <w:tab w:val="right" w:leader="dot" w:pos="7938"/>
        </w:tabs>
        <w:spacing w:after="0"/>
        <w:ind w:right="95"/>
        <w:jc w:val="both"/>
        <w:rPr>
          <w:rFonts w:cs="Arial"/>
          <w:bCs/>
          <w:noProof/>
        </w:rPr>
      </w:pPr>
      <w:r w:rsidRPr="00D32546">
        <w:rPr>
          <w:rFonts w:cs="Arial"/>
          <w:bCs/>
          <w:noProof/>
        </w:rPr>
        <w:tab/>
      </w:r>
      <w:r w:rsidRPr="00D32546">
        <w:rPr>
          <w:rFonts w:cs="Arial"/>
          <w:bCs/>
          <w:lang w:val="cy-GB"/>
        </w:rPr>
        <w:t>adloniant</w:t>
      </w:r>
      <w:r w:rsidR="000726F0" w:rsidRPr="00D32546">
        <w:rPr>
          <w:rFonts w:cs="Arial"/>
          <w:bCs/>
          <w:noProof/>
        </w:rPr>
        <w:tab/>
      </w:r>
    </w:p>
    <w:p w:rsidR="002E7F8D" w:rsidRPr="00D32546" w:rsidRDefault="002E7F8D" w:rsidP="00615930">
      <w:pPr>
        <w:shd w:val="clear" w:color="auto" w:fill="FFFFFF" w:themeFill="background1"/>
        <w:tabs>
          <w:tab w:val="left" w:pos="567"/>
          <w:tab w:val="left" w:pos="7140"/>
          <w:tab w:val="right" w:leader="dot" w:pos="7938"/>
        </w:tabs>
        <w:spacing w:after="0"/>
        <w:ind w:right="95"/>
        <w:jc w:val="both"/>
        <w:rPr>
          <w:rFonts w:cs="Arial"/>
          <w:bCs/>
          <w:noProof/>
        </w:rPr>
      </w:pPr>
      <w:r w:rsidRPr="00D32546">
        <w:rPr>
          <w:rFonts w:cs="Arial"/>
          <w:bCs/>
          <w:noProof/>
        </w:rPr>
        <w:tab/>
      </w:r>
      <w:r w:rsidRPr="00D32546">
        <w:rPr>
          <w:rFonts w:cs="Arial"/>
          <w:bCs/>
          <w:lang w:val="cy-GB"/>
        </w:rPr>
        <w:t xml:space="preserve">Newidiadau dadreoleiddio pan nad oes angen trwydded </w:t>
      </w:r>
      <w:r w:rsidR="000726F0" w:rsidRPr="00D32546">
        <w:rPr>
          <w:rFonts w:cs="Arial"/>
          <w:bCs/>
          <w:noProof/>
        </w:rPr>
        <w:tab/>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Cs/>
          <w:noProof/>
        </w:rPr>
      </w:pPr>
      <w:r w:rsidRPr="00D32546">
        <w:rPr>
          <w:rFonts w:cs="Arial"/>
          <w:bCs/>
          <w:noProof/>
        </w:rPr>
        <w:tab/>
      </w:r>
      <w:r w:rsidRPr="00D32546">
        <w:rPr>
          <w:rFonts w:cs="Arial"/>
          <w:bCs/>
          <w:lang w:val="cy-GB"/>
        </w:rPr>
        <w:t>Trosolwg o amgylchiadau pan nad oes modd trwyddedu gweithgareddau</w:t>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Cs/>
          <w:noProof/>
        </w:rPr>
      </w:pPr>
      <w:r w:rsidRPr="00D32546">
        <w:rPr>
          <w:rFonts w:cs="Arial"/>
          <w:bCs/>
          <w:noProof/>
        </w:rPr>
        <w:tab/>
      </w:r>
      <w:r w:rsidRPr="00D32546">
        <w:rPr>
          <w:rFonts w:cs="Arial"/>
          <w:bCs/>
          <w:lang w:val="cy-GB"/>
        </w:rPr>
        <w:t>adloniant bellach</w:t>
      </w:r>
      <w:r w:rsidRPr="00D32546">
        <w:rPr>
          <w:rFonts w:cs="Arial"/>
          <w:bCs/>
          <w:noProof/>
        </w:rPr>
        <w:t xml:space="preserve"> </w:t>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Cs/>
          <w:i/>
          <w:noProof/>
        </w:rPr>
      </w:pPr>
      <w:r w:rsidRPr="00D32546">
        <w:rPr>
          <w:rFonts w:cs="Arial"/>
          <w:bCs/>
          <w:noProof/>
        </w:rPr>
        <w:tab/>
      </w:r>
      <w:r w:rsidRPr="00D32546">
        <w:rPr>
          <w:rFonts w:cs="Arial"/>
          <w:bCs/>
          <w:i/>
          <w:lang w:val="cy-GB"/>
        </w:rPr>
        <w:t>Awdurdodau lleol, darparwyr gofal iechyd ysbyty a pherchnogion</w:t>
      </w:r>
    </w:p>
    <w:p w:rsidR="002E7F8D" w:rsidRPr="00D32546" w:rsidRDefault="002E7F8D" w:rsidP="00615930">
      <w:pPr>
        <w:shd w:val="clear" w:color="auto" w:fill="FFFFFF" w:themeFill="background1"/>
        <w:tabs>
          <w:tab w:val="left" w:pos="567"/>
          <w:tab w:val="left" w:pos="6690"/>
          <w:tab w:val="right" w:leader="dot" w:pos="7938"/>
        </w:tabs>
        <w:spacing w:after="0"/>
        <w:ind w:right="95"/>
        <w:jc w:val="both"/>
        <w:rPr>
          <w:rFonts w:cs="Arial"/>
          <w:bCs/>
          <w:noProof/>
        </w:rPr>
      </w:pPr>
      <w:r w:rsidRPr="00D32546">
        <w:rPr>
          <w:rFonts w:cs="Arial"/>
          <w:bCs/>
          <w:i/>
          <w:noProof/>
        </w:rPr>
        <w:tab/>
      </w:r>
      <w:r w:rsidRPr="00D32546">
        <w:rPr>
          <w:rFonts w:cs="Arial"/>
          <w:bCs/>
          <w:i/>
          <w:lang w:val="cy-GB"/>
        </w:rPr>
        <w:t>ysgol: eithriad gweithgaredd traws adloniant</w:t>
      </w:r>
      <w:r w:rsidR="000726F0" w:rsidRPr="00D32546">
        <w:rPr>
          <w:rFonts w:cs="Arial"/>
          <w:bCs/>
          <w:noProof/>
        </w:rPr>
        <w:tab/>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Cs/>
          <w:i/>
          <w:noProof/>
        </w:rPr>
      </w:pPr>
      <w:r w:rsidRPr="00D32546">
        <w:rPr>
          <w:rFonts w:cs="Arial"/>
          <w:bCs/>
          <w:noProof/>
        </w:rPr>
        <w:tab/>
      </w:r>
      <w:r w:rsidRPr="00D32546">
        <w:rPr>
          <w:rFonts w:cs="Arial"/>
          <w:bCs/>
          <w:i/>
          <w:lang w:val="cy-GB"/>
        </w:rPr>
        <w:t>Awdurdod lleol, ysbyty a safle ysgol: adloniant cerddorol</w:t>
      </w:r>
    </w:p>
    <w:p w:rsidR="002E7F8D" w:rsidRPr="00D32546" w:rsidRDefault="002E7F8D" w:rsidP="00615930">
      <w:pPr>
        <w:shd w:val="clear" w:color="auto" w:fill="FFFFFF" w:themeFill="background1"/>
        <w:tabs>
          <w:tab w:val="left" w:pos="567"/>
          <w:tab w:val="left" w:pos="5790"/>
          <w:tab w:val="right" w:leader="dot" w:pos="7938"/>
        </w:tabs>
        <w:spacing w:after="0"/>
        <w:ind w:right="95"/>
        <w:jc w:val="both"/>
        <w:rPr>
          <w:rFonts w:cs="Arial"/>
          <w:bCs/>
          <w:noProof/>
        </w:rPr>
      </w:pPr>
      <w:r w:rsidRPr="00D32546">
        <w:rPr>
          <w:rFonts w:cs="Arial"/>
          <w:bCs/>
          <w:i/>
          <w:noProof/>
        </w:rPr>
        <w:tab/>
      </w:r>
      <w:r w:rsidRPr="00D32546">
        <w:rPr>
          <w:rFonts w:cs="Arial"/>
          <w:bCs/>
          <w:i/>
          <w:lang w:val="cy-GB"/>
        </w:rPr>
        <w:t>trydydd parti</w:t>
      </w:r>
      <w:r w:rsidR="000726F0" w:rsidRPr="00D32546">
        <w:rPr>
          <w:rFonts w:cs="Arial"/>
          <w:bCs/>
          <w:noProof/>
        </w:rPr>
        <w:tab/>
      </w:r>
    </w:p>
    <w:p w:rsidR="002E7F8D" w:rsidRPr="00D32546" w:rsidRDefault="002E7F8D" w:rsidP="00615930">
      <w:pPr>
        <w:shd w:val="clear" w:color="auto" w:fill="FFFFFF" w:themeFill="background1"/>
        <w:tabs>
          <w:tab w:val="left" w:pos="567"/>
          <w:tab w:val="left" w:pos="5790"/>
          <w:tab w:val="right" w:leader="dot" w:pos="7938"/>
        </w:tabs>
        <w:spacing w:after="0"/>
        <w:ind w:right="95"/>
        <w:jc w:val="both"/>
        <w:rPr>
          <w:rFonts w:cs="Arial"/>
          <w:bCs/>
          <w:noProof/>
        </w:rPr>
      </w:pPr>
      <w:r w:rsidRPr="00D32546">
        <w:rPr>
          <w:rFonts w:cs="Arial"/>
          <w:bCs/>
          <w:noProof/>
        </w:rPr>
        <w:tab/>
      </w:r>
      <w:r w:rsidRPr="00D32546">
        <w:rPr>
          <w:rFonts w:cs="Arial"/>
          <w:bCs/>
          <w:i/>
          <w:lang w:val="cy-GB"/>
        </w:rPr>
        <w:t>Safle cymunedol: adloniant cerddorol</w:t>
      </w:r>
      <w:r w:rsidR="000726F0" w:rsidRPr="00D32546">
        <w:rPr>
          <w:rFonts w:cs="Arial"/>
          <w:bCs/>
          <w:noProof/>
        </w:rPr>
        <w:tab/>
      </w:r>
    </w:p>
    <w:p w:rsidR="002E7F8D" w:rsidRPr="00D32546" w:rsidRDefault="002E7F8D" w:rsidP="00615930">
      <w:pPr>
        <w:shd w:val="clear" w:color="auto" w:fill="FFFFFF" w:themeFill="background1"/>
        <w:tabs>
          <w:tab w:val="left" w:pos="567"/>
          <w:tab w:val="left" w:pos="6030"/>
          <w:tab w:val="right" w:leader="dot" w:pos="7938"/>
        </w:tabs>
        <w:spacing w:after="0"/>
        <w:ind w:right="95"/>
        <w:jc w:val="both"/>
        <w:rPr>
          <w:rFonts w:cs="Arial"/>
          <w:bCs/>
          <w:noProof/>
        </w:rPr>
      </w:pPr>
      <w:r w:rsidRPr="00D32546">
        <w:rPr>
          <w:rFonts w:cs="Arial"/>
          <w:bCs/>
          <w:noProof/>
        </w:rPr>
        <w:tab/>
      </w:r>
      <w:r w:rsidRPr="00D32546">
        <w:rPr>
          <w:rFonts w:cs="Arial"/>
          <w:bCs/>
          <w:i/>
          <w:lang w:val="cy-GB"/>
        </w:rPr>
        <w:t>Safle cymunedol: arddangos ffilm</w:t>
      </w:r>
      <w:r w:rsidR="000726F0" w:rsidRPr="00D32546">
        <w:rPr>
          <w:rFonts w:cs="Arial"/>
          <w:bCs/>
          <w:noProof/>
        </w:rPr>
        <w:tab/>
      </w:r>
    </w:p>
    <w:p w:rsidR="002E7F8D" w:rsidRPr="00D32546" w:rsidRDefault="002E7F8D" w:rsidP="00615930">
      <w:pPr>
        <w:shd w:val="clear" w:color="auto" w:fill="FFFFFF" w:themeFill="background1"/>
        <w:tabs>
          <w:tab w:val="left" w:pos="567"/>
          <w:tab w:val="left" w:pos="5640"/>
          <w:tab w:val="right" w:leader="dot" w:pos="7938"/>
        </w:tabs>
        <w:spacing w:after="0"/>
        <w:ind w:right="95"/>
        <w:jc w:val="both"/>
        <w:rPr>
          <w:rFonts w:cs="Arial"/>
          <w:bCs/>
          <w:noProof/>
        </w:rPr>
      </w:pPr>
      <w:r w:rsidRPr="00D32546">
        <w:rPr>
          <w:rFonts w:cs="Arial"/>
          <w:bCs/>
          <w:noProof/>
        </w:rPr>
        <w:tab/>
      </w:r>
      <w:r w:rsidRPr="00D32546">
        <w:rPr>
          <w:rFonts w:cs="Arial"/>
          <w:bCs/>
          <w:i/>
          <w:lang w:val="cy-GB"/>
        </w:rPr>
        <w:t>Syrcasau Teithiol</w:t>
      </w:r>
      <w:r w:rsidR="000726F0" w:rsidRPr="00D32546">
        <w:rPr>
          <w:rFonts w:cs="Arial"/>
          <w:bCs/>
          <w:noProof/>
        </w:rPr>
        <w:tab/>
      </w:r>
    </w:p>
    <w:p w:rsidR="002E7F8D" w:rsidRPr="00D32546" w:rsidRDefault="002E7F8D" w:rsidP="00615930">
      <w:pPr>
        <w:shd w:val="clear" w:color="auto" w:fill="FFFFFF" w:themeFill="background1"/>
        <w:tabs>
          <w:tab w:val="left" w:pos="567"/>
          <w:tab w:val="left" w:pos="5925"/>
          <w:tab w:val="right" w:leader="dot" w:pos="7938"/>
        </w:tabs>
        <w:spacing w:after="0"/>
        <w:ind w:right="95"/>
        <w:jc w:val="both"/>
        <w:rPr>
          <w:rFonts w:cs="Arial"/>
          <w:bCs/>
          <w:noProof/>
        </w:rPr>
      </w:pPr>
      <w:r w:rsidRPr="00D32546">
        <w:rPr>
          <w:rFonts w:cs="Arial"/>
          <w:bCs/>
          <w:noProof/>
        </w:rPr>
        <w:tab/>
      </w:r>
      <w:r w:rsidRPr="00D32546">
        <w:rPr>
          <w:rFonts w:cs="Arial"/>
          <w:bCs/>
          <w:i/>
          <w:lang w:val="cy-GB"/>
        </w:rPr>
        <w:t>Cerddoriaeth Fyw</w:t>
      </w:r>
      <w:r w:rsidR="000726F0" w:rsidRPr="00D32546">
        <w:rPr>
          <w:rFonts w:cs="Arial"/>
          <w:bCs/>
          <w:noProof/>
        </w:rPr>
        <w:tab/>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Cs/>
          <w:noProof/>
        </w:rPr>
      </w:pPr>
      <w:r w:rsidRPr="00D32546">
        <w:rPr>
          <w:rFonts w:cs="Arial"/>
          <w:bCs/>
          <w:noProof/>
        </w:rPr>
        <w:tab/>
      </w:r>
      <w:r w:rsidRPr="00D32546">
        <w:rPr>
          <w:rFonts w:cs="Arial"/>
          <w:bCs/>
          <w:i/>
          <w:lang w:val="cy-GB"/>
        </w:rPr>
        <w:t>Termau allweddol y’i defnyddir mewn perthynas â cherddoriaeth fyw</w:t>
      </w:r>
      <w:r w:rsidR="000726F0" w:rsidRPr="00D32546">
        <w:rPr>
          <w:rFonts w:cs="Arial"/>
          <w:bCs/>
          <w:noProof/>
        </w:rPr>
        <w:tab/>
      </w:r>
    </w:p>
    <w:p w:rsidR="002E7F8D" w:rsidRPr="00D32546" w:rsidRDefault="002E7F8D" w:rsidP="00615930">
      <w:pPr>
        <w:shd w:val="clear" w:color="auto" w:fill="FFFFFF" w:themeFill="background1"/>
        <w:tabs>
          <w:tab w:val="left" w:pos="567"/>
          <w:tab w:val="left" w:pos="5115"/>
          <w:tab w:val="right" w:leader="dot" w:pos="7938"/>
        </w:tabs>
        <w:spacing w:after="0"/>
        <w:ind w:right="95"/>
        <w:jc w:val="both"/>
        <w:rPr>
          <w:rFonts w:cs="Arial"/>
          <w:bCs/>
          <w:noProof/>
        </w:rPr>
      </w:pPr>
      <w:r w:rsidRPr="00D32546">
        <w:rPr>
          <w:rFonts w:cs="Arial"/>
          <w:bCs/>
          <w:noProof/>
        </w:rPr>
        <w:tab/>
      </w:r>
      <w:r w:rsidRPr="00D32546">
        <w:rPr>
          <w:rFonts w:cs="Arial"/>
          <w:bCs/>
          <w:i/>
          <w:lang w:val="cy-GB"/>
        </w:rPr>
        <w:t>Cerddoriaeth wedi’i Recordio</w:t>
      </w:r>
      <w:r w:rsidR="000726F0" w:rsidRPr="00D32546">
        <w:rPr>
          <w:rFonts w:cs="Arial"/>
          <w:bCs/>
          <w:noProof/>
        </w:rPr>
        <w:tab/>
      </w:r>
    </w:p>
    <w:p w:rsidR="002E7F8D" w:rsidRPr="00D32546" w:rsidRDefault="002E7F8D" w:rsidP="00615930">
      <w:pPr>
        <w:shd w:val="clear" w:color="auto" w:fill="FFFFFF" w:themeFill="background1"/>
        <w:tabs>
          <w:tab w:val="left" w:pos="567"/>
          <w:tab w:val="left" w:pos="5100"/>
          <w:tab w:val="right" w:leader="dot" w:pos="7938"/>
        </w:tabs>
        <w:spacing w:after="0"/>
        <w:ind w:right="95"/>
        <w:jc w:val="both"/>
        <w:rPr>
          <w:rFonts w:cs="Arial"/>
          <w:bCs/>
          <w:noProof/>
        </w:rPr>
      </w:pPr>
      <w:r w:rsidRPr="00D32546">
        <w:rPr>
          <w:rFonts w:cs="Arial"/>
          <w:bCs/>
          <w:noProof/>
        </w:rPr>
        <w:tab/>
      </w:r>
      <w:r w:rsidRPr="00D32546">
        <w:rPr>
          <w:rFonts w:cs="Arial"/>
          <w:bCs/>
          <w:i/>
          <w:lang w:val="cy-GB"/>
        </w:rPr>
        <w:t>Dramâu a Dawns</w:t>
      </w:r>
      <w:r w:rsidR="000726F0" w:rsidRPr="00D32546">
        <w:rPr>
          <w:rFonts w:cs="Arial"/>
          <w:bCs/>
          <w:noProof/>
        </w:rPr>
        <w:tab/>
      </w:r>
    </w:p>
    <w:p w:rsidR="002E7F8D" w:rsidRPr="00D32546" w:rsidRDefault="002E7F8D" w:rsidP="00615930">
      <w:pPr>
        <w:shd w:val="clear" w:color="auto" w:fill="FFFFFF" w:themeFill="background1"/>
        <w:tabs>
          <w:tab w:val="left" w:pos="567"/>
          <w:tab w:val="left" w:pos="5085"/>
          <w:tab w:val="right" w:leader="dot" w:pos="7938"/>
        </w:tabs>
        <w:spacing w:after="0"/>
        <w:ind w:right="95"/>
        <w:jc w:val="both"/>
        <w:rPr>
          <w:rFonts w:cs="Arial"/>
          <w:bCs/>
          <w:noProof/>
        </w:rPr>
      </w:pPr>
      <w:r w:rsidRPr="00D32546">
        <w:rPr>
          <w:rFonts w:cs="Arial"/>
          <w:bCs/>
          <w:noProof/>
        </w:rPr>
        <w:tab/>
      </w:r>
      <w:r w:rsidRPr="00D32546">
        <w:rPr>
          <w:rFonts w:cs="Arial"/>
          <w:bCs/>
          <w:i/>
          <w:lang w:val="cy-GB"/>
        </w:rPr>
        <w:t>Chwaraeon Dan Do</w:t>
      </w:r>
      <w:r w:rsidR="000726F0" w:rsidRPr="00D32546">
        <w:rPr>
          <w:rFonts w:cs="Arial"/>
          <w:bCs/>
          <w:noProof/>
        </w:rPr>
        <w:tab/>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Cs/>
          <w:noProof/>
        </w:rPr>
      </w:pPr>
      <w:r w:rsidRPr="00D32546">
        <w:rPr>
          <w:rFonts w:cs="Arial"/>
          <w:bCs/>
          <w:noProof/>
        </w:rPr>
        <w:tab/>
      </w:r>
      <w:r w:rsidRPr="00D32546">
        <w:rPr>
          <w:rFonts w:cs="Arial"/>
          <w:bCs/>
          <w:lang w:val="cy-GB"/>
        </w:rPr>
        <w:t>Amodau trwydded</w:t>
      </w:r>
    </w:p>
    <w:p w:rsidR="002E7F8D" w:rsidRPr="00D32546" w:rsidRDefault="002E7F8D" w:rsidP="00615930">
      <w:pPr>
        <w:shd w:val="clear" w:color="auto" w:fill="FFFFFF" w:themeFill="background1"/>
        <w:tabs>
          <w:tab w:val="left" w:pos="567"/>
          <w:tab w:val="left" w:pos="6705"/>
          <w:tab w:val="right" w:leader="dot" w:pos="7938"/>
        </w:tabs>
        <w:spacing w:after="0"/>
        <w:ind w:right="95"/>
        <w:jc w:val="both"/>
        <w:rPr>
          <w:rFonts w:cs="Arial"/>
          <w:bCs/>
          <w:noProof/>
        </w:rPr>
      </w:pPr>
      <w:r w:rsidRPr="00D32546">
        <w:rPr>
          <w:rFonts w:cs="Arial"/>
          <w:bCs/>
          <w:noProof/>
        </w:rPr>
        <w:tab/>
      </w:r>
      <w:r w:rsidRPr="00D32546">
        <w:rPr>
          <w:rFonts w:cs="Arial"/>
          <w:bCs/>
          <w:i/>
          <w:lang w:val="cy-GB"/>
        </w:rPr>
        <w:t>Cerddoriaeth Fyw neu Gerddoriaeth wedi'i Recordio</w:t>
      </w:r>
      <w:r w:rsidR="000726F0" w:rsidRPr="00D32546">
        <w:rPr>
          <w:rFonts w:cs="Arial"/>
          <w:bCs/>
          <w:noProof/>
        </w:rPr>
        <w:tab/>
      </w:r>
    </w:p>
    <w:p w:rsidR="002E7F8D" w:rsidRPr="00D32546" w:rsidRDefault="002E7F8D" w:rsidP="00615930">
      <w:pPr>
        <w:shd w:val="clear" w:color="auto" w:fill="FFFFFF" w:themeFill="background1"/>
        <w:tabs>
          <w:tab w:val="left" w:pos="567"/>
          <w:tab w:val="left" w:pos="6045"/>
          <w:tab w:val="right" w:leader="dot" w:pos="7938"/>
        </w:tabs>
        <w:spacing w:after="0"/>
        <w:ind w:right="95"/>
        <w:jc w:val="both"/>
        <w:rPr>
          <w:rFonts w:cs="Arial"/>
          <w:bCs/>
          <w:noProof/>
        </w:rPr>
      </w:pPr>
      <w:r w:rsidRPr="00D32546">
        <w:rPr>
          <w:rFonts w:cs="Arial"/>
          <w:bCs/>
          <w:noProof/>
        </w:rPr>
        <w:tab/>
      </w:r>
      <w:r w:rsidRPr="00D32546">
        <w:rPr>
          <w:rFonts w:cs="Arial"/>
          <w:bCs/>
          <w:i/>
          <w:lang w:val="cy-GB"/>
        </w:rPr>
        <w:t>Gerddi Cwrw</w:t>
      </w:r>
      <w:r w:rsidR="000726F0" w:rsidRPr="00D32546">
        <w:rPr>
          <w:rFonts w:cs="Arial"/>
          <w:bCs/>
          <w:noProof/>
        </w:rPr>
        <w:tab/>
      </w:r>
    </w:p>
    <w:p w:rsidR="002E7F8D" w:rsidRPr="00D32546" w:rsidRDefault="002E7F8D" w:rsidP="00615930">
      <w:pPr>
        <w:shd w:val="clear" w:color="auto" w:fill="FFFFFF" w:themeFill="background1"/>
        <w:tabs>
          <w:tab w:val="left" w:pos="567"/>
          <w:tab w:val="left" w:pos="6180"/>
          <w:tab w:val="right" w:leader="dot" w:pos="7938"/>
        </w:tabs>
        <w:spacing w:after="0"/>
        <w:ind w:right="95"/>
        <w:jc w:val="both"/>
        <w:rPr>
          <w:rFonts w:cs="Arial"/>
          <w:bCs/>
          <w:noProof/>
        </w:rPr>
      </w:pPr>
      <w:r w:rsidRPr="00D32546">
        <w:rPr>
          <w:rFonts w:cs="Arial"/>
          <w:bCs/>
          <w:noProof/>
        </w:rPr>
        <w:tab/>
      </w:r>
      <w:r w:rsidRPr="00D32546">
        <w:rPr>
          <w:rFonts w:cs="Arial"/>
          <w:bCs/>
          <w:i/>
          <w:lang w:val="cy-GB"/>
        </w:rPr>
        <w:t>Dramâu, dawns a chwaraeon dan do</w:t>
      </w:r>
      <w:r w:rsidR="000726F0" w:rsidRPr="00D32546">
        <w:rPr>
          <w:rFonts w:cs="Arial"/>
          <w:bCs/>
          <w:noProof/>
        </w:rPr>
        <w:tab/>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Cs/>
          <w:i/>
          <w:noProof/>
        </w:rPr>
      </w:pPr>
      <w:r w:rsidRPr="00D32546">
        <w:rPr>
          <w:rFonts w:cs="Arial"/>
          <w:bCs/>
          <w:noProof/>
        </w:rPr>
        <w:tab/>
      </w:r>
      <w:r w:rsidRPr="00D32546">
        <w:rPr>
          <w:rFonts w:cs="Arial"/>
          <w:bCs/>
          <w:i/>
          <w:lang w:val="cy-GB"/>
        </w:rPr>
        <w:t xml:space="preserve">Adloniant bocsio neu reslo ac amodau sy'n ymwneud â </w:t>
      </w:r>
    </w:p>
    <w:p w:rsidR="002E7F8D" w:rsidRPr="00D32546" w:rsidRDefault="002E7F8D" w:rsidP="00615930">
      <w:pPr>
        <w:shd w:val="clear" w:color="auto" w:fill="FFFFFF" w:themeFill="background1"/>
        <w:tabs>
          <w:tab w:val="left" w:pos="567"/>
          <w:tab w:val="left" w:pos="6180"/>
          <w:tab w:val="right" w:leader="dot" w:pos="7938"/>
        </w:tabs>
        <w:spacing w:after="0"/>
        <w:ind w:right="95"/>
        <w:jc w:val="both"/>
        <w:rPr>
          <w:rFonts w:cs="Arial"/>
          <w:bCs/>
          <w:noProof/>
        </w:rPr>
      </w:pPr>
      <w:r w:rsidRPr="00D32546">
        <w:rPr>
          <w:rFonts w:cs="Arial"/>
          <w:bCs/>
          <w:i/>
          <w:noProof/>
        </w:rPr>
        <w:tab/>
      </w:r>
      <w:r w:rsidRPr="00D32546">
        <w:rPr>
          <w:rFonts w:cs="Arial"/>
          <w:bCs/>
          <w:i/>
          <w:lang w:val="cy-GB"/>
        </w:rPr>
        <w:t xml:space="preserve">chwaraeon ymladd cymysg </w:t>
      </w:r>
      <w:r w:rsidR="000726F0" w:rsidRPr="00D32546">
        <w:rPr>
          <w:rFonts w:cs="Arial"/>
          <w:bCs/>
          <w:noProof/>
        </w:rPr>
        <w:tab/>
      </w:r>
    </w:p>
    <w:p w:rsidR="002E7F8D" w:rsidRPr="00D32546" w:rsidRDefault="002E7F8D" w:rsidP="00615930">
      <w:pPr>
        <w:shd w:val="clear" w:color="auto" w:fill="FFFFFF" w:themeFill="background1"/>
        <w:tabs>
          <w:tab w:val="left" w:pos="567"/>
          <w:tab w:val="left" w:pos="7560"/>
          <w:tab w:val="right" w:leader="dot" w:pos="7938"/>
        </w:tabs>
        <w:spacing w:after="0"/>
        <w:ind w:right="95"/>
        <w:jc w:val="both"/>
        <w:rPr>
          <w:rFonts w:cs="Arial"/>
          <w:bCs/>
          <w:noProof/>
        </w:rPr>
      </w:pPr>
      <w:r w:rsidRPr="00D32546">
        <w:rPr>
          <w:rFonts w:cs="Arial"/>
          <w:bCs/>
          <w:noProof/>
        </w:rPr>
        <w:tab/>
      </w:r>
      <w:r w:rsidRPr="00D32546">
        <w:rPr>
          <w:rFonts w:cs="Arial"/>
          <w:bCs/>
          <w:lang w:val="cy-GB"/>
        </w:rPr>
        <w:t>Amodau sy’n ymwneud â gweithgareddau na ellir eu trwyddedu</w:t>
      </w:r>
      <w:r w:rsidR="000726F0" w:rsidRPr="00D32546">
        <w:rPr>
          <w:rFonts w:cs="Arial"/>
          <w:bCs/>
          <w:noProof/>
        </w:rPr>
        <w:tab/>
      </w:r>
    </w:p>
    <w:p w:rsidR="002E7F8D" w:rsidRPr="00D32546" w:rsidRDefault="002E7F8D" w:rsidP="00615930">
      <w:pPr>
        <w:shd w:val="clear" w:color="auto" w:fill="FFFFFF" w:themeFill="background1"/>
        <w:tabs>
          <w:tab w:val="left" w:pos="567"/>
          <w:tab w:val="left" w:pos="6645"/>
          <w:tab w:val="right" w:leader="dot" w:pos="7938"/>
        </w:tabs>
        <w:spacing w:after="0"/>
        <w:ind w:right="95"/>
        <w:jc w:val="both"/>
        <w:rPr>
          <w:rFonts w:cs="Arial"/>
          <w:bCs/>
          <w:noProof/>
        </w:rPr>
      </w:pPr>
      <w:r w:rsidRPr="00D32546">
        <w:rPr>
          <w:rFonts w:cs="Arial"/>
          <w:bCs/>
          <w:noProof/>
        </w:rPr>
        <w:tab/>
      </w:r>
      <w:r w:rsidRPr="00D32546">
        <w:rPr>
          <w:rFonts w:cs="Arial"/>
          <w:bCs/>
          <w:lang w:val="cy-GB"/>
        </w:rPr>
        <w:t>Cerddoriaeth atodol</w:t>
      </w:r>
      <w:r w:rsidR="000726F0" w:rsidRPr="00D32546">
        <w:rPr>
          <w:rFonts w:cs="Arial"/>
          <w:bCs/>
          <w:noProof/>
        </w:rPr>
        <w:tab/>
      </w:r>
    </w:p>
    <w:p w:rsidR="002E7F8D" w:rsidRPr="00D32546" w:rsidRDefault="002E7F8D" w:rsidP="00615930">
      <w:pPr>
        <w:shd w:val="clear" w:color="auto" w:fill="FFFFFF" w:themeFill="background1"/>
        <w:tabs>
          <w:tab w:val="left" w:pos="567"/>
          <w:tab w:val="left" w:pos="6480"/>
          <w:tab w:val="right" w:leader="dot" w:pos="7938"/>
        </w:tabs>
        <w:spacing w:after="0"/>
        <w:ind w:right="95"/>
        <w:jc w:val="both"/>
        <w:rPr>
          <w:rFonts w:cs="Arial"/>
          <w:bCs/>
          <w:noProof/>
        </w:rPr>
      </w:pPr>
      <w:r w:rsidRPr="00D32546">
        <w:rPr>
          <w:rFonts w:cs="Arial"/>
          <w:bCs/>
          <w:noProof/>
        </w:rPr>
        <w:tab/>
      </w:r>
      <w:r w:rsidRPr="00D32546">
        <w:rPr>
          <w:rFonts w:cs="Arial"/>
          <w:bCs/>
          <w:lang w:val="cy-GB"/>
        </w:rPr>
        <w:t>Cael gwared ar amodau trwyddedu</w:t>
      </w:r>
      <w:r w:rsidR="000726F0" w:rsidRPr="00D32546">
        <w:rPr>
          <w:rFonts w:cs="Arial"/>
          <w:bCs/>
          <w:noProof/>
        </w:rPr>
        <w:tab/>
      </w:r>
    </w:p>
    <w:p w:rsidR="002E7F8D" w:rsidRPr="00D32546" w:rsidRDefault="002E7F8D" w:rsidP="00615930">
      <w:pPr>
        <w:shd w:val="clear" w:color="auto" w:fill="FFFFFF" w:themeFill="background1"/>
        <w:tabs>
          <w:tab w:val="left" w:pos="567"/>
          <w:tab w:val="left" w:pos="6180"/>
          <w:tab w:val="right" w:leader="dot" w:pos="7938"/>
        </w:tabs>
        <w:spacing w:after="0"/>
        <w:ind w:right="95"/>
        <w:jc w:val="both"/>
        <w:rPr>
          <w:rFonts w:cs="Arial"/>
          <w:bCs/>
          <w:noProof/>
        </w:rPr>
      </w:pPr>
      <w:r w:rsidRPr="00D32546">
        <w:rPr>
          <w:rFonts w:cs="Arial"/>
          <w:bCs/>
          <w:noProof/>
        </w:rPr>
        <w:tab/>
      </w:r>
      <w:r w:rsidRPr="00D32546">
        <w:rPr>
          <w:rFonts w:cs="Arial"/>
          <w:bCs/>
          <w:lang w:val="cy-GB"/>
        </w:rPr>
        <w:t>Perfformio yn y stryd</w:t>
      </w:r>
      <w:r w:rsidR="000726F0" w:rsidRPr="00D32546">
        <w:rPr>
          <w:rFonts w:cs="Arial"/>
          <w:bCs/>
          <w:noProof/>
        </w:rPr>
        <w:tab/>
      </w:r>
    </w:p>
    <w:p w:rsidR="002E7F8D" w:rsidRPr="00D32546" w:rsidRDefault="002E7F8D" w:rsidP="00615930">
      <w:pPr>
        <w:shd w:val="clear" w:color="auto" w:fill="FFFFFF" w:themeFill="background1"/>
        <w:tabs>
          <w:tab w:val="left" w:pos="567"/>
          <w:tab w:val="left" w:pos="5955"/>
          <w:tab w:val="right" w:leader="dot" w:pos="7938"/>
        </w:tabs>
        <w:spacing w:after="0"/>
        <w:ind w:right="95"/>
        <w:jc w:val="both"/>
        <w:rPr>
          <w:rFonts w:cs="Arial"/>
          <w:bCs/>
          <w:noProof/>
        </w:rPr>
      </w:pPr>
      <w:r w:rsidRPr="00D32546">
        <w:rPr>
          <w:rFonts w:cs="Arial"/>
          <w:bCs/>
          <w:noProof/>
        </w:rPr>
        <w:tab/>
      </w:r>
      <w:r w:rsidRPr="00D32546">
        <w:rPr>
          <w:rFonts w:cs="Arial"/>
          <w:bCs/>
          <w:lang w:val="cy-GB"/>
        </w:rPr>
        <w:t>Ffilm Atodol</w:t>
      </w:r>
      <w:r w:rsidR="000726F0" w:rsidRPr="00D32546">
        <w:rPr>
          <w:rFonts w:cs="Arial"/>
          <w:bCs/>
          <w:noProof/>
        </w:rPr>
        <w:tab/>
      </w:r>
    </w:p>
    <w:p w:rsidR="002E7F8D" w:rsidRPr="00D32546" w:rsidRDefault="002E7F8D" w:rsidP="00615930">
      <w:pPr>
        <w:shd w:val="clear" w:color="auto" w:fill="FFFFFF" w:themeFill="background1"/>
        <w:tabs>
          <w:tab w:val="left" w:pos="567"/>
          <w:tab w:val="left" w:pos="6900"/>
          <w:tab w:val="right" w:leader="dot" w:pos="7938"/>
        </w:tabs>
        <w:spacing w:after="0"/>
        <w:ind w:right="95"/>
        <w:jc w:val="both"/>
        <w:rPr>
          <w:rFonts w:cs="Arial"/>
          <w:bCs/>
          <w:noProof/>
        </w:rPr>
      </w:pPr>
      <w:r w:rsidRPr="00D32546">
        <w:rPr>
          <w:rFonts w:cs="Arial"/>
          <w:bCs/>
          <w:noProof/>
        </w:rPr>
        <w:lastRenderedPageBreak/>
        <w:tab/>
      </w:r>
      <w:r w:rsidRPr="00D32546">
        <w:rPr>
          <w:rFonts w:cs="Arial"/>
          <w:bCs/>
          <w:lang w:val="cy-GB"/>
        </w:rPr>
        <w:t>Gweithgaredd adloniant a gynigir fel rhan o ofal plant</w:t>
      </w:r>
      <w:r w:rsidR="000726F0" w:rsidRPr="00D32546">
        <w:rPr>
          <w:rFonts w:cs="Arial"/>
          <w:bCs/>
          <w:noProof/>
        </w:rPr>
        <w:tab/>
      </w:r>
    </w:p>
    <w:p w:rsidR="002E7F8D" w:rsidRPr="00D32546" w:rsidRDefault="002E7F8D" w:rsidP="00615930">
      <w:pPr>
        <w:shd w:val="clear" w:color="auto" w:fill="FFFFFF" w:themeFill="background1"/>
        <w:tabs>
          <w:tab w:val="left" w:pos="567"/>
          <w:tab w:val="left" w:pos="6405"/>
          <w:tab w:val="right" w:leader="dot" w:pos="7938"/>
        </w:tabs>
        <w:spacing w:after="0"/>
        <w:ind w:right="95"/>
        <w:jc w:val="both"/>
        <w:rPr>
          <w:rFonts w:cs="Arial"/>
          <w:bCs/>
          <w:noProof/>
        </w:rPr>
      </w:pPr>
      <w:r w:rsidRPr="00D32546">
        <w:rPr>
          <w:rFonts w:cs="Arial"/>
          <w:bCs/>
          <w:noProof/>
        </w:rPr>
        <w:tab/>
      </w:r>
      <w:r w:rsidRPr="00D32546">
        <w:rPr>
          <w:rFonts w:cs="Arial"/>
          <w:bCs/>
          <w:lang w:val="cy-GB"/>
        </w:rPr>
        <w:t>Perfformwyr sy’n blant</w:t>
      </w:r>
      <w:r w:rsidR="000726F0" w:rsidRPr="00D32546">
        <w:rPr>
          <w:rFonts w:cs="Arial"/>
          <w:bCs/>
          <w:noProof/>
        </w:rPr>
        <w:tab/>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Cs/>
          <w:noProof/>
        </w:rPr>
      </w:pP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r w:rsidRPr="00D32546">
        <w:rPr>
          <w:rFonts w:cs="Arial"/>
          <w:b/>
          <w:bCs/>
          <w:noProof/>
        </w:rPr>
        <w:t>24.</w:t>
      </w:r>
      <w:r w:rsidRPr="00D32546">
        <w:rPr>
          <w:rFonts w:cs="Arial"/>
          <w:b/>
          <w:bCs/>
          <w:noProof/>
        </w:rPr>
        <w:tab/>
      </w:r>
      <w:r w:rsidRPr="00D32546">
        <w:rPr>
          <w:rFonts w:cs="Arial"/>
          <w:b/>
          <w:bCs/>
          <w:lang w:val="cy-GB"/>
        </w:rPr>
        <w:t>Gweinyddiaeth</w:t>
      </w:r>
      <w:r w:rsidR="00181637">
        <w:rPr>
          <w:rFonts w:cs="Arial"/>
          <w:b/>
          <w:bCs/>
          <w:noProof/>
        </w:rPr>
        <w:tab/>
        <w:t>55</w:t>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r w:rsidRPr="00D32546">
        <w:rPr>
          <w:rFonts w:cs="Arial"/>
          <w:b/>
          <w:bCs/>
          <w:noProof/>
        </w:rPr>
        <w:t>25.</w:t>
      </w:r>
      <w:r w:rsidRPr="00D32546">
        <w:rPr>
          <w:rFonts w:cs="Arial"/>
          <w:b/>
          <w:bCs/>
          <w:noProof/>
        </w:rPr>
        <w:tab/>
      </w:r>
      <w:r w:rsidRPr="00D32546">
        <w:rPr>
          <w:rFonts w:cs="Arial"/>
          <w:b/>
          <w:bCs/>
          <w:lang w:val="cy-GB"/>
        </w:rPr>
        <w:t>Gweithdrefnau ymgeisio</w:t>
      </w:r>
      <w:r w:rsidR="00181637">
        <w:rPr>
          <w:rFonts w:cs="Arial"/>
          <w:b/>
          <w:bCs/>
          <w:noProof/>
        </w:rPr>
        <w:tab/>
        <w:t>55</w:t>
      </w:r>
    </w:p>
    <w:p w:rsidR="002E7F8D" w:rsidRPr="00D32546" w:rsidRDefault="002E7F8D" w:rsidP="00615930">
      <w:pPr>
        <w:shd w:val="clear" w:color="auto" w:fill="FFFFFF" w:themeFill="background1"/>
        <w:tabs>
          <w:tab w:val="left" w:pos="567"/>
          <w:tab w:val="left" w:pos="5700"/>
          <w:tab w:val="right" w:leader="dot" w:pos="7938"/>
        </w:tabs>
        <w:spacing w:after="0"/>
        <w:ind w:right="95"/>
        <w:jc w:val="both"/>
        <w:rPr>
          <w:rFonts w:cs="Arial"/>
          <w:bCs/>
          <w:noProof/>
        </w:rPr>
      </w:pPr>
      <w:r w:rsidRPr="00D32546">
        <w:rPr>
          <w:rFonts w:cs="Arial"/>
          <w:b/>
          <w:bCs/>
          <w:noProof/>
        </w:rPr>
        <w:tab/>
      </w:r>
      <w:r w:rsidRPr="00D32546">
        <w:rPr>
          <w:rFonts w:cs="Arial"/>
          <w:bCs/>
          <w:lang w:val="cy-GB"/>
        </w:rPr>
        <w:t>Yr Awdurdodau cyfrifol</w:t>
      </w:r>
      <w:r w:rsidR="000726F0" w:rsidRPr="00D32546">
        <w:rPr>
          <w:rFonts w:cs="Arial"/>
          <w:bCs/>
          <w:noProof/>
        </w:rPr>
        <w:tab/>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Cs/>
          <w:noProof/>
        </w:rPr>
      </w:pP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r w:rsidRPr="00D32546">
        <w:rPr>
          <w:rFonts w:cs="Arial"/>
          <w:b/>
          <w:bCs/>
          <w:noProof/>
        </w:rPr>
        <w:t>26.</w:t>
      </w:r>
      <w:r w:rsidRPr="00D32546">
        <w:rPr>
          <w:rFonts w:cs="Arial"/>
          <w:b/>
          <w:bCs/>
          <w:noProof/>
        </w:rPr>
        <w:tab/>
      </w:r>
      <w:r w:rsidRPr="00D32546">
        <w:rPr>
          <w:rFonts w:cs="Arial"/>
          <w:b/>
          <w:bCs/>
          <w:lang w:val="cy-GB"/>
        </w:rPr>
        <w:t>Amserlen weithredu</w:t>
      </w:r>
      <w:r w:rsidR="00181637">
        <w:rPr>
          <w:rFonts w:cs="Arial"/>
          <w:b/>
          <w:bCs/>
          <w:noProof/>
        </w:rPr>
        <w:tab/>
        <w:t>59</w:t>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r w:rsidRPr="00D32546">
        <w:rPr>
          <w:rFonts w:cs="Arial"/>
          <w:b/>
          <w:bCs/>
          <w:noProof/>
        </w:rPr>
        <w:t>27.</w:t>
      </w:r>
      <w:r w:rsidRPr="00D32546">
        <w:rPr>
          <w:rFonts w:cs="Arial"/>
          <w:b/>
          <w:bCs/>
          <w:noProof/>
        </w:rPr>
        <w:tab/>
      </w:r>
      <w:r w:rsidRPr="00D32546">
        <w:rPr>
          <w:rFonts w:cs="Arial"/>
          <w:b/>
          <w:bCs/>
          <w:lang w:val="cy-GB"/>
        </w:rPr>
        <w:t>Amodau</w:t>
      </w:r>
      <w:r w:rsidR="00181637">
        <w:rPr>
          <w:rFonts w:cs="Arial"/>
          <w:b/>
          <w:bCs/>
          <w:noProof/>
        </w:rPr>
        <w:tab/>
        <w:t>60</w:t>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r w:rsidRPr="00D32546">
        <w:rPr>
          <w:rFonts w:cs="Arial"/>
          <w:b/>
          <w:bCs/>
          <w:noProof/>
        </w:rPr>
        <w:t>28.</w:t>
      </w:r>
      <w:r w:rsidRPr="00D32546">
        <w:rPr>
          <w:rFonts w:cs="Arial"/>
          <w:b/>
          <w:bCs/>
          <w:noProof/>
        </w:rPr>
        <w:tab/>
      </w:r>
      <w:r w:rsidRPr="00D32546">
        <w:rPr>
          <w:rFonts w:cs="Arial"/>
          <w:b/>
          <w:bCs/>
          <w:lang w:val="cy-GB"/>
        </w:rPr>
        <w:t>Ceisiadau pan dderbynnir cynrychioliadau</w:t>
      </w:r>
      <w:r w:rsidR="00181637">
        <w:rPr>
          <w:rFonts w:cs="Arial"/>
          <w:b/>
          <w:bCs/>
          <w:noProof/>
        </w:rPr>
        <w:tab/>
        <w:t>61</w:t>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r w:rsidRPr="00D32546">
        <w:rPr>
          <w:rFonts w:cs="Arial"/>
          <w:b/>
          <w:bCs/>
          <w:noProof/>
        </w:rPr>
        <w:t>29.</w:t>
      </w:r>
      <w:r w:rsidRPr="00D32546">
        <w:rPr>
          <w:rFonts w:cs="Arial"/>
          <w:b/>
          <w:bCs/>
          <w:noProof/>
        </w:rPr>
        <w:tab/>
      </w:r>
      <w:r w:rsidRPr="00D32546">
        <w:rPr>
          <w:rFonts w:cs="Arial"/>
          <w:b/>
          <w:bCs/>
          <w:lang w:val="cy-GB"/>
        </w:rPr>
        <w:t>Ymarfer a dirprwyo swyddogaethau</w:t>
      </w:r>
      <w:r w:rsidR="00181637">
        <w:rPr>
          <w:rFonts w:cs="Arial"/>
          <w:b/>
          <w:bCs/>
          <w:noProof/>
        </w:rPr>
        <w:tab/>
        <w:t>65</w:t>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r w:rsidRPr="00D32546">
        <w:rPr>
          <w:rFonts w:cs="Arial"/>
          <w:b/>
          <w:bCs/>
          <w:noProof/>
        </w:rPr>
        <w:t>30.</w:t>
      </w:r>
      <w:r w:rsidRPr="00D32546">
        <w:rPr>
          <w:rFonts w:cs="Arial"/>
          <w:b/>
          <w:bCs/>
          <w:noProof/>
        </w:rPr>
        <w:tab/>
      </w:r>
      <w:r w:rsidRPr="00D32546">
        <w:rPr>
          <w:rFonts w:cs="Arial"/>
          <w:b/>
          <w:bCs/>
          <w:lang w:val="cy-GB"/>
        </w:rPr>
        <w:t>Adolygu trwyddedau</w:t>
      </w:r>
      <w:r w:rsidR="00181637">
        <w:rPr>
          <w:rFonts w:cs="Arial"/>
          <w:b/>
          <w:bCs/>
          <w:noProof/>
        </w:rPr>
        <w:tab/>
        <w:t>6</w:t>
      </w:r>
      <w:r w:rsidR="000726F0" w:rsidRPr="00D32546">
        <w:rPr>
          <w:rFonts w:cs="Arial"/>
          <w:b/>
          <w:bCs/>
          <w:noProof/>
        </w:rPr>
        <w:t>8</w:t>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r w:rsidRPr="00D32546">
        <w:rPr>
          <w:rFonts w:cs="Arial"/>
          <w:b/>
          <w:bCs/>
          <w:noProof/>
        </w:rPr>
        <w:t>31.</w:t>
      </w:r>
      <w:r w:rsidRPr="00D32546">
        <w:rPr>
          <w:rFonts w:cs="Arial"/>
          <w:b/>
          <w:bCs/>
          <w:noProof/>
        </w:rPr>
        <w:tab/>
      </w:r>
      <w:r w:rsidRPr="00D32546">
        <w:rPr>
          <w:rFonts w:cs="Arial"/>
          <w:b/>
          <w:bCs/>
          <w:lang w:val="cy-GB"/>
        </w:rPr>
        <w:t>Asesiad Effaith Gronnus</w:t>
      </w:r>
      <w:r w:rsidR="00181637">
        <w:rPr>
          <w:rFonts w:cs="Arial"/>
          <w:b/>
          <w:bCs/>
          <w:noProof/>
        </w:rPr>
        <w:tab/>
        <w:t>69</w:t>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r w:rsidRPr="00D32546">
        <w:rPr>
          <w:rFonts w:cs="Arial"/>
          <w:b/>
          <w:bCs/>
          <w:noProof/>
        </w:rPr>
        <w:t>32.</w:t>
      </w:r>
      <w:r w:rsidRPr="00D32546">
        <w:rPr>
          <w:rFonts w:cs="Arial"/>
          <w:b/>
          <w:bCs/>
          <w:noProof/>
        </w:rPr>
        <w:tab/>
      </w:r>
      <w:r w:rsidRPr="00D32546">
        <w:rPr>
          <w:rFonts w:cs="Arial"/>
          <w:b/>
          <w:bCs/>
          <w:lang w:val="cy-GB"/>
        </w:rPr>
        <w:t>Gorchmynion cyfyngu yn gynnar yn y bore</w:t>
      </w:r>
      <w:r w:rsidR="00181637">
        <w:rPr>
          <w:rFonts w:cs="Arial"/>
          <w:b/>
          <w:bCs/>
          <w:noProof/>
        </w:rPr>
        <w:tab/>
        <w:t>71</w:t>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r w:rsidRPr="00D32546">
        <w:rPr>
          <w:rFonts w:cs="Arial"/>
          <w:b/>
          <w:bCs/>
          <w:noProof/>
        </w:rPr>
        <w:t>33.</w:t>
      </w:r>
      <w:r w:rsidRPr="00D32546">
        <w:rPr>
          <w:rFonts w:cs="Arial"/>
          <w:b/>
          <w:bCs/>
          <w:noProof/>
        </w:rPr>
        <w:tab/>
      </w:r>
      <w:r w:rsidRPr="00D32546">
        <w:rPr>
          <w:rFonts w:cs="Arial"/>
          <w:b/>
          <w:bCs/>
          <w:lang w:val="cy-GB"/>
        </w:rPr>
        <w:t>Gwrandawiadau</w:t>
      </w:r>
      <w:r w:rsidR="00181637">
        <w:rPr>
          <w:rFonts w:cs="Arial"/>
          <w:b/>
          <w:bCs/>
          <w:noProof/>
        </w:rPr>
        <w:tab/>
        <w:t>72</w:t>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r w:rsidRPr="00D32546">
        <w:rPr>
          <w:rFonts w:cs="Arial"/>
          <w:b/>
          <w:bCs/>
          <w:noProof/>
        </w:rPr>
        <w:t>34.</w:t>
      </w:r>
      <w:r w:rsidRPr="00D32546">
        <w:rPr>
          <w:rFonts w:cs="Arial"/>
          <w:b/>
          <w:bCs/>
          <w:noProof/>
        </w:rPr>
        <w:tab/>
      </w:r>
      <w:r w:rsidRPr="00D32546">
        <w:rPr>
          <w:rFonts w:cs="Arial"/>
          <w:b/>
          <w:bCs/>
          <w:lang w:val="cy-GB"/>
        </w:rPr>
        <w:t>Apeliadau</w:t>
      </w:r>
      <w:r w:rsidR="00181637">
        <w:rPr>
          <w:rFonts w:cs="Arial"/>
          <w:b/>
          <w:bCs/>
          <w:noProof/>
        </w:rPr>
        <w:tab/>
        <w:t>72</w:t>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r w:rsidRPr="00D32546">
        <w:rPr>
          <w:rFonts w:cs="Arial"/>
          <w:b/>
          <w:bCs/>
          <w:noProof/>
        </w:rPr>
        <w:t>35.</w:t>
      </w:r>
      <w:r w:rsidRPr="00D32546">
        <w:rPr>
          <w:rFonts w:cs="Arial"/>
          <w:b/>
          <w:bCs/>
          <w:noProof/>
        </w:rPr>
        <w:tab/>
      </w:r>
      <w:r w:rsidRPr="00D32546">
        <w:rPr>
          <w:rFonts w:cs="Arial"/>
          <w:b/>
          <w:bCs/>
          <w:lang w:val="cy-GB"/>
        </w:rPr>
        <w:t>Gweithredu dyfarniad y Llys Ynadon</w:t>
      </w:r>
      <w:r w:rsidR="00181637">
        <w:rPr>
          <w:rFonts w:cs="Arial"/>
          <w:b/>
          <w:bCs/>
          <w:noProof/>
        </w:rPr>
        <w:tab/>
        <w:t>73</w:t>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r w:rsidRPr="00D32546">
        <w:rPr>
          <w:rFonts w:cs="Arial"/>
          <w:b/>
          <w:bCs/>
          <w:noProof/>
        </w:rPr>
        <w:t>36.</w:t>
      </w:r>
      <w:r w:rsidRPr="00D32546">
        <w:rPr>
          <w:rFonts w:cs="Arial"/>
          <w:b/>
          <w:bCs/>
          <w:noProof/>
        </w:rPr>
        <w:tab/>
      </w:r>
      <w:r w:rsidRPr="00D32546">
        <w:rPr>
          <w:rFonts w:cs="Arial"/>
          <w:b/>
          <w:bCs/>
          <w:lang w:val="cy-GB"/>
        </w:rPr>
        <w:t>Gorfodaeth</w:t>
      </w:r>
      <w:r w:rsidR="00181637">
        <w:rPr>
          <w:rFonts w:cs="Arial"/>
          <w:b/>
          <w:bCs/>
          <w:noProof/>
        </w:rPr>
        <w:tab/>
        <w:t>74</w:t>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r w:rsidRPr="00D32546">
        <w:rPr>
          <w:rFonts w:cs="Arial"/>
          <w:b/>
          <w:bCs/>
          <w:noProof/>
        </w:rPr>
        <w:t>37.</w:t>
      </w:r>
      <w:r w:rsidRPr="00D32546">
        <w:rPr>
          <w:rFonts w:cs="Arial"/>
          <w:b/>
          <w:bCs/>
          <w:noProof/>
        </w:rPr>
        <w:tab/>
      </w:r>
      <w:r w:rsidRPr="00D32546">
        <w:rPr>
          <w:rFonts w:cs="Arial"/>
          <w:b/>
          <w:bCs/>
          <w:lang w:val="cy-GB"/>
        </w:rPr>
        <w:t>Ffioedd yn Gyffredinol</w:t>
      </w:r>
      <w:r w:rsidR="00181637">
        <w:rPr>
          <w:rFonts w:cs="Arial"/>
          <w:b/>
          <w:bCs/>
          <w:noProof/>
        </w:rPr>
        <w:tab/>
        <w:t>74</w:t>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r w:rsidRPr="00D32546">
        <w:rPr>
          <w:rFonts w:cs="Arial"/>
          <w:b/>
          <w:bCs/>
          <w:noProof/>
        </w:rPr>
        <w:t>38.</w:t>
      </w:r>
      <w:r w:rsidRPr="00D32546">
        <w:rPr>
          <w:rFonts w:cs="Arial"/>
          <w:b/>
          <w:bCs/>
          <w:noProof/>
        </w:rPr>
        <w:tab/>
      </w:r>
      <w:r w:rsidRPr="00D32546">
        <w:rPr>
          <w:rFonts w:cs="Arial"/>
          <w:b/>
          <w:bCs/>
          <w:lang w:val="cy-GB"/>
        </w:rPr>
        <w:t>Ffioedd Blynyddol ar gyfer Trwyddedu Safle a Thystysgrifau Safle</w:t>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r w:rsidRPr="00D32546">
        <w:rPr>
          <w:rFonts w:cs="Arial"/>
          <w:b/>
          <w:bCs/>
          <w:noProof/>
        </w:rPr>
        <w:tab/>
      </w:r>
      <w:r w:rsidRPr="00D32546">
        <w:rPr>
          <w:rFonts w:cs="Arial"/>
          <w:b/>
          <w:bCs/>
          <w:lang w:val="cy-GB"/>
        </w:rPr>
        <w:t>Clwb</w:t>
      </w:r>
      <w:r w:rsidR="00181637">
        <w:rPr>
          <w:rFonts w:cs="Arial"/>
          <w:b/>
          <w:bCs/>
          <w:noProof/>
        </w:rPr>
        <w:tab/>
        <w:t>75</w:t>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r w:rsidRPr="00D32546">
        <w:rPr>
          <w:rFonts w:cs="Arial"/>
          <w:b/>
          <w:bCs/>
          <w:noProof/>
        </w:rPr>
        <w:t>39.</w:t>
      </w:r>
      <w:r w:rsidRPr="00D32546">
        <w:rPr>
          <w:rFonts w:cs="Arial"/>
          <w:b/>
          <w:bCs/>
          <w:noProof/>
        </w:rPr>
        <w:tab/>
      </w:r>
      <w:r w:rsidRPr="00D32546">
        <w:rPr>
          <w:rFonts w:cs="Arial"/>
          <w:b/>
          <w:bCs/>
          <w:lang w:val="cy-GB"/>
        </w:rPr>
        <w:t>Atal trwydded am beidio â thalu ffioedd blynyddol</w:t>
      </w:r>
      <w:r w:rsidR="00181637">
        <w:rPr>
          <w:rFonts w:cs="Arial"/>
          <w:b/>
          <w:bCs/>
          <w:noProof/>
        </w:rPr>
        <w:tab/>
        <w:t>75</w:t>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r w:rsidRPr="00D32546">
        <w:rPr>
          <w:rFonts w:cs="Arial"/>
          <w:b/>
          <w:bCs/>
          <w:noProof/>
        </w:rPr>
        <w:t>40.</w:t>
      </w:r>
      <w:r w:rsidRPr="00D32546">
        <w:rPr>
          <w:rFonts w:cs="Arial"/>
          <w:b/>
          <w:bCs/>
          <w:noProof/>
        </w:rPr>
        <w:tab/>
      </w:r>
      <w:r w:rsidRPr="00D32546">
        <w:rPr>
          <w:rFonts w:cs="Arial"/>
          <w:b/>
          <w:bCs/>
          <w:lang w:val="cy-GB"/>
        </w:rPr>
        <w:t>Ardollau hwyrnos</w:t>
      </w:r>
      <w:r w:rsidR="00181637">
        <w:rPr>
          <w:rFonts w:cs="Arial"/>
          <w:b/>
          <w:bCs/>
          <w:noProof/>
        </w:rPr>
        <w:tab/>
        <w:t>76</w:t>
      </w:r>
    </w:p>
    <w:p w:rsidR="002E7F8D" w:rsidRPr="00D32546" w:rsidRDefault="002E7F8D" w:rsidP="002E7F8D">
      <w:pPr>
        <w:shd w:val="clear" w:color="auto" w:fill="FFFFFF" w:themeFill="background1"/>
        <w:tabs>
          <w:tab w:val="left" w:pos="567"/>
          <w:tab w:val="right" w:leader="dot" w:pos="7938"/>
        </w:tabs>
        <w:spacing w:after="0"/>
        <w:ind w:right="95"/>
        <w:jc w:val="both"/>
        <w:rPr>
          <w:rFonts w:cs="Arial"/>
          <w:b/>
          <w:bCs/>
          <w:noProof/>
        </w:rPr>
      </w:pPr>
    </w:p>
    <w:p w:rsidR="002E7F8D" w:rsidRPr="00D32546" w:rsidRDefault="002E7F8D" w:rsidP="002E7F8D">
      <w:pPr>
        <w:keepNext/>
        <w:shd w:val="clear" w:color="auto" w:fill="FFFFFF" w:themeFill="background1"/>
        <w:spacing w:after="0"/>
        <w:ind w:right="96"/>
        <w:jc w:val="both"/>
        <w:outlineLvl w:val="0"/>
        <w:rPr>
          <w:rFonts w:eastAsia="Times New Roman"/>
          <w:strike/>
          <w:kern w:val="32"/>
          <w:szCs w:val="24"/>
        </w:rPr>
      </w:pPr>
      <w:r w:rsidRPr="00D32546">
        <w:rPr>
          <w:rFonts w:cs="Arial"/>
          <w:b/>
          <w:bCs/>
          <w:noProof/>
        </w:rPr>
        <w:t>41.</w:t>
      </w:r>
      <w:r w:rsidRPr="00D32546">
        <w:rPr>
          <w:rFonts w:cs="Arial"/>
          <w:b/>
          <w:bCs/>
          <w:noProof/>
        </w:rPr>
        <w:tab/>
      </w:r>
      <w:r w:rsidRPr="00D32546">
        <w:rPr>
          <w:rFonts w:cs="Arial"/>
          <w:b/>
          <w:bCs/>
          <w:lang w:val="cy-GB"/>
        </w:rPr>
        <w:t>Gwybodaeth bellach</w:t>
      </w:r>
      <w:r w:rsidR="000726F0" w:rsidRPr="00D32546">
        <w:rPr>
          <w:rFonts w:cs="Arial"/>
          <w:b/>
          <w:bCs/>
          <w:noProof/>
        </w:rPr>
        <w:tab/>
        <w:t xml:space="preserve">                                                       </w:t>
      </w:r>
      <w:r w:rsidR="00181637">
        <w:rPr>
          <w:rFonts w:cs="Arial"/>
          <w:b/>
          <w:bCs/>
          <w:noProof/>
        </w:rPr>
        <w:t xml:space="preserve">      77</w:t>
      </w:r>
      <w:bookmarkStart w:id="0" w:name="_GoBack"/>
      <w:bookmarkEnd w:id="0"/>
    </w:p>
    <w:p w:rsidR="00550516" w:rsidRPr="00D32546" w:rsidRDefault="00A36765" w:rsidP="008E6B0C">
      <w:pPr>
        <w:shd w:val="clear" w:color="auto" w:fill="FFFFFF" w:themeFill="background1"/>
        <w:spacing w:after="0" w:line="360" w:lineRule="auto"/>
        <w:ind w:right="96"/>
        <w:rPr>
          <w:rFonts w:cs="Arial"/>
          <w:b/>
          <w:bCs/>
          <w:noProof/>
        </w:rPr>
      </w:pPr>
      <w:r w:rsidRPr="00D32546">
        <w:rPr>
          <w:rFonts w:cs="Arial"/>
          <w:b/>
          <w:bCs/>
          <w:noProof/>
          <w:lang w:val="cy"/>
        </w:rPr>
        <w:br w:type="page"/>
      </w:r>
    </w:p>
    <w:tbl>
      <w:tblPr>
        <w:tblW w:w="5014" w:type="pct"/>
        <w:tblLayout w:type="fixed"/>
        <w:tblCellMar>
          <w:left w:w="0" w:type="dxa"/>
          <w:right w:w="0" w:type="dxa"/>
        </w:tblCellMar>
        <w:tblLook w:val="04A0" w:firstRow="1" w:lastRow="0" w:firstColumn="1" w:lastColumn="0" w:noHBand="0" w:noVBand="1"/>
      </w:tblPr>
      <w:tblGrid>
        <w:gridCol w:w="22"/>
        <w:gridCol w:w="11"/>
        <w:gridCol w:w="6"/>
        <w:gridCol w:w="867"/>
        <w:gridCol w:w="8453"/>
      </w:tblGrid>
      <w:tr w:rsidR="00FA21E6" w:rsidRPr="00AD1339" w:rsidTr="00B01257">
        <w:trPr>
          <w:trHeight w:val="113"/>
        </w:trPr>
        <w:tc>
          <w:tcPr>
            <w:tcW w:w="12" w:type="pct"/>
          </w:tcPr>
          <w:p w:rsidR="00FA21E6" w:rsidRPr="00AD1339" w:rsidRDefault="00FA21E6" w:rsidP="00615392">
            <w:pPr>
              <w:shd w:val="clear" w:color="auto" w:fill="FFFFFF" w:themeFill="background1"/>
              <w:spacing w:after="0"/>
              <w:ind w:right="95"/>
              <w:jc w:val="both"/>
              <w:rPr>
                <w:rFonts w:cs="Arial"/>
                <w:b/>
                <w:sz w:val="28"/>
                <w:szCs w:val="28"/>
              </w:rPr>
            </w:pPr>
          </w:p>
        </w:tc>
        <w:tc>
          <w:tcPr>
            <w:tcW w:w="472" w:type="pct"/>
            <w:gridSpan w:val="3"/>
            <w:shd w:val="clear" w:color="auto" w:fill="auto"/>
          </w:tcPr>
          <w:p w:rsidR="00FA21E6" w:rsidRPr="00AD1339" w:rsidRDefault="00AD1339" w:rsidP="00CE121C">
            <w:pPr>
              <w:pStyle w:val="Heading"/>
            </w:pPr>
            <w:r>
              <w:t>1.</w:t>
            </w:r>
          </w:p>
        </w:tc>
        <w:tc>
          <w:tcPr>
            <w:tcW w:w="4516" w:type="pct"/>
            <w:shd w:val="clear" w:color="auto" w:fill="auto"/>
          </w:tcPr>
          <w:p w:rsidR="00FA21E6" w:rsidRPr="00AD1339" w:rsidRDefault="00AD1339" w:rsidP="00CE121C">
            <w:pPr>
              <w:pStyle w:val="Heading"/>
            </w:pPr>
            <w:r>
              <w:t>Cyflwyniad</w:t>
            </w:r>
          </w:p>
        </w:tc>
      </w:tr>
      <w:tr w:rsidR="00AD1339" w:rsidRPr="00936AB2" w:rsidTr="00B01257">
        <w:trPr>
          <w:trHeight w:val="113"/>
        </w:trPr>
        <w:tc>
          <w:tcPr>
            <w:tcW w:w="12" w:type="pct"/>
          </w:tcPr>
          <w:p w:rsidR="00AD1339" w:rsidRPr="00936AB2" w:rsidRDefault="00AD1339" w:rsidP="00615392">
            <w:pPr>
              <w:shd w:val="clear" w:color="auto" w:fill="FFFFFF" w:themeFill="background1"/>
              <w:spacing w:after="0"/>
              <w:ind w:right="95"/>
              <w:jc w:val="both"/>
              <w:rPr>
                <w:rFonts w:cs="Arial"/>
                <w:b/>
              </w:rPr>
            </w:pPr>
          </w:p>
        </w:tc>
        <w:tc>
          <w:tcPr>
            <w:tcW w:w="472" w:type="pct"/>
            <w:gridSpan w:val="3"/>
            <w:shd w:val="clear" w:color="auto" w:fill="auto"/>
          </w:tcPr>
          <w:p w:rsidR="00AD1339" w:rsidRPr="00936AB2" w:rsidRDefault="00AD1339" w:rsidP="00615392">
            <w:pPr>
              <w:shd w:val="clear" w:color="auto" w:fill="FFFFFF" w:themeFill="background1"/>
              <w:spacing w:after="0"/>
              <w:ind w:right="95"/>
              <w:jc w:val="both"/>
              <w:rPr>
                <w:rFonts w:cs="Arial"/>
              </w:rPr>
            </w:pPr>
          </w:p>
        </w:tc>
        <w:tc>
          <w:tcPr>
            <w:tcW w:w="4516" w:type="pct"/>
            <w:shd w:val="clear" w:color="auto" w:fill="auto"/>
          </w:tcPr>
          <w:p w:rsidR="00AD1339" w:rsidRPr="00936AB2" w:rsidRDefault="00AD1339" w:rsidP="00615392">
            <w:pPr>
              <w:pStyle w:val="Subtitle"/>
              <w:shd w:val="clear" w:color="auto" w:fill="FFFFFF" w:themeFill="background1"/>
              <w:tabs>
                <w:tab w:val="left" w:pos="1260"/>
              </w:tabs>
              <w:spacing w:line="276" w:lineRule="auto"/>
              <w:ind w:right="95"/>
              <w:jc w:val="both"/>
              <w:rPr>
                <w:b w:val="0"/>
                <w:bCs w:val="0"/>
                <w:sz w:val="22"/>
                <w:szCs w:val="22"/>
              </w:rPr>
            </w:pPr>
          </w:p>
        </w:tc>
      </w:tr>
      <w:tr w:rsidR="00FA21E6" w:rsidRPr="0031629B" w:rsidTr="00B01257">
        <w:trPr>
          <w:trHeight w:val="113"/>
        </w:trPr>
        <w:tc>
          <w:tcPr>
            <w:tcW w:w="12" w:type="pct"/>
          </w:tcPr>
          <w:p w:rsidR="00FA21E6" w:rsidRPr="0031629B" w:rsidRDefault="00FA21E6" w:rsidP="00615392">
            <w:pPr>
              <w:shd w:val="clear" w:color="auto" w:fill="FFFFFF" w:themeFill="background1"/>
              <w:spacing w:after="0"/>
              <w:ind w:right="95"/>
              <w:jc w:val="both"/>
              <w:rPr>
                <w:rFonts w:cs="Arial"/>
                <w:b/>
                <w:szCs w:val="24"/>
              </w:rPr>
            </w:pPr>
          </w:p>
        </w:tc>
        <w:tc>
          <w:tcPr>
            <w:tcW w:w="472" w:type="pct"/>
            <w:gridSpan w:val="3"/>
            <w:shd w:val="clear" w:color="auto" w:fill="auto"/>
          </w:tcPr>
          <w:p w:rsidR="00FA21E6" w:rsidRPr="0031629B" w:rsidRDefault="00FA21E6" w:rsidP="00615392">
            <w:pPr>
              <w:shd w:val="clear" w:color="auto" w:fill="FFFFFF" w:themeFill="background1"/>
              <w:spacing w:after="0"/>
              <w:ind w:right="95"/>
              <w:jc w:val="both"/>
              <w:rPr>
                <w:rFonts w:cs="Arial"/>
                <w:szCs w:val="24"/>
              </w:rPr>
            </w:pPr>
            <w:r>
              <w:rPr>
                <w:rFonts w:cs="Arial"/>
                <w:szCs w:val="24"/>
                <w:lang w:val="cy"/>
              </w:rPr>
              <w:t>1.1</w:t>
            </w:r>
          </w:p>
        </w:tc>
        <w:tc>
          <w:tcPr>
            <w:tcW w:w="4516" w:type="pct"/>
            <w:shd w:val="clear" w:color="auto" w:fill="auto"/>
          </w:tcPr>
          <w:p w:rsidR="00FA21E6" w:rsidRPr="0031629B" w:rsidRDefault="00FA21E6" w:rsidP="00615392">
            <w:pPr>
              <w:pStyle w:val="Subtitle"/>
              <w:shd w:val="clear" w:color="auto" w:fill="FFFFFF" w:themeFill="background1"/>
              <w:tabs>
                <w:tab w:val="left" w:pos="1260"/>
              </w:tabs>
              <w:spacing w:line="276" w:lineRule="auto"/>
              <w:ind w:right="95"/>
              <w:jc w:val="both"/>
            </w:pPr>
            <w:r>
              <w:rPr>
                <w:b w:val="0"/>
                <w:bCs w:val="0"/>
                <w:lang w:val="cy"/>
              </w:rPr>
              <w:t>Mae Deddf Trwyddedu 2003 yn ei gwneud yn ofynnol i’r Cyngor, wrth gyflawni ei rôl fel Awdurdod Trwyddedu, gyhoeddi “Polisi Trwyddedu” sy’n nodi’r polisïau y bydd y cyngor yn e</w:t>
            </w:r>
            <w:r w:rsidR="00CE121C">
              <w:rPr>
                <w:b w:val="0"/>
                <w:bCs w:val="0"/>
                <w:lang w:val="cy"/>
              </w:rPr>
              <w:t>u</w:t>
            </w:r>
            <w:r>
              <w:rPr>
                <w:b w:val="0"/>
                <w:bCs w:val="0"/>
                <w:lang w:val="cy"/>
              </w:rPr>
              <w:t xml:space="preserve"> gweithredu yn gyffredinol i hyrwyddo’r amcanion trwyddedu wrth wneud penderfyniadau am geisiadau a wneir dan y Ddeddf.  Hwn yw’r datganiad polisi hwnnw a baratowyd yn unol â darpariaethau Deddf 2003 a’r fersiwn ddiweddaraf o Gyfarwyddyd y Swyddfa Gartref a gyhoeddwyd dan adran 182 y Ddeddf.</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r>
              <w:rPr>
                <w:rFonts w:cs="Arial"/>
                <w:lang w:val="cy"/>
              </w:rPr>
              <w:t>1.2</w:t>
            </w:r>
          </w:p>
        </w:tc>
        <w:tc>
          <w:tcPr>
            <w:tcW w:w="4516" w:type="pct"/>
            <w:shd w:val="clear" w:color="auto" w:fill="auto"/>
          </w:tcPr>
          <w:p w:rsidR="00FA21E6" w:rsidRPr="00936AB2" w:rsidRDefault="00B53610" w:rsidP="00615392">
            <w:pPr>
              <w:shd w:val="clear" w:color="auto" w:fill="FFFFFF" w:themeFill="background1"/>
              <w:spacing w:after="0"/>
              <w:ind w:right="95"/>
              <w:jc w:val="both"/>
              <w:rPr>
                <w:rFonts w:cs="Arial"/>
              </w:rPr>
            </w:pPr>
            <w:r>
              <w:rPr>
                <w:rFonts w:eastAsia="Times New Roman" w:cs="Arial"/>
                <w:lang w:val="cy"/>
              </w:rPr>
              <w:t xml:space="preserve">Cyngor </w:t>
            </w:r>
            <w:r w:rsidR="001D1EB7">
              <w:rPr>
                <w:rFonts w:eastAsia="Times New Roman" w:cs="Arial"/>
                <w:lang w:val="cy"/>
              </w:rPr>
              <w:t>Bwrdeisdref</w:t>
            </w:r>
            <w:r>
              <w:rPr>
                <w:rFonts w:eastAsia="Times New Roman" w:cs="Arial"/>
                <w:lang w:val="cy"/>
              </w:rPr>
              <w:t xml:space="preserve"> Sirol Blaenau Gwent (“y Cyngor”) yw’r Awdurdod Trwyddedu dan Ddeddf Trwyddedu 2003 ac mae’n gyfrifol am roi trwyddedau i safleoedd, tystysgrifau i safleoedd clybiau, a thrwyddedau personol o ran gwerth</w:t>
            </w:r>
            <w:r w:rsidR="00E852D1">
              <w:rPr>
                <w:rFonts w:eastAsia="Times New Roman" w:cs="Arial"/>
                <w:lang w:val="cy"/>
              </w:rPr>
              <w:t>u</w:t>
            </w:r>
            <w:r>
              <w:rPr>
                <w:rFonts w:eastAsia="Times New Roman" w:cs="Arial"/>
                <w:lang w:val="cy"/>
              </w:rPr>
              <w:t xml:space="preserve"> a/neu gyflenwi alcohol a darparu adloniant wedi ei reoleiddio a lluniaeth yn hwyr y nos.  Trwy’r ddogfen gyfan cyfeirir at y Cyngor fel yr Awdurdod Trwyddedu, pan fydd hynny’n addas i atal dryswch rhwng y rôl hon a’r swyddogaethau eraill a gyflawnir gan y Cyngor.</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r>
              <w:rPr>
                <w:rFonts w:cs="Arial"/>
                <w:lang w:val="cy"/>
              </w:rPr>
              <w:t>1.3</w:t>
            </w: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r>
              <w:rPr>
                <w:rFonts w:eastAsia="Times New Roman" w:cs="Arial"/>
                <w:lang w:val="cy"/>
              </w:rPr>
              <w:t>Mae’r polisi hwn yn nodi sut y bydd ceisiadau am drwyddedau, sy’n ofynnol dan Ddeddf Trwyddedu 2003, yn cael eu hystyried gan yr Awdurdod Trwyddedu.</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r>
              <w:rPr>
                <w:rFonts w:cs="Arial"/>
                <w:lang w:val="cy"/>
              </w:rPr>
              <w:t>1.4</w:t>
            </w:r>
          </w:p>
        </w:tc>
        <w:tc>
          <w:tcPr>
            <w:tcW w:w="4516" w:type="pct"/>
            <w:shd w:val="clear" w:color="auto" w:fill="auto"/>
          </w:tcPr>
          <w:p w:rsidR="00FA21E6" w:rsidRPr="00936AB2" w:rsidRDefault="00FA21E6" w:rsidP="00671305">
            <w:pPr>
              <w:shd w:val="clear" w:color="auto" w:fill="FFFFFF" w:themeFill="background1"/>
              <w:spacing w:after="0"/>
              <w:ind w:right="95"/>
              <w:jc w:val="both"/>
              <w:rPr>
                <w:rFonts w:cs="Arial"/>
              </w:rPr>
            </w:pPr>
            <w:r>
              <w:rPr>
                <w:rFonts w:eastAsia="Times New Roman" w:cs="Arial"/>
                <w:lang w:val="cy"/>
              </w:rPr>
              <w:t xml:space="preserve">Wrth ddatblygu’r polisi trwyddedu, mae cyngor cyrff fel Llywodraeth Leol, Cymdeithas Llywodraeth Leol Cymru a chymdeithasau masnach amrywiol wedi cael ei ystyried pryd bynnag yr oedd hynny’n bosibl.  Pan oedd hynny’n addas, mae </w:t>
            </w:r>
            <w:r w:rsidR="00671305">
              <w:rPr>
                <w:rFonts w:eastAsia="Times New Roman" w:cs="Arial"/>
                <w:lang w:val="cy"/>
              </w:rPr>
              <w:t>p</w:t>
            </w:r>
            <w:r>
              <w:rPr>
                <w:rFonts w:eastAsia="Times New Roman" w:cs="Arial"/>
                <w:lang w:val="cy"/>
              </w:rPr>
              <w:t xml:space="preserve">olisïau awdurdodau eraill yng Ngwent hefyd wedi cael eu hystyried, er mwyn cael unffurfiaeth lle bynnag y mae hynny’n bosibl ac i helpu i sicrhau bod y polisïau amrywiol yn cael eu hintegreiddio dros ardal ddaearyddol ehangach.  Ystyriwyd polisïau </w:t>
            </w:r>
            <w:r w:rsidR="00671305">
              <w:rPr>
                <w:rFonts w:eastAsia="Times New Roman" w:cs="Arial"/>
                <w:lang w:val="cy"/>
              </w:rPr>
              <w:t>c</w:t>
            </w:r>
            <w:r>
              <w:rPr>
                <w:rFonts w:eastAsia="Times New Roman" w:cs="Arial"/>
                <w:lang w:val="cy"/>
              </w:rPr>
              <w:t>orfforaethol eraill a fabwysiadwyd gan y Cyngor hefyd, a chyfeirir at y rhain trwy gydol y ddogfen hon fel y bydd yn addas.</w:t>
            </w:r>
          </w:p>
        </w:tc>
      </w:tr>
      <w:tr w:rsidR="00987D02" w:rsidRPr="00936AB2" w:rsidTr="00B01257">
        <w:trPr>
          <w:trHeight w:val="113"/>
        </w:trPr>
        <w:tc>
          <w:tcPr>
            <w:tcW w:w="12" w:type="pct"/>
          </w:tcPr>
          <w:p w:rsidR="00987D02" w:rsidRPr="00936AB2" w:rsidRDefault="00987D02" w:rsidP="00615392">
            <w:pPr>
              <w:shd w:val="clear" w:color="auto" w:fill="FFFFFF" w:themeFill="background1"/>
              <w:spacing w:after="0"/>
              <w:ind w:right="95"/>
              <w:jc w:val="both"/>
              <w:rPr>
                <w:rFonts w:cs="Arial"/>
                <w:b/>
              </w:rPr>
            </w:pPr>
          </w:p>
        </w:tc>
        <w:tc>
          <w:tcPr>
            <w:tcW w:w="472" w:type="pct"/>
            <w:gridSpan w:val="3"/>
            <w:shd w:val="clear" w:color="auto" w:fill="auto"/>
          </w:tcPr>
          <w:p w:rsidR="00987D02" w:rsidRPr="00936AB2" w:rsidRDefault="00987D02" w:rsidP="00615392">
            <w:pPr>
              <w:shd w:val="clear" w:color="auto" w:fill="FFFFFF" w:themeFill="background1"/>
              <w:spacing w:after="0"/>
              <w:ind w:right="95"/>
              <w:jc w:val="both"/>
              <w:rPr>
                <w:rFonts w:cs="Arial"/>
              </w:rPr>
            </w:pPr>
          </w:p>
        </w:tc>
        <w:tc>
          <w:tcPr>
            <w:tcW w:w="4516" w:type="pct"/>
            <w:shd w:val="clear" w:color="auto" w:fill="auto"/>
          </w:tcPr>
          <w:p w:rsidR="00987D02" w:rsidRPr="00936AB2" w:rsidRDefault="00987D02" w:rsidP="00615392">
            <w:pPr>
              <w:shd w:val="clear" w:color="auto" w:fill="FFFFFF" w:themeFill="background1"/>
              <w:spacing w:after="0"/>
              <w:ind w:right="95"/>
              <w:jc w:val="both"/>
              <w:rPr>
                <w:rFonts w:cs="Arial"/>
              </w:rPr>
            </w:pPr>
          </w:p>
        </w:tc>
      </w:tr>
      <w:tr w:rsidR="00987D02" w:rsidRPr="00936AB2" w:rsidTr="00B01257">
        <w:trPr>
          <w:trHeight w:val="113"/>
        </w:trPr>
        <w:tc>
          <w:tcPr>
            <w:tcW w:w="12" w:type="pct"/>
          </w:tcPr>
          <w:p w:rsidR="00987D02" w:rsidRPr="00936AB2" w:rsidRDefault="00987D02" w:rsidP="00615392">
            <w:pPr>
              <w:shd w:val="clear" w:color="auto" w:fill="FFFFFF" w:themeFill="background1"/>
              <w:spacing w:after="0"/>
              <w:ind w:right="95"/>
              <w:jc w:val="both"/>
              <w:rPr>
                <w:rFonts w:cs="Arial"/>
                <w:b/>
              </w:rPr>
            </w:pPr>
          </w:p>
        </w:tc>
        <w:tc>
          <w:tcPr>
            <w:tcW w:w="472" w:type="pct"/>
            <w:gridSpan w:val="3"/>
            <w:shd w:val="clear" w:color="auto" w:fill="auto"/>
          </w:tcPr>
          <w:p w:rsidR="00987D02" w:rsidRPr="00936AB2" w:rsidRDefault="00987D02" w:rsidP="00615392">
            <w:pPr>
              <w:shd w:val="clear" w:color="auto" w:fill="FFFFFF" w:themeFill="background1"/>
              <w:spacing w:after="0"/>
              <w:ind w:right="95"/>
              <w:jc w:val="both"/>
              <w:rPr>
                <w:rFonts w:cs="Arial"/>
              </w:rPr>
            </w:pPr>
            <w:r>
              <w:rPr>
                <w:rFonts w:cs="Arial"/>
                <w:lang w:val="cy"/>
              </w:rPr>
              <w:t>1.5</w:t>
            </w:r>
          </w:p>
        </w:tc>
        <w:tc>
          <w:tcPr>
            <w:tcW w:w="4516" w:type="pct"/>
            <w:shd w:val="clear" w:color="auto" w:fill="auto"/>
          </w:tcPr>
          <w:p w:rsidR="00987D02" w:rsidRPr="00936AB2" w:rsidRDefault="00987D02" w:rsidP="0090233B">
            <w:pPr>
              <w:shd w:val="clear" w:color="auto" w:fill="FFFFFF" w:themeFill="background1"/>
              <w:spacing w:after="0"/>
              <w:ind w:right="95"/>
              <w:jc w:val="both"/>
              <w:rPr>
                <w:rFonts w:cs="Arial"/>
              </w:rPr>
            </w:pPr>
            <w:r>
              <w:rPr>
                <w:rFonts w:cs="Arial"/>
                <w:lang w:val="cy"/>
              </w:rPr>
              <w:t xml:space="preserve">Cyflwynodd Deddf Cydraddoldeb 2010 gamau i ymdrin â gwahaniaethu a wynebir gan bobl anabl mewn rhai meysydd gan gynnwys gwaith, a mynediad at nwyddau, cyfleusterau a gwasanaethau.  Dylai’r ymgeisydd ystyried y ddeddfwriaeth hon. </w:t>
            </w:r>
            <w:r w:rsidR="0090233B">
              <w:rPr>
                <w:rFonts w:cs="Arial"/>
                <w:lang w:val="cy"/>
              </w:rPr>
              <w:t>Fodd bynnag</w:t>
            </w:r>
            <w:r>
              <w:rPr>
                <w:rFonts w:cs="Arial"/>
                <w:lang w:val="cy"/>
              </w:rPr>
              <w:t>, ni fydd yr Awdurdod Trwyddedu yn defnyddio trwyddedu i fynd ar ôl materion o’r fath, heblaw pan fydd deddfwriaeth ac arfer da yn cefnogi hynny.</w:t>
            </w:r>
          </w:p>
        </w:tc>
      </w:tr>
      <w:tr w:rsidR="00987D02" w:rsidRPr="00936AB2" w:rsidTr="00B01257">
        <w:trPr>
          <w:trHeight w:val="113"/>
        </w:trPr>
        <w:tc>
          <w:tcPr>
            <w:tcW w:w="12" w:type="pct"/>
          </w:tcPr>
          <w:p w:rsidR="00987D02" w:rsidRPr="00936AB2" w:rsidRDefault="00987D02" w:rsidP="00615392">
            <w:pPr>
              <w:shd w:val="clear" w:color="auto" w:fill="FFFFFF" w:themeFill="background1"/>
              <w:spacing w:after="0"/>
              <w:ind w:right="95"/>
              <w:jc w:val="both"/>
              <w:rPr>
                <w:rFonts w:cs="Arial"/>
                <w:b/>
              </w:rPr>
            </w:pPr>
          </w:p>
        </w:tc>
        <w:tc>
          <w:tcPr>
            <w:tcW w:w="472" w:type="pct"/>
            <w:gridSpan w:val="3"/>
            <w:shd w:val="clear" w:color="auto" w:fill="auto"/>
          </w:tcPr>
          <w:p w:rsidR="00987D02" w:rsidRPr="00936AB2" w:rsidRDefault="00987D02" w:rsidP="00615392">
            <w:pPr>
              <w:shd w:val="clear" w:color="auto" w:fill="FFFFFF" w:themeFill="background1"/>
              <w:spacing w:after="0"/>
              <w:ind w:right="95"/>
              <w:jc w:val="both"/>
              <w:rPr>
                <w:rFonts w:cs="Arial"/>
              </w:rPr>
            </w:pPr>
          </w:p>
        </w:tc>
        <w:tc>
          <w:tcPr>
            <w:tcW w:w="4516" w:type="pct"/>
            <w:shd w:val="clear" w:color="auto" w:fill="auto"/>
          </w:tcPr>
          <w:p w:rsidR="00987D02" w:rsidRPr="00987D02" w:rsidRDefault="00987D02" w:rsidP="00987D0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987D02" w:rsidP="00615392">
            <w:pPr>
              <w:shd w:val="clear" w:color="auto" w:fill="FFFFFF" w:themeFill="background1"/>
              <w:spacing w:after="0"/>
              <w:ind w:right="95"/>
              <w:jc w:val="both"/>
              <w:rPr>
                <w:rFonts w:cs="Arial"/>
              </w:rPr>
            </w:pPr>
            <w:r>
              <w:rPr>
                <w:rFonts w:cs="Arial"/>
                <w:lang w:val="cy"/>
              </w:rPr>
              <w:t>1.6</w:t>
            </w:r>
          </w:p>
        </w:tc>
        <w:tc>
          <w:tcPr>
            <w:tcW w:w="4516" w:type="pct"/>
            <w:shd w:val="clear" w:color="auto" w:fill="auto"/>
          </w:tcPr>
          <w:p w:rsidR="00FA21E6" w:rsidRPr="00936AB2" w:rsidRDefault="00B53610" w:rsidP="00485295">
            <w:pPr>
              <w:shd w:val="clear" w:color="auto" w:fill="FFFFFF" w:themeFill="background1"/>
              <w:spacing w:after="0"/>
              <w:ind w:right="95"/>
              <w:jc w:val="both"/>
              <w:rPr>
                <w:rFonts w:cs="Arial"/>
              </w:rPr>
            </w:pPr>
            <w:r>
              <w:rPr>
                <w:rFonts w:cs="Arial"/>
                <w:lang w:val="cy"/>
              </w:rPr>
              <w:t xml:space="preserve">Mae gan Gyngor </w:t>
            </w:r>
            <w:r w:rsidR="001D1EB7">
              <w:rPr>
                <w:rFonts w:cs="Arial"/>
                <w:lang w:val="cy"/>
              </w:rPr>
              <w:t>Bwrdeisdref</w:t>
            </w:r>
            <w:r>
              <w:rPr>
                <w:rFonts w:cs="Arial"/>
                <w:lang w:val="cy"/>
              </w:rPr>
              <w:t xml:space="preserve"> Sirol Blaenau Gwent ymrwymiad cyfreithiol i gydymffurfio â’r holl ddeddfwriaeth sy’n hyrwyddo cydraddoldeb ac mae ganddo bolisi i hyrwyddo cydraddoldeb i bawb.  Mae gan y Maes Gwasanaeth </w:t>
            </w:r>
            <w:r>
              <w:rPr>
                <w:rFonts w:cs="Arial"/>
                <w:lang w:val="cy"/>
              </w:rPr>
              <w:lastRenderedPageBreak/>
              <w:t xml:space="preserve">Diogelu’r Cyhoedd ei fframwaith cydraddoldeb ei hun sydd ar gael i’w archwilio ar ein gwefan.  Bydd trwyddedu pobl a safleoedd dan Ddeddf Trwyddedu 2003 yn hyrwyddo cydraddoldeb </w:t>
            </w:r>
            <w:r w:rsidR="00E852D1">
              <w:rPr>
                <w:rFonts w:cs="Arial"/>
                <w:lang w:val="cy"/>
              </w:rPr>
              <w:t xml:space="preserve">o ran </w:t>
            </w:r>
            <w:r>
              <w:rPr>
                <w:rFonts w:cs="Arial"/>
                <w:lang w:val="cy"/>
              </w:rPr>
              <w:t>gwasanaeth a gorfodaeth i bob aelod o’r gymuned.</w:t>
            </w:r>
          </w:p>
        </w:tc>
      </w:tr>
      <w:tr w:rsidR="00987D02" w:rsidRPr="00936AB2" w:rsidTr="00B01257">
        <w:trPr>
          <w:trHeight w:val="113"/>
        </w:trPr>
        <w:tc>
          <w:tcPr>
            <w:tcW w:w="12" w:type="pct"/>
          </w:tcPr>
          <w:p w:rsidR="00987D02" w:rsidRPr="00936AB2" w:rsidRDefault="00987D02" w:rsidP="00615392">
            <w:pPr>
              <w:shd w:val="clear" w:color="auto" w:fill="FFFFFF" w:themeFill="background1"/>
              <w:spacing w:after="0"/>
              <w:ind w:right="95"/>
              <w:jc w:val="both"/>
              <w:rPr>
                <w:rFonts w:cs="Arial"/>
                <w:b/>
              </w:rPr>
            </w:pPr>
          </w:p>
        </w:tc>
        <w:tc>
          <w:tcPr>
            <w:tcW w:w="472" w:type="pct"/>
            <w:gridSpan w:val="3"/>
            <w:shd w:val="clear" w:color="auto" w:fill="auto"/>
          </w:tcPr>
          <w:p w:rsidR="00987D02" w:rsidRDefault="00987D02" w:rsidP="00615392">
            <w:pPr>
              <w:shd w:val="clear" w:color="auto" w:fill="FFFFFF" w:themeFill="background1"/>
              <w:spacing w:after="0"/>
              <w:ind w:right="95"/>
              <w:jc w:val="both"/>
              <w:rPr>
                <w:rFonts w:cs="Arial"/>
              </w:rPr>
            </w:pPr>
          </w:p>
        </w:tc>
        <w:tc>
          <w:tcPr>
            <w:tcW w:w="4516" w:type="pct"/>
            <w:shd w:val="clear" w:color="auto" w:fill="auto"/>
          </w:tcPr>
          <w:p w:rsidR="00987D02" w:rsidRPr="00936AB2" w:rsidRDefault="00987D02" w:rsidP="00615392">
            <w:pPr>
              <w:shd w:val="clear" w:color="auto" w:fill="FFFFFF" w:themeFill="background1"/>
              <w:spacing w:after="0"/>
              <w:ind w:right="95"/>
              <w:jc w:val="both"/>
              <w:rPr>
                <w:rFonts w:cs="Arial"/>
              </w:rPr>
            </w:pPr>
          </w:p>
        </w:tc>
      </w:tr>
      <w:tr w:rsidR="00987D02" w:rsidRPr="00936AB2" w:rsidTr="00B01257">
        <w:trPr>
          <w:trHeight w:val="113"/>
        </w:trPr>
        <w:tc>
          <w:tcPr>
            <w:tcW w:w="12" w:type="pct"/>
          </w:tcPr>
          <w:p w:rsidR="00987D02" w:rsidRPr="00936AB2" w:rsidRDefault="00987D02" w:rsidP="00615392">
            <w:pPr>
              <w:shd w:val="clear" w:color="auto" w:fill="FFFFFF" w:themeFill="background1"/>
              <w:spacing w:after="0"/>
              <w:ind w:right="95"/>
              <w:jc w:val="both"/>
              <w:rPr>
                <w:rFonts w:cs="Arial"/>
                <w:b/>
              </w:rPr>
            </w:pPr>
          </w:p>
        </w:tc>
        <w:tc>
          <w:tcPr>
            <w:tcW w:w="472" w:type="pct"/>
            <w:gridSpan w:val="3"/>
            <w:shd w:val="clear" w:color="auto" w:fill="auto"/>
          </w:tcPr>
          <w:p w:rsidR="00987D02" w:rsidRDefault="00987D02" w:rsidP="00615392">
            <w:pPr>
              <w:shd w:val="clear" w:color="auto" w:fill="FFFFFF" w:themeFill="background1"/>
              <w:spacing w:after="0"/>
              <w:ind w:right="95"/>
              <w:jc w:val="both"/>
              <w:rPr>
                <w:rFonts w:cs="Arial"/>
              </w:rPr>
            </w:pPr>
            <w:r>
              <w:rPr>
                <w:rFonts w:cs="Arial"/>
                <w:lang w:val="cy"/>
              </w:rPr>
              <w:t>1.7</w:t>
            </w:r>
          </w:p>
        </w:tc>
        <w:tc>
          <w:tcPr>
            <w:tcW w:w="4516" w:type="pct"/>
            <w:shd w:val="clear" w:color="auto" w:fill="auto"/>
          </w:tcPr>
          <w:p w:rsidR="00987D02" w:rsidRPr="00936AB2" w:rsidRDefault="00987D02" w:rsidP="00987D02">
            <w:pPr>
              <w:shd w:val="clear" w:color="auto" w:fill="FFFFFF" w:themeFill="background1"/>
              <w:spacing w:after="0"/>
              <w:ind w:right="95"/>
              <w:jc w:val="both"/>
              <w:rPr>
                <w:rFonts w:cs="Arial"/>
              </w:rPr>
            </w:pPr>
            <w:r>
              <w:rPr>
                <w:rFonts w:cs="Arial"/>
                <w:lang w:val="cy"/>
              </w:rPr>
              <w:t>Mae Deddf Hawliau Dynol 1998 yn ymgorffori’r Confensiwn Ewropeaidd ar Hawliau Dynol ac yn ei gwneud yn anghyfreithlon i awdurdod lleol weithredu mewn modd nad yw’n gydnaws â hawl o’r fath.  Bydd yr Awdurdod Trwyddedu yn ystyried y Ddeddf Hawliau Dynol wrth ystyried unrhyw faterion trwyddedu, ac yn arbennig o ran y ffordd y mae ceisiadau yn cael eu hystyried ac y mae gweithgareddau gorfodi yn cael eu cynnal.</w:t>
            </w:r>
          </w:p>
        </w:tc>
      </w:tr>
      <w:tr w:rsidR="00987D02" w:rsidRPr="00936AB2" w:rsidTr="00B01257">
        <w:trPr>
          <w:trHeight w:val="113"/>
        </w:trPr>
        <w:tc>
          <w:tcPr>
            <w:tcW w:w="12" w:type="pct"/>
          </w:tcPr>
          <w:p w:rsidR="00987D02" w:rsidRPr="00936AB2" w:rsidRDefault="00987D02" w:rsidP="00615392">
            <w:pPr>
              <w:shd w:val="clear" w:color="auto" w:fill="FFFFFF" w:themeFill="background1"/>
              <w:spacing w:after="0"/>
              <w:ind w:right="95"/>
              <w:jc w:val="both"/>
              <w:rPr>
                <w:rFonts w:cs="Arial"/>
                <w:b/>
              </w:rPr>
            </w:pPr>
          </w:p>
        </w:tc>
        <w:tc>
          <w:tcPr>
            <w:tcW w:w="472" w:type="pct"/>
            <w:gridSpan w:val="3"/>
            <w:shd w:val="clear" w:color="auto" w:fill="auto"/>
          </w:tcPr>
          <w:p w:rsidR="00987D02" w:rsidRDefault="00987D02" w:rsidP="00615392">
            <w:pPr>
              <w:shd w:val="clear" w:color="auto" w:fill="FFFFFF" w:themeFill="background1"/>
              <w:spacing w:after="0"/>
              <w:ind w:right="95"/>
              <w:jc w:val="both"/>
              <w:rPr>
                <w:rFonts w:cs="Arial"/>
              </w:rPr>
            </w:pPr>
          </w:p>
        </w:tc>
        <w:tc>
          <w:tcPr>
            <w:tcW w:w="4516" w:type="pct"/>
            <w:shd w:val="clear" w:color="auto" w:fill="auto"/>
          </w:tcPr>
          <w:p w:rsidR="00987D02" w:rsidRPr="00936AB2" w:rsidRDefault="00987D02"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987D02" w:rsidP="00615392">
            <w:pPr>
              <w:shd w:val="clear" w:color="auto" w:fill="FFFFFF" w:themeFill="background1"/>
              <w:spacing w:after="0"/>
              <w:ind w:right="95"/>
              <w:jc w:val="both"/>
              <w:rPr>
                <w:rFonts w:cs="Arial"/>
              </w:rPr>
            </w:pPr>
            <w:r>
              <w:rPr>
                <w:rFonts w:cs="Arial"/>
                <w:lang w:val="cy"/>
              </w:rPr>
              <w:t>1.8</w:t>
            </w:r>
          </w:p>
        </w:tc>
        <w:tc>
          <w:tcPr>
            <w:tcW w:w="4516" w:type="pct"/>
            <w:shd w:val="clear" w:color="auto" w:fill="auto"/>
          </w:tcPr>
          <w:p w:rsidR="00FA21E6" w:rsidRPr="00936AB2" w:rsidRDefault="00FA21E6" w:rsidP="008B775B">
            <w:pPr>
              <w:shd w:val="clear" w:color="auto" w:fill="FFFFFF" w:themeFill="background1"/>
              <w:spacing w:after="0"/>
              <w:ind w:right="95"/>
              <w:jc w:val="both"/>
              <w:rPr>
                <w:rFonts w:cs="Arial"/>
              </w:rPr>
            </w:pPr>
            <w:r>
              <w:rPr>
                <w:rFonts w:cs="Arial"/>
                <w:lang w:val="cy"/>
              </w:rPr>
              <w:t>Ystyrir pob cais ar ei deilyngdod ei hun ac yng ngoleuni’r polisi hwn.</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987D02" w:rsidP="00615392">
            <w:pPr>
              <w:shd w:val="clear" w:color="auto" w:fill="FFFFFF" w:themeFill="background1"/>
              <w:spacing w:after="0"/>
              <w:ind w:right="95"/>
              <w:jc w:val="both"/>
              <w:rPr>
                <w:rFonts w:cs="Arial"/>
              </w:rPr>
            </w:pPr>
            <w:r>
              <w:rPr>
                <w:rFonts w:cs="Arial"/>
                <w:lang w:val="cy"/>
              </w:rPr>
              <w:t>1.9</w:t>
            </w: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r>
              <w:rPr>
                <w:rFonts w:cs="Arial"/>
                <w:lang w:val="cy"/>
              </w:rPr>
              <w:t>Mae’r Awdurdod Trwyddedu yn cydnabod y gall fod angen symud oddi wrth y Polisi hwn a’r cyfarwyddyd a gyhoeddwyd dan y Ddeddf mewn amgylchiadau unigol ac eithriadol, a phan fydd yr achos yn teilyngu penderfyniad o’r fath er budd hyrwyddo’r amcanion trwyddedu.  Bydd unrhyw benderfyniad o’r fath yn cael ei wneud trwy ymgynghoriad â’r cynghorwyr cyfreithiol addas ar gyfer yr Awdurdod Trwyddedu, a bydd y rhesymau am unrhyw symudiad o’r fath yn cael eu cofnodi yn llawn.</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987D02" w:rsidP="00615392">
            <w:pPr>
              <w:shd w:val="clear" w:color="auto" w:fill="FFFFFF" w:themeFill="background1"/>
              <w:spacing w:after="0"/>
              <w:ind w:right="95"/>
              <w:jc w:val="both"/>
              <w:rPr>
                <w:rFonts w:cs="Arial"/>
              </w:rPr>
            </w:pPr>
            <w:r>
              <w:rPr>
                <w:rFonts w:cs="Arial"/>
                <w:lang w:val="cy"/>
              </w:rPr>
              <w:t>1.10</w:t>
            </w: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r>
              <w:rPr>
                <w:rFonts w:eastAsia="Times New Roman" w:cs="Arial"/>
                <w:lang w:val="cy"/>
              </w:rPr>
              <w:t>Ni fydd y polisi trwyddedu yn ceisio rheoleiddio materion y darperir ar eu cyfer mewn deddfwriaeth arall a bydd yn ceisio cyd-fynd â gweithdrefnau o’r fath e.e. cynllunio, iechyd a diogelwch, hawliau cyflogaeth, diogelwch tân ac ati.</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987D02" w:rsidP="00615392">
            <w:pPr>
              <w:shd w:val="clear" w:color="auto" w:fill="FFFFFF" w:themeFill="background1"/>
              <w:spacing w:after="0"/>
              <w:ind w:right="95"/>
              <w:jc w:val="both"/>
              <w:rPr>
                <w:rFonts w:cs="Arial"/>
              </w:rPr>
            </w:pPr>
            <w:r>
              <w:rPr>
                <w:rFonts w:cs="Arial"/>
                <w:lang w:val="cy"/>
              </w:rPr>
              <w:t>1.11</w:t>
            </w:r>
          </w:p>
        </w:tc>
        <w:tc>
          <w:tcPr>
            <w:tcW w:w="4516" w:type="pct"/>
            <w:shd w:val="clear" w:color="auto" w:fill="auto"/>
          </w:tcPr>
          <w:p w:rsidR="00FA21E6" w:rsidRPr="00936AB2" w:rsidRDefault="00FA21E6" w:rsidP="00485295">
            <w:pPr>
              <w:shd w:val="clear" w:color="auto" w:fill="FFFFFF" w:themeFill="background1"/>
              <w:spacing w:after="0"/>
              <w:ind w:right="95"/>
              <w:jc w:val="both"/>
              <w:rPr>
                <w:rFonts w:cs="Arial"/>
              </w:rPr>
            </w:pPr>
            <w:r>
              <w:rPr>
                <w:rFonts w:eastAsia="Times New Roman" w:cs="Arial"/>
                <w:lang w:val="cy"/>
              </w:rPr>
              <w:t>Mae’r Awdurdod Trwyddedu yn dymuno annog deiliaid trwyddedau i ddarparu amrywiaeth eang o weithgareddau adloniadol ym Mlaenau Gwent trwy gydol eu horiau agor a hyrwyddo cerddoriaeth fyw, dawns, theatr ac ati, er budd diwylliannol ehangach y gymuned.</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987D02" w:rsidP="00615392">
            <w:pPr>
              <w:shd w:val="clear" w:color="auto" w:fill="FFFFFF" w:themeFill="background1"/>
              <w:spacing w:after="0"/>
              <w:ind w:right="95"/>
              <w:jc w:val="both"/>
              <w:rPr>
                <w:rFonts w:cs="Arial"/>
              </w:rPr>
            </w:pPr>
            <w:r>
              <w:rPr>
                <w:rFonts w:cs="Arial"/>
                <w:lang w:val="cy"/>
              </w:rPr>
              <w:t>1.12</w:t>
            </w:r>
          </w:p>
        </w:tc>
        <w:tc>
          <w:tcPr>
            <w:tcW w:w="4516" w:type="pct"/>
            <w:shd w:val="clear" w:color="auto" w:fill="auto"/>
          </w:tcPr>
          <w:p w:rsidR="00FA21E6" w:rsidRPr="00936AB2" w:rsidRDefault="00763B4C" w:rsidP="0090233B">
            <w:pPr>
              <w:shd w:val="clear" w:color="auto" w:fill="FFFFFF" w:themeFill="background1"/>
              <w:spacing w:after="0"/>
              <w:ind w:right="95"/>
              <w:jc w:val="both"/>
              <w:rPr>
                <w:rFonts w:cs="Arial"/>
              </w:rPr>
            </w:pPr>
            <w:r w:rsidRPr="00763B4C">
              <w:rPr>
                <w:rFonts w:cs="Arial"/>
                <w:szCs w:val="24"/>
                <w:lang w:val="cy" w:eastAsia="en-GB"/>
              </w:rPr>
              <w:t xml:space="preserve">Bydd yr Awdurdod Trwyddedu yn diweddaru a chyhoeddi polisi trwyddedu newydd pryd bynnag y bydd hynny’n angenrheidiol ond, beth bynnag, cyn pen pum mlynedd o ddyddiad y polisi hwn, a bydd yn ymgynghori’n llawn â phartneriaid, cymdeithasau masnach a grwpiau preswylwyr fel y bydd yn briodol ar yr adeg honno, bydd unrhyw gyflwyniadau a dderbynnir yn cael eu hystyried yr adeg honno.  </w:t>
            </w:r>
            <w:r w:rsidR="0090233B">
              <w:rPr>
                <w:rFonts w:cs="Arial"/>
                <w:szCs w:val="24"/>
                <w:lang w:val="cy" w:eastAsia="en-GB"/>
              </w:rPr>
              <w:t>Fodd bynnag</w:t>
            </w:r>
            <w:r w:rsidRPr="00763B4C">
              <w:rPr>
                <w:rFonts w:cs="Arial"/>
                <w:szCs w:val="24"/>
                <w:lang w:val="cy" w:eastAsia="en-GB"/>
              </w:rPr>
              <w:t>, pan fydd angen diweddariadau oherwydd newidiadau i ddeddfwriaeth genedlaethol, cyfarwyddyd statudol neu fanylion cyswllt mae’r cyngor yn cadw’r hawl i ddiwygio’r polisi heb ymgynghori pan fydd angen hynny i sicrhau bod y polisi yn adlewyrchu deddfwriaeth genedlaethol neu gyfarwyddyd statudol.</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DA59A2" w:rsidRDefault="00987D02" w:rsidP="00615392">
            <w:pPr>
              <w:shd w:val="clear" w:color="auto" w:fill="FFFFFF" w:themeFill="background1"/>
              <w:spacing w:after="0"/>
              <w:ind w:right="95"/>
              <w:jc w:val="both"/>
              <w:rPr>
                <w:rFonts w:cs="Arial"/>
              </w:rPr>
            </w:pPr>
            <w:r>
              <w:rPr>
                <w:rFonts w:cs="Arial"/>
                <w:lang w:val="cy"/>
              </w:rPr>
              <w:t>1.13</w:t>
            </w:r>
          </w:p>
        </w:tc>
        <w:tc>
          <w:tcPr>
            <w:tcW w:w="4516" w:type="pct"/>
            <w:shd w:val="clear" w:color="auto" w:fill="auto"/>
          </w:tcPr>
          <w:p w:rsidR="00FA21E6" w:rsidRPr="00DA59A2" w:rsidRDefault="00FA21E6" w:rsidP="00615392">
            <w:pPr>
              <w:shd w:val="clear" w:color="auto" w:fill="FFFFFF" w:themeFill="background1"/>
              <w:spacing w:after="0"/>
              <w:ind w:right="95"/>
              <w:jc w:val="both"/>
              <w:rPr>
                <w:rFonts w:eastAsia="Times New Roman" w:cs="Arial"/>
              </w:rPr>
            </w:pPr>
            <w:r>
              <w:rPr>
                <w:rFonts w:eastAsia="Times New Roman" w:cs="Arial"/>
                <w:lang w:val="cy"/>
              </w:rPr>
              <w:t>Bydd yr adolygiad o’r polisi yn ystyried y materion canlynol wrth ei ail lunio.</w:t>
            </w:r>
          </w:p>
          <w:p w:rsidR="00FA21E6" w:rsidRPr="00DA59A2" w:rsidRDefault="00FA21E6" w:rsidP="00615392">
            <w:pPr>
              <w:numPr>
                <w:ilvl w:val="0"/>
                <w:numId w:val="1"/>
              </w:numPr>
              <w:shd w:val="clear" w:color="auto" w:fill="FFFFFF" w:themeFill="background1"/>
              <w:spacing w:after="0"/>
              <w:ind w:right="95"/>
              <w:jc w:val="both"/>
              <w:rPr>
                <w:rFonts w:cs="Arial"/>
              </w:rPr>
            </w:pPr>
            <w:r>
              <w:rPr>
                <w:rFonts w:cs="Arial"/>
                <w:lang w:val="cy"/>
              </w:rPr>
              <w:lastRenderedPageBreak/>
              <w:t>Y diwygiadau a wnaed i Ddeddf Trwyddedu 2003 gan:</w:t>
            </w:r>
          </w:p>
          <w:p w:rsidR="00FA21E6" w:rsidRPr="00DA59A2" w:rsidRDefault="00FA21E6" w:rsidP="00615392">
            <w:pPr>
              <w:numPr>
                <w:ilvl w:val="0"/>
                <w:numId w:val="2"/>
              </w:numPr>
              <w:shd w:val="clear" w:color="auto" w:fill="FFFFFF" w:themeFill="background1"/>
              <w:spacing w:after="0"/>
              <w:ind w:right="95"/>
              <w:jc w:val="both"/>
              <w:rPr>
                <w:rFonts w:cs="Arial"/>
              </w:rPr>
            </w:pPr>
            <w:r>
              <w:rPr>
                <w:rFonts w:cs="Arial"/>
                <w:lang w:val="cy"/>
              </w:rPr>
              <w:t>Deddf Diwygio’r Heddlu a Chyfrifoldeb Cymdeithasol 2011</w:t>
            </w:r>
          </w:p>
          <w:p w:rsidR="00FA21E6" w:rsidRPr="00DA59A2" w:rsidRDefault="007750FB" w:rsidP="00615392">
            <w:pPr>
              <w:numPr>
                <w:ilvl w:val="0"/>
                <w:numId w:val="2"/>
              </w:numPr>
              <w:shd w:val="clear" w:color="auto" w:fill="FFFFFF" w:themeFill="background1"/>
              <w:spacing w:after="0"/>
              <w:ind w:right="95"/>
              <w:jc w:val="both"/>
              <w:rPr>
                <w:rFonts w:cs="Arial"/>
              </w:rPr>
            </w:pPr>
            <w:r>
              <w:rPr>
                <w:rFonts w:cs="Arial"/>
                <w:lang w:val="cy"/>
              </w:rPr>
              <w:t>Deddf Cerddoriaeth Fyw 2012</w:t>
            </w:r>
          </w:p>
          <w:p w:rsidR="007750FB" w:rsidRPr="00DA59A2" w:rsidRDefault="007750FB" w:rsidP="00615392">
            <w:pPr>
              <w:numPr>
                <w:ilvl w:val="0"/>
                <w:numId w:val="2"/>
              </w:numPr>
              <w:shd w:val="clear" w:color="auto" w:fill="FFFFFF" w:themeFill="background1"/>
              <w:spacing w:after="0"/>
              <w:ind w:right="95"/>
              <w:jc w:val="both"/>
              <w:rPr>
                <w:rFonts w:cs="Arial"/>
              </w:rPr>
            </w:pPr>
            <w:r>
              <w:rPr>
                <w:rFonts w:cs="Arial"/>
                <w:lang w:val="cy"/>
              </w:rPr>
              <w:t>Deddf Dadreoleiddio 2015</w:t>
            </w:r>
          </w:p>
          <w:p w:rsidR="00FA21E6" w:rsidRPr="00DA59A2" w:rsidRDefault="00FA21E6" w:rsidP="00615392">
            <w:pPr>
              <w:numPr>
                <w:ilvl w:val="0"/>
                <w:numId w:val="2"/>
              </w:numPr>
              <w:shd w:val="clear" w:color="auto" w:fill="FFFFFF" w:themeFill="background1"/>
              <w:spacing w:after="0"/>
              <w:ind w:right="95"/>
              <w:jc w:val="both"/>
              <w:rPr>
                <w:rFonts w:cs="Arial"/>
              </w:rPr>
            </w:pPr>
            <w:r>
              <w:rPr>
                <w:rFonts w:cs="Arial"/>
                <w:lang w:val="cy"/>
              </w:rPr>
              <w:t>Offerynnau statudol a roddwyd dan y ddeddfwriaeth uchod</w:t>
            </w:r>
          </w:p>
          <w:p w:rsidR="00FA21E6" w:rsidRPr="00310038" w:rsidRDefault="00FA21E6" w:rsidP="00615392">
            <w:pPr>
              <w:numPr>
                <w:ilvl w:val="0"/>
                <w:numId w:val="2"/>
              </w:numPr>
              <w:shd w:val="clear" w:color="auto" w:fill="FFFFFF" w:themeFill="background1"/>
              <w:spacing w:after="0"/>
              <w:ind w:right="95"/>
              <w:jc w:val="both"/>
              <w:rPr>
                <w:rFonts w:cs="Arial"/>
              </w:rPr>
            </w:pPr>
            <w:r>
              <w:rPr>
                <w:rFonts w:cs="Arial"/>
                <w:lang w:val="cy"/>
              </w:rPr>
              <w:t>Cyfarwyddyd Diwygiedig a gyhoeddwyd dan A182 Deddf Trwyddedu 2003</w:t>
            </w:r>
          </w:p>
          <w:p w:rsidR="00310038" w:rsidRPr="00DA59A2" w:rsidRDefault="003A3DD8" w:rsidP="00615392">
            <w:pPr>
              <w:numPr>
                <w:ilvl w:val="0"/>
                <w:numId w:val="2"/>
              </w:numPr>
              <w:shd w:val="clear" w:color="auto" w:fill="FFFFFF" w:themeFill="background1"/>
              <w:spacing w:after="0"/>
              <w:ind w:right="95"/>
              <w:jc w:val="both"/>
              <w:rPr>
                <w:rFonts w:cs="Arial"/>
              </w:rPr>
            </w:pPr>
            <w:r w:rsidRPr="00D32546">
              <w:rPr>
                <w:rFonts w:cs="Arial"/>
                <w:lang w:val="cy-GB"/>
              </w:rPr>
              <w:t>Mewnfudiad</w:t>
            </w:r>
          </w:p>
        </w:tc>
      </w:tr>
      <w:tr w:rsidR="00987D02" w:rsidRPr="00936AB2" w:rsidTr="00B01257">
        <w:trPr>
          <w:trHeight w:val="113"/>
        </w:trPr>
        <w:tc>
          <w:tcPr>
            <w:tcW w:w="12" w:type="pct"/>
          </w:tcPr>
          <w:p w:rsidR="00987D02" w:rsidRPr="00936AB2" w:rsidRDefault="00987D02" w:rsidP="00615392">
            <w:pPr>
              <w:shd w:val="clear" w:color="auto" w:fill="FFFFFF" w:themeFill="background1"/>
              <w:spacing w:after="0"/>
              <w:ind w:right="95"/>
              <w:jc w:val="both"/>
              <w:rPr>
                <w:rFonts w:cs="Arial"/>
                <w:b/>
              </w:rPr>
            </w:pPr>
          </w:p>
        </w:tc>
        <w:tc>
          <w:tcPr>
            <w:tcW w:w="472" w:type="pct"/>
            <w:gridSpan w:val="3"/>
            <w:shd w:val="clear" w:color="auto" w:fill="auto"/>
          </w:tcPr>
          <w:p w:rsidR="00987D02" w:rsidRPr="00936AB2" w:rsidRDefault="00987D02" w:rsidP="00615392">
            <w:pPr>
              <w:shd w:val="clear" w:color="auto" w:fill="FFFFFF" w:themeFill="background1"/>
              <w:spacing w:after="0"/>
              <w:ind w:right="95"/>
              <w:jc w:val="both"/>
              <w:rPr>
                <w:rFonts w:cs="Arial"/>
              </w:rPr>
            </w:pPr>
          </w:p>
        </w:tc>
        <w:tc>
          <w:tcPr>
            <w:tcW w:w="4516" w:type="pct"/>
            <w:shd w:val="clear" w:color="auto" w:fill="auto"/>
          </w:tcPr>
          <w:p w:rsidR="00987D02" w:rsidRPr="00936AB2" w:rsidRDefault="00987D02" w:rsidP="00615392">
            <w:pPr>
              <w:shd w:val="clear" w:color="auto" w:fill="FFFFFF" w:themeFill="background1"/>
              <w:spacing w:after="0"/>
              <w:ind w:right="95"/>
              <w:jc w:val="both"/>
              <w:rPr>
                <w:rFonts w:cs="Arial"/>
              </w:rPr>
            </w:pPr>
          </w:p>
        </w:tc>
      </w:tr>
      <w:tr w:rsidR="00AD1339" w:rsidRPr="00AD1339" w:rsidTr="00B01257">
        <w:trPr>
          <w:trHeight w:val="113"/>
        </w:trPr>
        <w:tc>
          <w:tcPr>
            <w:tcW w:w="12" w:type="pct"/>
          </w:tcPr>
          <w:p w:rsidR="00AD1339" w:rsidRPr="00AD1339" w:rsidRDefault="00AD1339" w:rsidP="00615392">
            <w:pPr>
              <w:shd w:val="clear" w:color="auto" w:fill="FFFFFF" w:themeFill="background1"/>
              <w:spacing w:after="0"/>
              <w:ind w:right="95"/>
              <w:jc w:val="both"/>
              <w:rPr>
                <w:rFonts w:cs="Arial"/>
                <w:b/>
                <w:sz w:val="28"/>
                <w:szCs w:val="28"/>
              </w:rPr>
            </w:pPr>
          </w:p>
        </w:tc>
        <w:tc>
          <w:tcPr>
            <w:tcW w:w="472" w:type="pct"/>
            <w:gridSpan w:val="3"/>
            <w:shd w:val="clear" w:color="auto" w:fill="auto"/>
          </w:tcPr>
          <w:p w:rsidR="00AD1339" w:rsidRPr="00AD1339" w:rsidRDefault="00AD1339" w:rsidP="00615392">
            <w:pPr>
              <w:shd w:val="clear" w:color="auto" w:fill="FFFFFF" w:themeFill="background1"/>
              <w:spacing w:after="0"/>
              <w:ind w:right="95"/>
              <w:jc w:val="both"/>
              <w:rPr>
                <w:rFonts w:cs="Arial"/>
                <w:b/>
                <w:sz w:val="28"/>
                <w:szCs w:val="28"/>
              </w:rPr>
            </w:pPr>
            <w:r>
              <w:rPr>
                <w:rFonts w:cs="Arial"/>
                <w:b/>
                <w:bCs/>
                <w:sz w:val="28"/>
                <w:szCs w:val="28"/>
                <w:lang w:val="cy"/>
              </w:rPr>
              <w:t>2.</w:t>
            </w:r>
          </w:p>
        </w:tc>
        <w:tc>
          <w:tcPr>
            <w:tcW w:w="4516" w:type="pct"/>
            <w:shd w:val="clear" w:color="auto" w:fill="auto"/>
          </w:tcPr>
          <w:p w:rsidR="00AD1339" w:rsidRPr="00AD1339" w:rsidRDefault="00AD1339" w:rsidP="0090233B">
            <w:pPr>
              <w:shd w:val="clear" w:color="auto" w:fill="FFFFFF" w:themeFill="background1"/>
              <w:spacing w:after="0"/>
              <w:ind w:right="95"/>
              <w:jc w:val="both"/>
              <w:rPr>
                <w:rFonts w:cs="Arial"/>
                <w:b/>
                <w:sz w:val="28"/>
                <w:szCs w:val="28"/>
              </w:rPr>
            </w:pPr>
            <w:r>
              <w:rPr>
                <w:rFonts w:cs="Arial"/>
                <w:b/>
                <w:bCs/>
                <w:sz w:val="28"/>
                <w:szCs w:val="28"/>
                <w:lang w:val="cy"/>
              </w:rPr>
              <w:t>Proffil o Fwrdeis</w:t>
            </w:r>
            <w:r w:rsidR="0090233B">
              <w:rPr>
                <w:rFonts w:cs="Arial"/>
                <w:b/>
                <w:bCs/>
                <w:sz w:val="28"/>
                <w:szCs w:val="28"/>
                <w:lang w:val="cy"/>
              </w:rPr>
              <w:t>d</w:t>
            </w:r>
            <w:r>
              <w:rPr>
                <w:rFonts w:cs="Arial"/>
                <w:b/>
                <w:bCs/>
                <w:sz w:val="28"/>
                <w:szCs w:val="28"/>
                <w:lang w:val="cy"/>
              </w:rPr>
              <w:t>ref Blaenau Gwent</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bookmarkStart w:id="1" w:name="_Toc382560379"/>
            <w:bookmarkStart w:id="2" w:name="_Toc390680576"/>
            <w:bookmarkEnd w:id="1"/>
            <w:bookmarkEnd w:id="2"/>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8418F5" w:rsidRDefault="00FA21E6" w:rsidP="00615392">
            <w:pPr>
              <w:shd w:val="clear" w:color="auto" w:fill="FFFFFF" w:themeFill="background1"/>
              <w:spacing w:after="0"/>
              <w:ind w:right="95"/>
              <w:jc w:val="both"/>
              <w:rPr>
                <w:rFonts w:cs="Arial"/>
              </w:rPr>
            </w:pPr>
          </w:p>
        </w:tc>
      </w:tr>
      <w:tr w:rsidR="00FA21E6" w:rsidRPr="00D32546" w:rsidTr="00B01257">
        <w:trPr>
          <w:trHeight w:val="113"/>
        </w:trPr>
        <w:tc>
          <w:tcPr>
            <w:tcW w:w="12" w:type="pct"/>
          </w:tcPr>
          <w:p w:rsidR="00FA21E6" w:rsidRPr="00D32546"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D32546" w:rsidRDefault="00AD1339" w:rsidP="00615392">
            <w:pPr>
              <w:shd w:val="clear" w:color="auto" w:fill="FFFFFF" w:themeFill="background1"/>
              <w:spacing w:after="0"/>
              <w:ind w:right="95"/>
              <w:jc w:val="both"/>
              <w:rPr>
                <w:rFonts w:cs="Arial"/>
              </w:rPr>
            </w:pPr>
            <w:r w:rsidRPr="00D32546">
              <w:rPr>
                <w:rFonts w:cs="Arial"/>
                <w:lang w:val="cy"/>
              </w:rPr>
              <w:t>2.1</w:t>
            </w:r>
          </w:p>
        </w:tc>
        <w:tc>
          <w:tcPr>
            <w:tcW w:w="4516" w:type="pct"/>
            <w:shd w:val="clear" w:color="auto" w:fill="auto"/>
          </w:tcPr>
          <w:p w:rsidR="000A135B" w:rsidRPr="00D32546" w:rsidRDefault="000A135B" w:rsidP="000A135B">
            <w:pPr>
              <w:spacing w:after="0" w:line="240" w:lineRule="auto"/>
              <w:jc w:val="both"/>
              <w:rPr>
                <w:rFonts w:eastAsia="Times New Roman" w:cs="Arial"/>
                <w:szCs w:val="24"/>
              </w:rPr>
            </w:pPr>
            <w:r w:rsidRPr="00D32546">
              <w:rPr>
                <w:rFonts w:cs="Arial"/>
                <w:szCs w:val="24"/>
                <w:lang w:val="cy"/>
              </w:rPr>
              <w:t xml:space="preserve">Ardal wledig yn bennaf yw </w:t>
            </w:r>
            <w:r w:rsidR="001D1EB7" w:rsidRPr="00D32546">
              <w:rPr>
                <w:rFonts w:cs="Arial"/>
                <w:szCs w:val="24"/>
                <w:lang w:val="cy"/>
              </w:rPr>
              <w:t>Bwrdeisdref</w:t>
            </w:r>
            <w:r w:rsidRPr="00D32546">
              <w:rPr>
                <w:rFonts w:cs="Arial"/>
                <w:szCs w:val="24"/>
                <w:lang w:val="cy"/>
              </w:rPr>
              <w:t xml:space="preserve"> Sirol Blaenau Gwent ac mae’n cynnwys</w:t>
            </w:r>
            <w:r w:rsidR="00310038" w:rsidRPr="00D32546">
              <w:rPr>
                <w:rFonts w:cs="Arial"/>
                <w:szCs w:val="24"/>
                <w:lang w:val="cy"/>
              </w:rPr>
              <w:t>,</w:t>
            </w:r>
            <w:r w:rsidRPr="00D32546">
              <w:rPr>
                <w:rFonts w:cs="Arial"/>
                <w:szCs w:val="24"/>
                <w:lang w:val="cy"/>
              </w:rPr>
              <w:t xml:space="preserve"> 10,900 hectar gyda phoblogaeth o tua 7</w:t>
            </w:r>
            <w:r w:rsidR="00310038" w:rsidRPr="00D32546">
              <w:rPr>
                <w:rFonts w:cs="Arial"/>
                <w:szCs w:val="24"/>
                <w:lang w:val="cy"/>
              </w:rPr>
              <w:t>0</w:t>
            </w:r>
            <w:r w:rsidRPr="00D32546">
              <w:rPr>
                <w:rFonts w:cs="Arial"/>
                <w:szCs w:val="24"/>
                <w:lang w:val="cy"/>
              </w:rPr>
              <w:t>,000.  Mae gwelliannau amgylcheddol yn dal i drawsnewid y cymoedd ac mae ffyrdd newydd wedi gwella cysylltiadau cyfathrebu.</w:t>
            </w:r>
          </w:p>
          <w:p w:rsidR="000A135B" w:rsidRPr="00D32546" w:rsidRDefault="000A135B" w:rsidP="000A135B">
            <w:pPr>
              <w:spacing w:after="0" w:line="240" w:lineRule="auto"/>
              <w:jc w:val="both"/>
              <w:rPr>
                <w:rFonts w:eastAsia="Times New Roman" w:cs="Arial"/>
                <w:szCs w:val="24"/>
              </w:rPr>
            </w:pPr>
          </w:p>
          <w:p w:rsidR="00310038" w:rsidRPr="00D32546" w:rsidRDefault="000A135B" w:rsidP="00310038">
            <w:pPr>
              <w:spacing w:after="0" w:line="240" w:lineRule="auto"/>
              <w:jc w:val="both"/>
              <w:rPr>
                <w:rFonts w:eastAsia="Times New Roman" w:cs="Arial"/>
                <w:szCs w:val="24"/>
              </w:rPr>
            </w:pPr>
            <w:r w:rsidRPr="00D32546">
              <w:rPr>
                <w:rFonts w:cs="Arial"/>
                <w:szCs w:val="24"/>
                <w:lang w:val="cy"/>
              </w:rPr>
              <w:t xml:space="preserve">Mae ardal Blaenau Gwent yn cynnwys 3 chwm, Sirhywi, Ebwy Fawr ac Ebwy Fach.  </w:t>
            </w:r>
            <w:r w:rsidR="00310038" w:rsidRPr="00D32546">
              <w:rPr>
                <w:rFonts w:cs="Arial"/>
                <w:bCs/>
                <w:szCs w:val="24"/>
              </w:rPr>
              <w:t>There is a variety of licensed premises in the borough with the main concentration being in the four main towns of Ebbw Vale, Tredegar, Abertillery and Brynmawr.  The types of premises licensed include pubs, clubs and off-licensed premises, such as supermarkets and convenience stores.  Local venues such as community premises and church halls are also licensed to provide regulated entertainment and open spaces are licensed on a temporary basis to provide cultural shows and concerts.</w:t>
            </w:r>
          </w:p>
          <w:p w:rsidR="000A135B" w:rsidRPr="00D32546" w:rsidRDefault="000A135B" w:rsidP="000A135B">
            <w:pPr>
              <w:spacing w:after="0" w:line="240" w:lineRule="auto"/>
              <w:jc w:val="both"/>
              <w:rPr>
                <w:rFonts w:eastAsia="Times New Roman" w:cs="Arial"/>
                <w:szCs w:val="24"/>
              </w:rPr>
            </w:pPr>
          </w:p>
          <w:p w:rsidR="00FA21E6" w:rsidRPr="00D32546" w:rsidRDefault="000A135B" w:rsidP="000A135B">
            <w:pPr>
              <w:spacing w:after="0" w:line="240" w:lineRule="auto"/>
              <w:jc w:val="both"/>
              <w:rPr>
                <w:rFonts w:eastAsia="Times New Roman" w:cs="Arial"/>
                <w:szCs w:val="24"/>
              </w:rPr>
            </w:pPr>
            <w:r w:rsidRPr="00D32546">
              <w:rPr>
                <w:rFonts w:cs="Arial"/>
                <w:szCs w:val="24"/>
                <w:lang w:val="cy"/>
              </w:rPr>
              <w:t xml:space="preserve">Oherwydd natur wledig y </w:t>
            </w:r>
            <w:r w:rsidR="0090233B" w:rsidRPr="00D32546">
              <w:rPr>
                <w:rFonts w:cs="Arial"/>
                <w:szCs w:val="24"/>
                <w:lang w:val="cy"/>
              </w:rPr>
              <w:t>fwrdeisdref</w:t>
            </w:r>
            <w:r w:rsidRPr="00D32546">
              <w:rPr>
                <w:rFonts w:cs="Arial"/>
                <w:szCs w:val="24"/>
                <w:lang w:val="cy"/>
              </w:rPr>
              <w:t>, mae safleoedd a digwyddiadau a drwyddedir yn unol â Deddf Trwyddedu 2003 yn gwneud cyfraniad hanfodol at economi leol yr ardal.</w:t>
            </w:r>
          </w:p>
        </w:tc>
      </w:tr>
      <w:tr w:rsidR="008418F5" w:rsidRPr="00936AB2" w:rsidTr="00B01257">
        <w:trPr>
          <w:trHeight w:val="113"/>
        </w:trPr>
        <w:tc>
          <w:tcPr>
            <w:tcW w:w="12" w:type="pct"/>
          </w:tcPr>
          <w:p w:rsidR="008418F5" w:rsidRPr="00936AB2" w:rsidRDefault="008418F5" w:rsidP="00615392">
            <w:pPr>
              <w:shd w:val="clear" w:color="auto" w:fill="FFFFFF" w:themeFill="background1"/>
              <w:spacing w:after="0"/>
              <w:ind w:right="95"/>
              <w:jc w:val="both"/>
              <w:rPr>
                <w:rFonts w:cs="Arial"/>
                <w:b/>
              </w:rPr>
            </w:pPr>
          </w:p>
        </w:tc>
        <w:tc>
          <w:tcPr>
            <w:tcW w:w="472" w:type="pct"/>
            <w:gridSpan w:val="3"/>
            <w:shd w:val="clear" w:color="auto" w:fill="auto"/>
          </w:tcPr>
          <w:p w:rsidR="008418F5" w:rsidRPr="00936AB2" w:rsidRDefault="008418F5" w:rsidP="00615392">
            <w:pPr>
              <w:shd w:val="clear" w:color="auto" w:fill="FFFFFF" w:themeFill="background1"/>
              <w:spacing w:after="0"/>
              <w:ind w:right="95"/>
              <w:jc w:val="both"/>
              <w:rPr>
                <w:rFonts w:cs="Arial"/>
              </w:rPr>
            </w:pPr>
          </w:p>
        </w:tc>
        <w:tc>
          <w:tcPr>
            <w:tcW w:w="4516" w:type="pct"/>
            <w:shd w:val="clear" w:color="auto" w:fill="auto"/>
          </w:tcPr>
          <w:p w:rsidR="008418F5" w:rsidRPr="00936AB2" w:rsidRDefault="008418F5" w:rsidP="00615392">
            <w:pPr>
              <w:shd w:val="clear" w:color="auto" w:fill="FFFFFF" w:themeFill="background1"/>
              <w:spacing w:after="0"/>
              <w:ind w:right="95"/>
              <w:jc w:val="both"/>
              <w:rPr>
                <w:rFonts w:cs="Arial"/>
                <w:highlight w:val="yellow"/>
              </w:rPr>
            </w:pPr>
          </w:p>
        </w:tc>
      </w:tr>
      <w:tr w:rsidR="00AD1339" w:rsidRPr="00AD1339" w:rsidTr="00B01257">
        <w:trPr>
          <w:trHeight w:val="113"/>
        </w:trPr>
        <w:tc>
          <w:tcPr>
            <w:tcW w:w="12" w:type="pct"/>
          </w:tcPr>
          <w:p w:rsidR="00AD1339" w:rsidRPr="00AD1339" w:rsidRDefault="00AD1339" w:rsidP="00615392">
            <w:pPr>
              <w:shd w:val="clear" w:color="auto" w:fill="FFFFFF" w:themeFill="background1"/>
              <w:spacing w:after="0"/>
              <w:ind w:right="95"/>
              <w:jc w:val="both"/>
              <w:rPr>
                <w:rFonts w:cs="Arial"/>
                <w:b/>
                <w:sz w:val="28"/>
                <w:szCs w:val="28"/>
              </w:rPr>
            </w:pPr>
          </w:p>
        </w:tc>
        <w:tc>
          <w:tcPr>
            <w:tcW w:w="472" w:type="pct"/>
            <w:gridSpan w:val="3"/>
            <w:shd w:val="clear" w:color="auto" w:fill="auto"/>
          </w:tcPr>
          <w:p w:rsidR="00AD1339" w:rsidRPr="00AD1339" w:rsidRDefault="00AD1339" w:rsidP="00615392">
            <w:pPr>
              <w:shd w:val="clear" w:color="auto" w:fill="FFFFFF" w:themeFill="background1"/>
              <w:spacing w:after="0"/>
              <w:ind w:right="95"/>
              <w:jc w:val="both"/>
              <w:rPr>
                <w:rFonts w:cs="Arial"/>
                <w:b/>
                <w:sz w:val="28"/>
                <w:szCs w:val="28"/>
              </w:rPr>
            </w:pPr>
            <w:r>
              <w:rPr>
                <w:rFonts w:cs="Arial"/>
                <w:b/>
                <w:bCs/>
                <w:sz w:val="28"/>
                <w:szCs w:val="28"/>
                <w:lang w:val="cy"/>
              </w:rPr>
              <w:t>3.</w:t>
            </w:r>
          </w:p>
        </w:tc>
        <w:tc>
          <w:tcPr>
            <w:tcW w:w="4516" w:type="pct"/>
            <w:shd w:val="clear" w:color="auto" w:fill="auto"/>
          </w:tcPr>
          <w:p w:rsidR="00AD1339" w:rsidRPr="00AD1339" w:rsidRDefault="00AD1339" w:rsidP="00615392">
            <w:pPr>
              <w:shd w:val="clear" w:color="auto" w:fill="FFFFFF" w:themeFill="background1"/>
              <w:spacing w:after="0"/>
              <w:ind w:right="95"/>
              <w:jc w:val="both"/>
              <w:rPr>
                <w:rFonts w:cs="Arial"/>
                <w:b/>
                <w:sz w:val="28"/>
                <w:szCs w:val="28"/>
              </w:rPr>
            </w:pPr>
            <w:r>
              <w:rPr>
                <w:rFonts w:cs="Arial"/>
                <w:b/>
                <w:bCs/>
                <w:sz w:val="28"/>
                <w:szCs w:val="28"/>
                <w:lang w:val="cy"/>
              </w:rPr>
              <w:t>Pwyllgor Trwyddedu</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bookmarkStart w:id="3" w:name="_Toc382560381"/>
            <w:bookmarkStart w:id="4" w:name="_Toc390680578"/>
            <w:bookmarkEnd w:id="3"/>
            <w:bookmarkEnd w:id="4"/>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743504" w:rsidP="00615392">
            <w:pPr>
              <w:shd w:val="clear" w:color="auto" w:fill="FFFFFF" w:themeFill="background1"/>
              <w:spacing w:after="0"/>
              <w:ind w:right="95"/>
              <w:jc w:val="both"/>
              <w:rPr>
                <w:rFonts w:cs="Arial"/>
              </w:rPr>
            </w:pPr>
            <w:r>
              <w:rPr>
                <w:rFonts w:cs="Arial"/>
                <w:lang w:val="cy"/>
              </w:rPr>
              <w:t>3.1</w:t>
            </w: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r>
              <w:rPr>
                <w:rFonts w:cs="Arial"/>
                <w:lang w:val="cy"/>
              </w:rPr>
              <w:t xml:space="preserve">Bydd y Cyngor yn penodi Pwyllgor Trwyddedu yn unol â’i gyfansoddiad. </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743504" w:rsidP="00615392">
            <w:pPr>
              <w:shd w:val="clear" w:color="auto" w:fill="FFFFFF" w:themeFill="background1"/>
              <w:spacing w:after="0"/>
              <w:ind w:right="95"/>
              <w:jc w:val="both"/>
              <w:rPr>
                <w:rFonts w:cs="Arial"/>
              </w:rPr>
            </w:pPr>
            <w:r>
              <w:rPr>
                <w:rFonts w:cs="Arial"/>
                <w:lang w:val="cy"/>
              </w:rPr>
              <w:t>3.2</w:t>
            </w:r>
          </w:p>
        </w:tc>
        <w:tc>
          <w:tcPr>
            <w:tcW w:w="4516" w:type="pct"/>
            <w:shd w:val="clear" w:color="auto" w:fill="auto"/>
          </w:tcPr>
          <w:p w:rsidR="00FA21E6" w:rsidRPr="00936AB2" w:rsidRDefault="00FA21E6" w:rsidP="0090233B">
            <w:pPr>
              <w:shd w:val="clear" w:color="auto" w:fill="FFFFFF" w:themeFill="background1"/>
              <w:spacing w:after="0"/>
              <w:ind w:right="95"/>
              <w:jc w:val="both"/>
              <w:rPr>
                <w:rFonts w:cs="Arial"/>
              </w:rPr>
            </w:pPr>
            <w:r>
              <w:rPr>
                <w:rFonts w:cs="Arial"/>
                <w:lang w:val="cy"/>
              </w:rPr>
              <w:t xml:space="preserve">Bydd </w:t>
            </w:r>
            <w:r w:rsidR="00E852D1">
              <w:rPr>
                <w:rFonts w:cs="Arial"/>
                <w:lang w:val="cy"/>
              </w:rPr>
              <w:t xml:space="preserve">y </w:t>
            </w:r>
            <w:r>
              <w:rPr>
                <w:rFonts w:cs="Arial"/>
                <w:lang w:val="cy"/>
              </w:rPr>
              <w:t xml:space="preserve">Pwyllgor Trwyddedu yn sefydlu </w:t>
            </w:r>
            <w:r w:rsidR="0090233B">
              <w:rPr>
                <w:rFonts w:cs="Arial"/>
                <w:lang w:val="cy"/>
              </w:rPr>
              <w:t>i</w:t>
            </w:r>
            <w:r>
              <w:rPr>
                <w:rFonts w:cs="Arial"/>
                <w:lang w:val="cy"/>
              </w:rPr>
              <w:t xml:space="preserve">s-bwyllgorau fydd yn cynnwys tri Aelod o’r Pwyllgor i ystyried ceisiadau pan fydd cyflwyniadau wedi cael eu derbyn gan unrhyw unigolyn a/neu Awdurdodau Cyfrifol. </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743504" w:rsidP="00615392">
            <w:pPr>
              <w:shd w:val="clear" w:color="auto" w:fill="FFFFFF" w:themeFill="background1"/>
              <w:spacing w:after="0"/>
              <w:ind w:right="95"/>
              <w:jc w:val="both"/>
              <w:rPr>
                <w:rFonts w:cs="Arial"/>
              </w:rPr>
            </w:pPr>
            <w:r>
              <w:rPr>
                <w:rFonts w:cs="Arial"/>
                <w:lang w:val="cy"/>
              </w:rPr>
              <w:t>3.3</w:t>
            </w:r>
          </w:p>
        </w:tc>
        <w:tc>
          <w:tcPr>
            <w:tcW w:w="4516" w:type="pct"/>
            <w:shd w:val="clear" w:color="auto" w:fill="auto"/>
          </w:tcPr>
          <w:p w:rsidR="00FA21E6" w:rsidRPr="00936AB2" w:rsidRDefault="00743504" w:rsidP="00615392">
            <w:pPr>
              <w:shd w:val="clear" w:color="auto" w:fill="FFFFFF" w:themeFill="background1"/>
              <w:spacing w:after="0"/>
              <w:ind w:right="95"/>
              <w:jc w:val="both"/>
              <w:rPr>
                <w:rFonts w:cs="Arial"/>
              </w:rPr>
            </w:pPr>
            <w:r>
              <w:rPr>
                <w:rFonts w:cs="Arial"/>
                <w:lang w:val="cy"/>
              </w:rPr>
              <w:t>Bydd y Pwyllgor Trwyddedu hefyd yn eistedd i benderfynu ar geisiadau nad ydynt yn gysylltiedig â Deddf Trwyddedu 2003, fel trwyddedu tacsis a cherbydau llogi preifat.</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743504" w:rsidP="00615392">
            <w:pPr>
              <w:shd w:val="clear" w:color="auto" w:fill="FFFFFF" w:themeFill="background1"/>
              <w:spacing w:after="0"/>
              <w:ind w:right="95"/>
              <w:jc w:val="both"/>
              <w:rPr>
                <w:rFonts w:cs="Arial"/>
              </w:rPr>
            </w:pPr>
            <w:r>
              <w:rPr>
                <w:rFonts w:cs="Arial"/>
                <w:lang w:val="cy"/>
              </w:rPr>
              <w:t>3.4</w:t>
            </w:r>
          </w:p>
        </w:tc>
        <w:tc>
          <w:tcPr>
            <w:tcW w:w="4516" w:type="pct"/>
            <w:shd w:val="clear" w:color="auto" w:fill="auto"/>
          </w:tcPr>
          <w:p w:rsidR="00FA21E6" w:rsidRPr="00936AB2" w:rsidRDefault="00763B4C" w:rsidP="00615392">
            <w:pPr>
              <w:shd w:val="clear" w:color="auto" w:fill="FFFFFF" w:themeFill="background1"/>
              <w:spacing w:after="0"/>
              <w:ind w:right="95"/>
              <w:jc w:val="both"/>
              <w:rPr>
                <w:rFonts w:cs="Arial"/>
              </w:rPr>
            </w:pPr>
            <w:r>
              <w:rPr>
                <w:rFonts w:cs="Arial"/>
                <w:szCs w:val="24"/>
                <w:lang w:val="cy" w:eastAsia="en-GB"/>
              </w:rPr>
              <w:t xml:space="preserve">Er budd llywodraethu da, pan fydd Cynghorydd sydd yn Aelod o Bwyllgor Trwyddedu neu Is-bwyllgor Trwyddedu </w:t>
            </w:r>
            <w:r w:rsidR="00E852D1">
              <w:rPr>
                <w:rFonts w:cs="Arial"/>
                <w:szCs w:val="24"/>
                <w:lang w:val="cy" w:eastAsia="en-GB"/>
              </w:rPr>
              <w:t>â</w:t>
            </w:r>
            <w:r>
              <w:rPr>
                <w:rFonts w:cs="Arial"/>
                <w:szCs w:val="24"/>
                <w:lang w:val="cy" w:eastAsia="en-GB"/>
              </w:rPr>
              <w:t xml:space="preserve"> budd</w:t>
            </w:r>
            <w:r w:rsidR="00E852D1">
              <w:rPr>
                <w:rFonts w:cs="Arial"/>
                <w:szCs w:val="24"/>
                <w:lang w:val="cy" w:eastAsia="en-GB"/>
              </w:rPr>
              <w:t>iant</w:t>
            </w:r>
            <w:r>
              <w:rPr>
                <w:rFonts w:cs="Arial"/>
                <w:szCs w:val="24"/>
                <w:lang w:val="cy" w:eastAsia="en-GB"/>
              </w:rPr>
              <w:t xml:space="preserve"> ariannol neu bersonol uniongyrchol neu anuniongyrchol mewn unrhyw fater ger eu bron bydd yn cael </w:t>
            </w:r>
            <w:r>
              <w:rPr>
                <w:rFonts w:cs="Arial"/>
                <w:szCs w:val="24"/>
                <w:lang w:val="cy" w:eastAsia="en-GB"/>
              </w:rPr>
              <w:lastRenderedPageBreak/>
              <w:t>ei ddatgymhwyso rhag unrhyw gyfraniad at y broses o lunio penderfyniad sy’n effeithio ar drwydded y safle.  Ni fydd Cynghorydd yn eistedd ar Is-bwyllgor i ystyried cais yn e</w:t>
            </w:r>
            <w:r w:rsidR="00E852D1">
              <w:rPr>
                <w:rFonts w:cs="Arial"/>
                <w:szCs w:val="24"/>
                <w:lang w:val="cy" w:eastAsia="en-GB"/>
              </w:rPr>
              <w:t>i</w:t>
            </w:r>
            <w:r>
              <w:rPr>
                <w:rFonts w:cs="Arial"/>
                <w:szCs w:val="24"/>
                <w:lang w:val="cy" w:eastAsia="en-GB"/>
              </w:rPr>
              <w:t xml:space="preserve"> ‘Ward’.</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25903" w:rsidRDefault="00743504" w:rsidP="00615392">
            <w:pPr>
              <w:shd w:val="clear" w:color="auto" w:fill="FFFFFF" w:themeFill="background1"/>
              <w:spacing w:after="0"/>
              <w:ind w:right="95"/>
              <w:jc w:val="both"/>
              <w:rPr>
                <w:rFonts w:cs="Arial"/>
              </w:rPr>
            </w:pPr>
            <w:r>
              <w:rPr>
                <w:rFonts w:cs="Arial"/>
                <w:lang w:val="cy"/>
              </w:rPr>
              <w:t>3.5</w:t>
            </w: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r>
              <w:rPr>
                <w:rFonts w:cs="Arial"/>
                <w:lang w:val="cy"/>
              </w:rPr>
              <w:t xml:space="preserve">Bydd yr Is-bwyllgor Trwyddedu yn cyfeirio unrhyw fater nad yw’n gallu ymdrin ag ef oherwydd bod llai na thri o aelodau yn gallu ystyried y mater sydd ger bron yr Is-bwyllgor i’r Pwyllgor Trwyddedu. </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743504" w:rsidP="00615392">
            <w:pPr>
              <w:shd w:val="clear" w:color="auto" w:fill="FFFFFF" w:themeFill="background1"/>
              <w:spacing w:after="0"/>
              <w:ind w:right="95"/>
              <w:jc w:val="both"/>
              <w:rPr>
                <w:rFonts w:cs="Arial"/>
              </w:rPr>
            </w:pPr>
            <w:r>
              <w:rPr>
                <w:rFonts w:cs="Arial"/>
                <w:lang w:val="cy"/>
              </w:rPr>
              <w:t>3.6</w:t>
            </w: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r>
              <w:rPr>
                <w:rFonts w:cs="Arial"/>
                <w:lang w:val="cy"/>
              </w:rPr>
              <w:t xml:space="preserve">Bydd Pwyllgor Trwyddedu yn cyfeirio unrhyw fater nad yw’n gallu ymdrin ag ef oherwydd bod llai na’r cworwm o dri Aelod yn gallu ystyried y mater sydd ger bron y Pwyllgor i’r ‘Awdurdod Trwyddedu’ [y Cyngor]. </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743504" w:rsidP="00615392">
            <w:pPr>
              <w:shd w:val="clear" w:color="auto" w:fill="FFFFFF" w:themeFill="background1"/>
              <w:spacing w:after="0"/>
              <w:ind w:right="95"/>
              <w:jc w:val="both"/>
              <w:rPr>
                <w:rFonts w:cs="Arial"/>
              </w:rPr>
            </w:pPr>
            <w:r>
              <w:rPr>
                <w:rFonts w:cs="Arial"/>
                <w:lang w:val="cy"/>
              </w:rPr>
              <w:t>3.7</w:t>
            </w:r>
          </w:p>
        </w:tc>
        <w:tc>
          <w:tcPr>
            <w:tcW w:w="4516" w:type="pct"/>
            <w:shd w:val="clear" w:color="auto" w:fill="auto"/>
          </w:tcPr>
          <w:p w:rsidR="00FA21E6" w:rsidRPr="00936AB2" w:rsidRDefault="00FA21E6" w:rsidP="002930DC">
            <w:pPr>
              <w:shd w:val="clear" w:color="auto" w:fill="FFFFFF" w:themeFill="background1"/>
              <w:spacing w:after="0"/>
              <w:ind w:right="95"/>
              <w:jc w:val="both"/>
              <w:rPr>
                <w:rFonts w:cs="Arial"/>
              </w:rPr>
            </w:pPr>
            <w:r>
              <w:rPr>
                <w:rFonts w:cs="Arial"/>
                <w:lang w:val="cy"/>
              </w:rPr>
              <w:t>Bydd pob canlyniad i benderfyniad trwyddedu gan yr Is-bwyllgor Trwyddedu yn cynnwys rhesymau am y penderfyniad fydd yn cael eu hysbysu i’r holl bartïon yn y gwrandawiad.  Bydd crynodeb o’r penderfyniad yn cael ei roi ar wefan y Cyngor cyn gynted ag sy’n bosibl ar ôl i’r penderfyniad gael ei wneud, a bydd yn rhan o’r gofrestr drwyddedu statudol.</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743504" w:rsidP="00615392">
            <w:pPr>
              <w:shd w:val="clear" w:color="auto" w:fill="FFFFFF" w:themeFill="background1"/>
              <w:spacing w:after="0"/>
              <w:ind w:right="95"/>
              <w:jc w:val="both"/>
              <w:rPr>
                <w:rFonts w:cs="Arial"/>
              </w:rPr>
            </w:pPr>
            <w:r>
              <w:rPr>
                <w:rFonts w:cs="Arial"/>
                <w:lang w:val="cy"/>
              </w:rPr>
              <w:t>3.8</w:t>
            </w: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r>
              <w:rPr>
                <w:rFonts w:cs="Arial"/>
                <w:lang w:val="cy"/>
              </w:rPr>
              <w:t>Bydd Swyddogion Trwyddedu’r Cyngor yn ymdrin â’r holl geisiadau am drwydded pan na fydd cyflwyniadau perthnasol wedi cael eu derbyn, neu pan fydd cyflwyniadau wedi cael eu derbyn a bod y partïon yn cytuno nad oes angen gwrandawiad.</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743504" w:rsidP="00615392">
            <w:pPr>
              <w:shd w:val="clear" w:color="auto" w:fill="FFFFFF" w:themeFill="background1"/>
              <w:spacing w:after="0"/>
              <w:ind w:right="95"/>
              <w:jc w:val="both"/>
              <w:rPr>
                <w:rFonts w:cs="Arial"/>
              </w:rPr>
            </w:pPr>
            <w:r>
              <w:rPr>
                <w:rFonts w:cs="Arial"/>
                <w:lang w:val="cy"/>
              </w:rPr>
              <w:t>3.9</w:t>
            </w: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r>
              <w:rPr>
                <w:rFonts w:cs="Arial"/>
                <w:lang w:val="cy"/>
              </w:rPr>
              <w:t xml:space="preserve">Bydd adroddiad yn cael ei roi ar gyfnodau penodedig i’r Pwyllgor Trwyddedu am y pwerau dirprwyedig a ddefnyddiwyd. </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743504" w:rsidP="00615392">
            <w:pPr>
              <w:shd w:val="clear" w:color="auto" w:fill="FFFFFF" w:themeFill="background1"/>
              <w:spacing w:after="0"/>
              <w:ind w:right="95"/>
              <w:jc w:val="both"/>
              <w:rPr>
                <w:rFonts w:cs="Arial"/>
              </w:rPr>
            </w:pPr>
            <w:r>
              <w:rPr>
                <w:rFonts w:cs="Arial"/>
                <w:lang w:val="cy"/>
              </w:rPr>
              <w:t>3.10</w:t>
            </w: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r>
              <w:rPr>
                <w:rFonts w:cs="Arial"/>
                <w:lang w:val="cy"/>
              </w:rPr>
              <w:t>Bydd y Cyngor yn sicrhau bod aelodau a swyddogion perthnasol yn cael hyfforddiant addas i gyflawni eu dyletswyddau dan y Ddeddf.</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743504" w:rsidP="00615392">
            <w:pPr>
              <w:shd w:val="clear" w:color="auto" w:fill="FFFFFF" w:themeFill="background1"/>
              <w:spacing w:after="0"/>
              <w:ind w:right="95"/>
              <w:jc w:val="both"/>
              <w:rPr>
                <w:rFonts w:cs="Arial"/>
              </w:rPr>
            </w:pPr>
            <w:r>
              <w:rPr>
                <w:rFonts w:cs="Arial"/>
                <w:lang w:val="cy"/>
              </w:rPr>
              <w:t>3.11</w:t>
            </w: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r>
              <w:rPr>
                <w:rFonts w:cs="Arial"/>
                <w:lang w:val="cy"/>
              </w:rPr>
              <w:t>Mae materion parthed Deddf Trwyddedu 2003 i gael eu trin fel y nodir yng nghynllun dirprwyo’r Cyngor dan ei gyfansoddiad.</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AD1339" w:rsidRPr="00AD1339" w:rsidTr="00B01257">
        <w:trPr>
          <w:trHeight w:val="113"/>
        </w:trPr>
        <w:tc>
          <w:tcPr>
            <w:tcW w:w="12" w:type="pct"/>
          </w:tcPr>
          <w:p w:rsidR="00AD1339" w:rsidRPr="00AD1339" w:rsidRDefault="00AD1339" w:rsidP="00615392">
            <w:pPr>
              <w:shd w:val="clear" w:color="auto" w:fill="FFFFFF" w:themeFill="background1"/>
              <w:spacing w:after="0"/>
              <w:ind w:right="95"/>
              <w:jc w:val="both"/>
              <w:rPr>
                <w:rFonts w:cs="Arial"/>
                <w:b/>
                <w:sz w:val="28"/>
                <w:szCs w:val="28"/>
              </w:rPr>
            </w:pPr>
          </w:p>
        </w:tc>
        <w:tc>
          <w:tcPr>
            <w:tcW w:w="472" w:type="pct"/>
            <w:gridSpan w:val="3"/>
            <w:shd w:val="clear" w:color="auto" w:fill="auto"/>
          </w:tcPr>
          <w:p w:rsidR="00AD1339" w:rsidRPr="00AD1339" w:rsidRDefault="00AD1339" w:rsidP="00615392">
            <w:pPr>
              <w:shd w:val="clear" w:color="auto" w:fill="FFFFFF" w:themeFill="background1"/>
              <w:spacing w:after="0"/>
              <w:ind w:right="95"/>
              <w:jc w:val="both"/>
              <w:rPr>
                <w:rFonts w:cs="Arial"/>
                <w:b/>
                <w:sz w:val="28"/>
                <w:szCs w:val="28"/>
              </w:rPr>
            </w:pPr>
            <w:r>
              <w:rPr>
                <w:rFonts w:cs="Arial"/>
                <w:b/>
                <w:bCs/>
                <w:sz w:val="28"/>
                <w:szCs w:val="28"/>
                <w:lang w:val="cy"/>
              </w:rPr>
              <w:t>4.</w:t>
            </w:r>
          </w:p>
        </w:tc>
        <w:tc>
          <w:tcPr>
            <w:tcW w:w="4516" w:type="pct"/>
            <w:shd w:val="clear" w:color="auto" w:fill="auto"/>
          </w:tcPr>
          <w:p w:rsidR="00AD1339" w:rsidRPr="00AD1339" w:rsidRDefault="00AD1339" w:rsidP="00615392">
            <w:pPr>
              <w:shd w:val="clear" w:color="auto" w:fill="FFFFFF" w:themeFill="background1"/>
              <w:spacing w:after="0"/>
              <w:ind w:right="95"/>
              <w:jc w:val="both"/>
              <w:rPr>
                <w:rFonts w:cs="Arial"/>
                <w:b/>
                <w:sz w:val="28"/>
                <w:szCs w:val="28"/>
              </w:rPr>
            </w:pPr>
            <w:r>
              <w:rPr>
                <w:rFonts w:cs="Arial"/>
                <w:b/>
                <w:bCs/>
                <w:sz w:val="28"/>
                <w:szCs w:val="28"/>
                <w:lang w:val="cy"/>
              </w:rPr>
              <w:t>Egwyddorion sylfaenol</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bookmarkStart w:id="5" w:name="_Toc382560383"/>
            <w:bookmarkStart w:id="6" w:name="_Toc390680580"/>
            <w:bookmarkEnd w:id="5"/>
            <w:bookmarkEnd w:id="6"/>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0A7872" w:rsidP="00615392">
            <w:pPr>
              <w:shd w:val="clear" w:color="auto" w:fill="FFFFFF" w:themeFill="background1"/>
              <w:spacing w:after="0"/>
              <w:ind w:right="95"/>
              <w:jc w:val="both"/>
              <w:rPr>
                <w:rFonts w:cs="Arial"/>
              </w:rPr>
            </w:pPr>
            <w:r>
              <w:rPr>
                <w:rFonts w:cs="Arial"/>
                <w:lang w:val="cy"/>
              </w:rPr>
              <w:t>4.1</w:t>
            </w: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r>
              <w:rPr>
                <w:rFonts w:cs="Arial"/>
                <w:lang w:val="cy"/>
              </w:rPr>
              <w:t>Mae trwyddedu yn ymwneud â rheoli safleoedd trwyddedig, clybiau cymwys a digwyddiadau dros dro dan amodau Deddf 2003, a gall amodau fod yn gysylltiedig â thrwyddedau, tystysgrifau a chaniatâd a fydd yn ymdrin â materion sydd dan reolaeth y deiliaid trwydded</w:t>
            </w:r>
            <w:r w:rsidR="00E852D1">
              <w:rPr>
                <w:rFonts w:cs="Arial"/>
                <w:lang w:val="cy"/>
              </w:rPr>
              <w:t>au</w:t>
            </w:r>
            <w:r>
              <w:rPr>
                <w:rFonts w:cs="Arial"/>
                <w:lang w:val="cy"/>
              </w:rPr>
              <w:t xml:space="preserve"> unigol.</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0A7872" w:rsidP="00615392">
            <w:pPr>
              <w:shd w:val="clear" w:color="auto" w:fill="FFFFFF" w:themeFill="background1"/>
              <w:spacing w:after="0"/>
              <w:ind w:right="95"/>
              <w:jc w:val="both"/>
              <w:rPr>
                <w:rFonts w:cs="Arial"/>
              </w:rPr>
            </w:pPr>
            <w:r>
              <w:rPr>
                <w:rFonts w:cs="Arial"/>
                <w:lang w:val="cy"/>
              </w:rPr>
              <w:t>4.2</w:t>
            </w: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r>
              <w:rPr>
                <w:rFonts w:cs="Arial"/>
                <w:lang w:val="cy"/>
              </w:rPr>
              <w:t xml:space="preserve">Wrth ystyried yr amodau hyn, bydd yr Awdurdod Trwyddedu yn canolbwyntio yn bennaf ar effaith uniongyrchol y gweithgareddau sy’n digwydd </w:t>
            </w:r>
            <w:r w:rsidR="00E852D1">
              <w:rPr>
                <w:rFonts w:cs="Arial"/>
                <w:lang w:val="cy"/>
              </w:rPr>
              <w:t>ar</w:t>
            </w:r>
            <w:r>
              <w:rPr>
                <w:rFonts w:cs="Arial"/>
                <w:lang w:val="cy"/>
              </w:rPr>
              <w:t xml:space="preserve"> y safle trwyddedig ar aelodau o’r cyhoedd sy’n byw, gweithio neu yn ymwneud â </w:t>
            </w:r>
            <w:r>
              <w:rPr>
                <w:rFonts w:cs="Arial"/>
                <w:lang w:val="cy"/>
              </w:rPr>
              <w:lastRenderedPageBreak/>
              <w:t>gweithgareddau arferol yn yr ardal dan sylw.</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0A7872" w:rsidP="00615392">
            <w:pPr>
              <w:shd w:val="clear" w:color="auto" w:fill="FFFFFF" w:themeFill="background1"/>
              <w:spacing w:after="0"/>
              <w:ind w:right="95"/>
              <w:jc w:val="both"/>
              <w:rPr>
                <w:rFonts w:cs="Arial"/>
              </w:rPr>
            </w:pPr>
            <w:r>
              <w:rPr>
                <w:rFonts w:cs="Arial"/>
                <w:lang w:val="cy"/>
              </w:rPr>
              <w:t>4.3</w:t>
            </w:r>
          </w:p>
        </w:tc>
        <w:tc>
          <w:tcPr>
            <w:tcW w:w="4516" w:type="pct"/>
            <w:shd w:val="clear" w:color="auto" w:fill="auto"/>
          </w:tcPr>
          <w:p w:rsidR="00FA21E6" w:rsidRDefault="00FA21E6" w:rsidP="00615392">
            <w:pPr>
              <w:shd w:val="clear" w:color="auto" w:fill="FFFFFF" w:themeFill="background1"/>
              <w:spacing w:after="0"/>
              <w:ind w:right="95"/>
              <w:jc w:val="both"/>
              <w:rPr>
                <w:rFonts w:cs="Arial"/>
                <w:lang w:val="cy"/>
              </w:rPr>
            </w:pPr>
            <w:r>
              <w:rPr>
                <w:rFonts w:cs="Arial"/>
                <w:lang w:val="cy"/>
              </w:rPr>
              <w:t xml:space="preserve">Yn hyn o beth, mae’r Awdurdod Trwyddedu yn cydnabod, ar wahân i’r swyddogaeth drwyddedu, bod nifer o beirianweithiau eraill ar gael i ymdrin â materion a all </w:t>
            </w:r>
            <w:r w:rsidR="00E852D1">
              <w:rPr>
                <w:rFonts w:cs="Arial"/>
                <w:lang w:val="cy"/>
              </w:rPr>
              <w:t>ddeillio o’r</w:t>
            </w:r>
            <w:r>
              <w:rPr>
                <w:rFonts w:cs="Arial"/>
                <w:lang w:val="cy"/>
              </w:rPr>
              <w:t xml:space="preserve"> safle trwyddedig, gan gynnwys:</w:t>
            </w:r>
          </w:p>
          <w:p w:rsidR="006659AE" w:rsidRPr="00936AB2" w:rsidRDefault="006659AE" w:rsidP="00615392">
            <w:pPr>
              <w:shd w:val="clear" w:color="auto" w:fill="FFFFFF" w:themeFill="background1"/>
              <w:spacing w:after="0"/>
              <w:ind w:right="95"/>
              <w:jc w:val="both"/>
              <w:rPr>
                <w:rFonts w:cs="Arial"/>
              </w:rPr>
            </w:pPr>
          </w:p>
          <w:p w:rsidR="00FA21E6" w:rsidRPr="00936AB2" w:rsidRDefault="00FA21E6" w:rsidP="00615392">
            <w:pPr>
              <w:numPr>
                <w:ilvl w:val="0"/>
                <w:numId w:val="3"/>
              </w:numPr>
              <w:shd w:val="clear" w:color="auto" w:fill="FFFFFF" w:themeFill="background1"/>
              <w:spacing w:after="0"/>
              <w:ind w:right="95"/>
              <w:jc w:val="both"/>
              <w:rPr>
                <w:rFonts w:cs="Arial"/>
              </w:rPr>
            </w:pPr>
            <w:r>
              <w:rPr>
                <w:rFonts w:cs="Arial"/>
                <w:lang w:val="cy"/>
              </w:rPr>
              <w:t>Rheoliadau adeiladu;</w:t>
            </w:r>
          </w:p>
          <w:p w:rsidR="00FA21E6" w:rsidRPr="00936AB2" w:rsidRDefault="00FA21E6" w:rsidP="00615392">
            <w:pPr>
              <w:numPr>
                <w:ilvl w:val="0"/>
                <w:numId w:val="3"/>
              </w:numPr>
              <w:shd w:val="clear" w:color="auto" w:fill="FFFFFF" w:themeFill="background1"/>
              <w:spacing w:after="0"/>
              <w:ind w:right="95"/>
              <w:jc w:val="both"/>
              <w:rPr>
                <w:rFonts w:cs="Arial"/>
              </w:rPr>
            </w:pPr>
            <w:r>
              <w:rPr>
                <w:rFonts w:cs="Arial"/>
                <w:lang w:val="cy"/>
              </w:rPr>
              <w:t>Camau parhaus i greu amgylchedd diogel a glân yn yr ardaloedd hyn mewn partneriaeth â busnesau lleol, gweithredwyr trafnidiaeth ac adrannau eraill y Cyngor;</w:t>
            </w:r>
          </w:p>
          <w:p w:rsidR="00FA21E6" w:rsidRPr="00936AB2" w:rsidRDefault="00FA21E6" w:rsidP="00615392">
            <w:pPr>
              <w:numPr>
                <w:ilvl w:val="0"/>
                <w:numId w:val="3"/>
              </w:numPr>
              <w:shd w:val="clear" w:color="auto" w:fill="FFFFFF" w:themeFill="background1"/>
              <w:spacing w:after="0"/>
              <w:ind w:right="95"/>
              <w:jc w:val="both"/>
              <w:rPr>
                <w:rFonts w:cs="Arial"/>
              </w:rPr>
            </w:pPr>
            <w:r>
              <w:rPr>
                <w:rFonts w:cs="Arial"/>
                <w:lang w:val="cy"/>
              </w:rPr>
              <w:t>Dynodi rhannau o Sir Blaenau Gwent fel mannau lle na ellir yfed alcohol yn gyhoeddus;</w:t>
            </w:r>
          </w:p>
          <w:p w:rsidR="00FA21E6" w:rsidRPr="00936AB2" w:rsidRDefault="00FA21E6" w:rsidP="00615392">
            <w:pPr>
              <w:numPr>
                <w:ilvl w:val="0"/>
                <w:numId w:val="3"/>
              </w:numPr>
              <w:shd w:val="clear" w:color="auto" w:fill="FFFFFF" w:themeFill="background1"/>
              <w:spacing w:after="0"/>
              <w:ind w:right="95"/>
              <w:jc w:val="both"/>
              <w:rPr>
                <w:rFonts w:cs="Arial"/>
              </w:rPr>
            </w:pPr>
            <w:r>
              <w:rPr>
                <w:rFonts w:cs="Arial"/>
                <w:lang w:val="cy"/>
              </w:rPr>
              <w:t xml:space="preserve">Cadw cyswllt cyson â’r heddlu ar faterion gorfodi’r gyfraith parthed anhrefn ac ymddygiad gwrthgymdeithasol, gan gynnwys rhoi rhybuddion cosb sefydlog, erlyn y rhai sy’n gwerthu alcohol i bobl sy’n feddw, atafaelu alcohol </w:t>
            </w:r>
            <w:r w:rsidR="00E852D1">
              <w:rPr>
                <w:rFonts w:cs="Arial"/>
                <w:lang w:val="cy"/>
              </w:rPr>
              <w:t xml:space="preserve">oddi ar </w:t>
            </w:r>
            <w:r>
              <w:rPr>
                <w:rFonts w:cs="Arial"/>
                <w:lang w:val="cy"/>
              </w:rPr>
              <w:t>oedolion a phlant mewn ardaloedd dynodedig a chau safleoedd trwyddedig neu ddigwyddiadau dros dro i lawr ar unwaith ar sail anhrefn, neu debygolrwydd anhrefn neu sŵn eithafol o’r adeilad;</w:t>
            </w:r>
          </w:p>
          <w:p w:rsidR="00FA21E6" w:rsidRPr="00936AB2" w:rsidRDefault="00763B4C" w:rsidP="00615392">
            <w:pPr>
              <w:numPr>
                <w:ilvl w:val="0"/>
                <w:numId w:val="3"/>
              </w:numPr>
              <w:shd w:val="clear" w:color="auto" w:fill="FFFFFF" w:themeFill="background1"/>
              <w:spacing w:after="0"/>
              <w:ind w:right="95"/>
              <w:jc w:val="both"/>
              <w:rPr>
                <w:rFonts w:cs="Arial"/>
              </w:rPr>
            </w:pPr>
            <w:r>
              <w:rPr>
                <w:rFonts w:cs="Arial"/>
                <w:szCs w:val="24"/>
                <w:lang w:val="cy" w:eastAsia="en-GB"/>
              </w:rPr>
              <w:t>Pŵer yr heddlu, awdurdod cyfrifol arall neu rywun â diddordeb i geisio adolygiad o drwydded neu dystysgrif.</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AD1339" w:rsidRPr="00AD1339" w:rsidTr="00B01257">
        <w:trPr>
          <w:trHeight w:val="113"/>
        </w:trPr>
        <w:tc>
          <w:tcPr>
            <w:tcW w:w="12" w:type="pct"/>
          </w:tcPr>
          <w:p w:rsidR="00AD1339" w:rsidRPr="00AD1339" w:rsidRDefault="00AD1339" w:rsidP="00615392">
            <w:pPr>
              <w:shd w:val="clear" w:color="auto" w:fill="FFFFFF" w:themeFill="background1"/>
              <w:spacing w:after="0"/>
              <w:ind w:right="95"/>
              <w:jc w:val="both"/>
              <w:rPr>
                <w:rFonts w:cs="Arial"/>
                <w:b/>
                <w:sz w:val="28"/>
                <w:szCs w:val="28"/>
              </w:rPr>
            </w:pPr>
          </w:p>
        </w:tc>
        <w:tc>
          <w:tcPr>
            <w:tcW w:w="472" w:type="pct"/>
            <w:gridSpan w:val="3"/>
            <w:shd w:val="clear" w:color="auto" w:fill="auto"/>
          </w:tcPr>
          <w:p w:rsidR="00AD1339" w:rsidRPr="00AD1339" w:rsidRDefault="00AD1339" w:rsidP="00615392">
            <w:pPr>
              <w:shd w:val="clear" w:color="auto" w:fill="FFFFFF" w:themeFill="background1"/>
              <w:spacing w:after="0"/>
              <w:ind w:right="95"/>
              <w:jc w:val="both"/>
              <w:rPr>
                <w:rFonts w:cs="Arial"/>
                <w:b/>
                <w:sz w:val="28"/>
                <w:szCs w:val="28"/>
              </w:rPr>
            </w:pPr>
            <w:r>
              <w:rPr>
                <w:rFonts w:cs="Arial"/>
                <w:b/>
                <w:bCs/>
                <w:sz w:val="28"/>
                <w:szCs w:val="28"/>
                <w:lang w:val="cy"/>
              </w:rPr>
              <w:t>5.</w:t>
            </w:r>
          </w:p>
        </w:tc>
        <w:tc>
          <w:tcPr>
            <w:tcW w:w="4516" w:type="pct"/>
            <w:shd w:val="clear" w:color="auto" w:fill="auto"/>
          </w:tcPr>
          <w:p w:rsidR="00AD1339" w:rsidRPr="00AD1339" w:rsidRDefault="00AD1339" w:rsidP="00615392">
            <w:pPr>
              <w:shd w:val="clear" w:color="auto" w:fill="FFFFFF" w:themeFill="background1"/>
              <w:spacing w:after="0"/>
              <w:ind w:right="95"/>
              <w:jc w:val="both"/>
              <w:rPr>
                <w:rFonts w:cs="Arial"/>
                <w:b/>
                <w:sz w:val="28"/>
                <w:szCs w:val="28"/>
              </w:rPr>
            </w:pPr>
            <w:r>
              <w:rPr>
                <w:rFonts w:cs="Arial"/>
                <w:b/>
                <w:bCs/>
                <w:sz w:val="28"/>
                <w:szCs w:val="28"/>
                <w:lang w:val="cy"/>
              </w:rPr>
              <w:t>Parthau ac oriau trwyddedu</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bookmarkStart w:id="7" w:name="_Toc382560385"/>
            <w:bookmarkStart w:id="8" w:name="_Toc390680582"/>
            <w:bookmarkEnd w:id="7"/>
            <w:bookmarkEnd w:id="8"/>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r>
              <w:rPr>
                <w:rFonts w:cs="Arial"/>
                <w:lang w:val="cy"/>
              </w:rPr>
              <w:t>5.1</w:t>
            </w:r>
          </w:p>
        </w:tc>
        <w:tc>
          <w:tcPr>
            <w:tcW w:w="4516" w:type="pct"/>
            <w:shd w:val="clear" w:color="auto" w:fill="auto"/>
          </w:tcPr>
          <w:p w:rsidR="00FA21E6" w:rsidRPr="00936AB2" w:rsidRDefault="00AD1339" w:rsidP="00615392">
            <w:pPr>
              <w:shd w:val="clear" w:color="auto" w:fill="FFFFFF" w:themeFill="background1"/>
              <w:spacing w:after="0"/>
              <w:ind w:right="95"/>
              <w:jc w:val="both"/>
              <w:rPr>
                <w:rFonts w:cs="Arial"/>
              </w:rPr>
            </w:pPr>
            <w:r>
              <w:rPr>
                <w:rFonts w:cs="Arial"/>
                <w:lang w:val="cy"/>
              </w:rPr>
              <w:t>Ni fydd yr Awdurdod Trwyddedu, trwy arfer ei swyddogaethau trwyddedu</w:t>
            </w:r>
            <w:r w:rsidR="00E852D1">
              <w:rPr>
                <w:rFonts w:cs="Arial"/>
                <w:lang w:val="cy"/>
              </w:rPr>
              <w:t>,</w:t>
            </w:r>
            <w:r>
              <w:rPr>
                <w:rFonts w:cs="Arial"/>
                <w:lang w:val="cy"/>
              </w:rPr>
              <w:t xml:space="preserve"> yn ceisio cyfyngu ar oriau masnachu unrhyw adeilad penodol oni bai ei fod yn cael ei ystyried yn briodol i hybu un neu fwy o’r amcanion trwyddedu.   Bydd pob cais yn cael ei ystyried yn unigol ar ei deilyngdod ei hun.</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r>
              <w:rPr>
                <w:rFonts w:cs="Arial"/>
                <w:lang w:val="cy"/>
              </w:rPr>
              <w:t>5.2</w:t>
            </w: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r>
              <w:rPr>
                <w:rFonts w:cs="Arial"/>
                <w:lang w:val="cy"/>
              </w:rPr>
              <w:t>Yn absenoldeb unrhyw resymau penodol yn gysylltiedig â’r amcanion trwyddedu, ni fydd yr Awdurdod Trwyddedu yn ceisio cyfyngu ar allu mannau adwerthu trwyddedig i werthu alcohol i’w yfed oddi ar y safle trwy gydol eu horiau masnachu cyffredinol.  Un enghraifft bosibl o achlysur pan ellid ystyried cyfyngiad fyddai yn dilyn cyflwyniadau gan yr Heddlu bod siop yn hysbys fel canolbwynt ar gyfer troseddu ac anhrefn.</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r>
              <w:rPr>
                <w:rFonts w:cs="Arial"/>
                <w:lang w:val="cy"/>
              </w:rPr>
              <w:t>5.3</w:t>
            </w:r>
          </w:p>
        </w:tc>
        <w:tc>
          <w:tcPr>
            <w:tcW w:w="4516" w:type="pct"/>
            <w:shd w:val="clear" w:color="auto" w:fill="auto"/>
          </w:tcPr>
          <w:p w:rsidR="00FA21E6" w:rsidRPr="00936AB2" w:rsidRDefault="00FA21E6" w:rsidP="00F627EC">
            <w:pPr>
              <w:shd w:val="clear" w:color="auto" w:fill="FFFFFF" w:themeFill="background1"/>
              <w:spacing w:after="0"/>
              <w:ind w:right="95"/>
              <w:jc w:val="both"/>
              <w:rPr>
                <w:rFonts w:cs="Arial"/>
              </w:rPr>
            </w:pPr>
            <w:r>
              <w:rPr>
                <w:rFonts w:cs="Arial"/>
                <w:lang w:val="cy"/>
              </w:rPr>
              <w:t xml:space="preserve">Mae’r Awdurdod Trwyddedu yn cydnabod bod cynnig mwy o ddewis a hyblygrwydd i ddefnyddwyr yn ystyriaeth bwysig ac mewn rhai amgylchiadau y gall cynnig oriau trwyddedu hyblyg ar gyfer gwerthu alcohol, darparu lluniaeth yn hwyr y nos ac adloniant wedi ei reoleiddio helpu i sicrhau bod modd osgoi gweld cwsmeriaid yn gadael safleoedd ar yr un pryd, sydd yn ei dro yn gallu lleihau’r gwrthdaro mewn mannau gwerthu bwyd yn hwyr y nos, wrth </w:t>
            </w:r>
            <w:r w:rsidR="00F627EC">
              <w:rPr>
                <w:rFonts w:cs="Arial"/>
                <w:lang w:val="cy"/>
              </w:rPr>
              <w:lastRenderedPageBreak/>
              <w:t>safleoedd</w:t>
            </w:r>
            <w:r>
              <w:rPr>
                <w:rFonts w:cs="Arial"/>
                <w:lang w:val="cy"/>
              </w:rPr>
              <w:t xml:space="preserve"> tacsis a chludiant arall a all arwain at drosedd, anhrefn a helynt.</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r>
              <w:rPr>
                <w:rFonts w:cs="Arial"/>
                <w:lang w:val="cy"/>
              </w:rPr>
              <w:t>5.4</w:t>
            </w: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r>
              <w:rPr>
                <w:rFonts w:cs="Arial"/>
                <w:lang w:val="cy"/>
              </w:rPr>
              <w:t>Mae’r Awdurdod Trwyddedu hefyd yn cydnabod na ddylai oriau trwyddedu atal datblygiad economïau min nos a nos sy’n ffynnu ac yn ddiogel sydd yn bwysig o ran buddsoddi</w:t>
            </w:r>
            <w:r w:rsidR="00381615">
              <w:rPr>
                <w:rFonts w:cs="Arial"/>
                <w:lang w:val="cy"/>
              </w:rPr>
              <w:t>ad</w:t>
            </w:r>
            <w:r>
              <w:rPr>
                <w:rFonts w:cs="Arial"/>
                <w:lang w:val="cy"/>
              </w:rPr>
              <w:t xml:space="preserve"> a gwaith yn lleol ac yn ddeniadol i ymwelwyr domestig a thramor.</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9A6474" w:rsidP="00615392">
            <w:pPr>
              <w:shd w:val="clear" w:color="auto" w:fill="FFFFFF" w:themeFill="background1"/>
              <w:spacing w:after="0"/>
              <w:ind w:right="95"/>
              <w:jc w:val="both"/>
              <w:rPr>
                <w:rFonts w:cs="Arial"/>
              </w:rPr>
            </w:pPr>
            <w:r>
              <w:rPr>
                <w:rFonts w:cs="Arial"/>
                <w:lang w:val="cy"/>
              </w:rPr>
              <w:t>5.5</w:t>
            </w:r>
          </w:p>
        </w:tc>
        <w:tc>
          <w:tcPr>
            <w:tcW w:w="4516" w:type="pct"/>
            <w:shd w:val="clear" w:color="auto" w:fill="auto"/>
          </w:tcPr>
          <w:p w:rsidR="00FA21E6" w:rsidRPr="00936AB2" w:rsidRDefault="00F627EC" w:rsidP="00615392">
            <w:pPr>
              <w:shd w:val="clear" w:color="auto" w:fill="FFFFFF" w:themeFill="background1"/>
              <w:spacing w:after="0"/>
              <w:ind w:right="95"/>
              <w:jc w:val="both"/>
              <w:rPr>
                <w:rFonts w:cs="Arial"/>
              </w:rPr>
            </w:pPr>
            <w:r>
              <w:rPr>
                <w:rFonts w:cs="Arial"/>
                <w:lang w:val="cy"/>
              </w:rPr>
              <w:t>Fodd bynnag</w:t>
            </w:r>
            <w:r w:rsidR="00FA21E6">
              <w:rPr>
                <w:rFonts w:cs="Arial"/>
                <w:lang w:val="cy"/>
              </w:rPr>
              <w:t xml:space="preserve"> bydd yr Awdurdod Trwyddedu, fodd bynnag, pan fydd yn defnyddio ei ddisgresiwn, bob amser yn tafoli’r ystyriaethau yn 5.3 a 5.4 uchod gyda’r ddyletswydd i hybu’r amcanion trwyddedu a diogelu hawliau preswylwyr a busnesau.</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9A6474" w:rsidP="00615392">
            <w:pPr>
              <w:shd w:val="clear" w:color="auto" w:fill="FFFFFF" w:themeFill="background1"/>
              <w:spacing w:after="0"/>
              <w:ind w:right="95"/>
              <w:jc w:val="both"/>
              <w:rPr>
                <w:rFonts w:cs="Arial"/>
              </w:rPr>
            </w:pPr>
            <w:r>
              <w:rPr>
                <w:rFonts w:cs="Arial"/>
                <w:lang w:val="cy"/>
              </w:rPr>
              <w:t>5.6</w:t>
            </w:r>
          </w:p>
        </w:tc>
        <w:tc>
          <w:tcPr>
            <w:tcW w:w="4516" w:type="pct"/>
            <w:shd w:val="clear" w:color="auto" w:fill="auto"/>
          </w:tcPr>
          <w:p w:rsidR="00FA21E6" w:rsidRPr="00936AB2" w:rsidRDefault="00763B4C" w:rsidP="00F627EC">
            <w:pPr>
              <w:shd w:val="clear" w:color="auto" w:fill="FFFFFF" w:themeFill="background1"/>
              <w:spacing w:after="0"/>
              <w:ind w:right="95"/>
              <w:jc w:val="both"/>
              <w:rPr>
                <w:rFonts w:cs="Arial"/>
              </w:rPr>
            </w:pPr>
            <w:r>
              <w:rPr>
                <w:rFonts w:cs="Arial"/>
                <w:szCs w:val="24"/>
                <w:lang w:val="cy" w:eastAsia="en-GB"/>
              </w:rPr>
              <w:t xml:space="preserve">Mae’r Awdurdod Trwyddedu hefyd yn nodi cyfarwyddyd y Llywodraeth nad oes rhagdybiaeth gyffredinol o blaid </w:t>
            </w:r>
            <w:r w:rsidR="00F627EC">
              <w:rPr>
                <w:rFonts w:cs="Arial"/>
                <w:szCs w:val="24"/>
                <w:lang w:val="cy" w:eastAsia="en-GB"/>
              </w:rPr>
              <w:t>cynydd</w:t>
            </w:r>
            <w:r>
              <w:rPr>
                <w:rFonts w:cs="Arial"/>
                <w:szCs w:val="24"/>
                <w:lang w:val="cy" w:eastAsia="en-GB"/>
              </w:rPr>
              <w:t>u oriau agor ac y dylai’r pedwar amcan trwyddedu fod yn ystyriaethau holl bwysig bob amser.  Pan fydd cyflwyniadau perthnasol yn erbyn cais a bod y Pwyllgor Trwyddedu yn credu y byddai caniatáu’r oriau trwyddedu a gynigir yn tanseilio’r amcanion trwyddedu yna gall wrthod y cais neu ei roi gydag amodau perthnasol a/neu oriau gwahanol i’r rhai y gofynnwyd amdanynt.</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9A6474" w:rsidP="00615392">
            <w:pPr>
              <w:shd w:val="clear" w:color="auto" w:fill="FFFFFF" w:themeFill="background1"/>
              <w:spacing w:after="0"/>
              <w:ind w:right="95"/>
              <w:jc w:val="both"/>
              <w:rPr>
                <w:rFonts w:cs="Arial"/>
              </w:rPr>
            </w:pPr>
            <w:r>
              <w:rPr>
                <w:rFonts w:cs="Arial"/>
                <w:lang w:val="cy"/>
              </w:rPr>
              <w:t>5.7</w:t>
            </w:r>
          </w:p>
        </w:tc>
        <w:tc>
          <w:tcPr>
            <w:tcW w:w="4516" w:type="pct"/>
            <w:shd w:val="clear" w:color="auto" w:fill="auto"/>
          </w:tcPr>
          <w:p w:rsidR="00FA21E6" w:rsidRPr="00936AB2" w:rsidRDefault="00FA21E6" w:rsidP="00F627EC">
            <w:pPr>
              <w:shd w:val="clear" w:color="auto" w:fill="FFFFFF" w:themeFill="background1"/>
              <w:spacing w:after="0"/>
              <w:ind w:right="95"/>
              <w:jc w:val="both"/>
              <w:rPr>
                <w:rFonts w:cs="Arial"/>
              </w:rPr>
            </w:pPr>
            <w:r>
              <w:rPr>
                <w:rFonts w:cs="Arial"/>
                <w:lang w:val="cy"/>
              </w:rPr>
              <w:t>Beth bynnag yw’r oriau gweithredu a roddir i adeilad dan unrhyw drwydded dan y Ddeddf, dylai gweithredwyr y safle sicrhau eu bod yn cydymffurfio ag unrhyw gyfyngiadau ar oriau a osodir dan unrhyw ddeddfwriaeth arall sydd mewn grym - er enghraifft cyfraith Cynllunio, Deddf Masnachu ar y Sul 1994 neu Ddeddf (Masnachu) D</w:t>
            </w:r>
            <w:r w:rsidR="00F627EC">
              <w:rPr>
                <w:rFonts w:cs="Arial"/>
                <w:lang w:val="cy"/>
              </w:rPr>
              <w:t xml:space="preserve">ydd </w:t>
            </w:r>
            <w:r>
              <w:rPr>
                <w:rFonts w:cs="Arial"/>
                <w:lang w:val="cy"/>
              </w:rPr>
              <w:t>Nadolig 2004.</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9A6474" w:rsidP="00615392">
            <w:pPr>
              <w:shd w:val="clear" w:color="auto" w:fill="FFFFFF" w:themeFill="background1"/>
              <w:spacing w:after="0"/>
              <w:ind w:right="95"/>
              <w:jc w:val="both"/>
              <w:rPr>
                <w:rFonts w:cs="Arial"/>
              </w:rPr>
            </w:pPr>
            <w:r>
              <w:rPr>
                <w:rFonts w:cs="Arial"/>
                <w:lang w:val="cy"/>
              </w:rPr>
              <w:t>5.8</w:t>
            </w: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r>
              <w:rPr>
                <w:rFonts w:cs="Arial"/>
                <w:lang w:val="cy"/>
              </w:rPr>
              <w:t xml:space="preserve">Gall y Cyngor ystyried y pŵer i wneud Gorchymyn Cyfyngu Oriau Mân y Bore (EMRO) ochr yn ochr ag unrhyw Bolisi Effaith Cronnol, gellir gweld manylion am y pwerau hyn yn adran 33 a 34 o’r polisi hwn. </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9A6474" w:rsidP="00615392">
            <w:pPr>
              <w:shd w:val="clear" w:color="auto" w:fill="FFFFFF" w:themeFill="background1"/>
              <w:spacing w:after="0"/>
              <w:ind w:right="95"/>
              <w:jc w:val="both"/>
              <w:rPr>
                <w:rFonts w:cs="Arial"/>
              </w:rPr>
            </w:pPr>
            <w:r>
              <w:rPr>
                <w:rFonts w:cs="Arial"/>
                <w:lang w:val="cy"/>
              </w:rPr>
              <w:t>5.9</w:t>
            </w:r>
          </w:p>
        </w:tc>
        <w:tc>
          <w:tcPr>
            <w:tcW w:w="4516" w:type="pct"/>
            <w:shd w:val="clear" w:color="auto" w:fill="auto"/>
          </w:tcPr>
          <w:p w:rsidR="00FA21E6" w:rsidRPr="00936AB2" w:rsidRDefault="00FA21E6" w:rsidP="005D33EC">
            <w:pPr>
              <w:shd w:val="clear" w:color="auto" w:fill="FFFFFF" w:themeFill="background1"/>
              <w:spacing w:after="0"/>
              <w:ind w:right="95"/>
              <w:jc w:val="both"/>
              <w:rPr>
                <w:rFonts w:cs="Arial"/>
              </w:rPr>
            </w:pPr>
            <w:r>
              <w:rPr>
                <w:rFonts w:cs="Arial"/>
                <w:lang w:val="cy"/>
              </w:rPr>
              <w:t xml:space="preserve">Er bod yr awdurdod trwyddedu yn derbyn y gall oriau trwyddedu hyblyg leihau troseddu, anhrefn ac ymddygiad gwrthgymdeithasol trwy wasgaru cwsmeriaid yn fwy graddol, dengys profiad yn y dinasoedd/trefi, bod y mwyafrif o ymgeiswyr newydd yn gofyn am oriau agor sy’n cyfateb i rai eu cystadleuwyr.  Er nad yw hyn yn cael ei annog mae’r awdurdod trwyddedu yn deall pam bod ymgeiswyr yn gwneud hyn. </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9A6474" w:rsidP="00615392">
            <w:pPr>
              <w:shd w:val="clear" w:color="auto" w:fill="FFFFFF" w:themeFill="background1"/>
              <w:spacing w:after="0"/>
              <w:ind w:right="95"/>
              <w:jc w:val="both"/>
              <w:rPr>
                <w:rFonts w:cs="Arial"/>
              </w:rPr>
            </w:pPr>
            <w:r>
              <w:rPr>
                <w:rFonts w:cs="Arial"/>
                <w:lang w:val="cy"/>
              </w:rPr>
              <w:t>5.10</w:t>
            </w: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r>
              <w:rPr>
                <w:rFonts w:cs="Arial"/>
                <w:lang w:val="cy"/>
              </w:rPr>
              <w:t>Rhoddir anogaeth i ymgeiswyr gynnwys, yn eu rhaglen weithredu, nid yn unig yr oriau arferol y byddant yn dymuno cynnal gweithgareddau y mae angen trwydded ar eu cyfer, ond hefyd achlysuron arbennig fel gwyliau banc pan allant ddymuno masnachu am awr neu ddwy yn ychwanegol.  Bydd darparu ar gyfer yr achlysuron hyn yn lleihau’r angen i wneud amrywiadau i geisiadau.</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9A6474" w:rsidP="00615392">
            <w:pPr>
              <w:shd w:val="clear" w:color="auto" w:fill="FFFFFF" w:themeFill="background1"/>
              <w:spacing w:after="0"/>
              <w:ind w:right="95"/>
              <w:jc w:val="both"/>
              <w:rPr>
                <w:rFonts w:cs="Arial"/>
              </w:rPr>
            </w:pPr>
            <w:r>
              <w:rPr>
                <w:rFonts w:cs="Arial"/>
                <w:lang w:val="cy"/>
              </w:rPr>
              <w:t>5.11</w:t>
            </w: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r>
              <w:rPr>
                <w:rFonts w:cs="Arial"/>
                <w:lang w:val="cy"/>
              </w:rPr>
              <w:t>Nid oes darpariaeth arbennig yn awtomatig ar gyfer Nos Calan, felly os bydd ymgeiswyr yn dymuno manteisio ar oriau masnachu hwy dros y cyfnod hwn dylai hyn gael ei gynnwys yn y rhaglen weithredu.</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310038" w:rsidRPr="00D32546" w:rsidTr="00B01257">
        <w:trPr>
          <w:trHeight w:val="113"/>
        </w:trPr>
        <w:tc>
          <w:tcPr>
            <w:tcW w:w="12" w:type="pct"/>
          </w:tcPr>
          <w:p w:rsidR="00310038" w:rsidRPr="00D32546" w:rsidRDefault="00310038" w:rsidP="00615392">
            <w:pPr>
              <w:shd w:val="clear" w:color="auto" w:fill="FFFFFF" w:themeFill="background1"/>
              <w:spacing w:after="0"/>
              <w:ind w:right="95"/>
              <w:jc w:val="both"/>
              <w:rPr>
                <w:rFonts w:cs="Arial"/>
                <w:b/>
              </w:rPr>
            </w:pPr>
          </w:p>
        </w:tc>
        <w:tc>
          <w:tcPr>
            <w:tcW w:w="472" w:type="pct"/>
            <w:gridSpan w:val="3"/>
            <w:shd w:val="clear" w:color="auto" w:fill="auto"/>
          </w:tcPr>
          <w:p w:rsidR="00310038" w:rsidRPr="00D32546" w:rsidRDefault="009A6474" w:rsidP="00615392">
            <w:pPr>
              <w:shd w:val="clear" w:color="auto" w:fill="FFFFFF" w:themeFill="background1"/>
              <w:spacing w:after="0"/>
              <w:ind w:right="95"/>
              <w:jc w:val="both"/>
              <w:rPr>
                <w:rFonts w:cs="Arial"/>
              </w:rPr>
            </w:pPr>
            <w:r w:rsidRPr="00D32546">
              <w:rPr>
                <w:rFonts w:cs="Arial"/>
              </w:rPr>
              <w:t>5.12</w:t>
            </w:r>
          </w:p>
        </w:tc>
        <w:tc>
          <w:tcPr>
            <w:tcW w:w="4516" w:type="pct"/>
            <w:shd w:val="clear" w:color="auto" w:fill="auto"/>
          </w:tcPr>
          <w:p w:rsidR="00310038" w:rsidRPr="00D32546" w:rsidRDefault="003A3DD8" w:rsidP="00615392">
            <w:pPr>
              <w:shd w:val="clear" w:color="auto" w:fill="FFFFFF" w:themeFill="background1"/>
              <w:spacing w:after="0"/>
              <w:ind w:right="95"/>
              <w:jc w:val="both"/>
              <w:rPr>
                <w:rFonts w:cs="Arial"/>
              </w:rPr>
            </w:pPr>
            <w:r w:rsidRPr="00D32546">
              <w:rPr>
                <w:rFonts w:cs="Arial"/>
                <w:b/>
                <w:lang w:val="cy-GB"/>
              </w:rPr>
              <w:t>Amser gorffen yfed/pwyllo</w:t>
            </w:r>
          </w:p>
        </w:tc>
      </w:tr>
      <w:tr w:rsidR="00310038" w:rsidRPr="00D32546" w:rsidTr="00B01257">
        <w:trPr>
          <w:trHeight w:val="113"/>
        </w:trPr>
        <w:tc>
          <w:tcPr>
            <w:tcW w:w="12" w:type="pct"/>
          </w:tcPr>
          <w:p w:rsidR="00310038" w:rsidRPr="00D32546" w:rsidRDefault="00310038" w:rsidP="00615392">
            <w:pPr>
              <w:shd w:val="clear" w:color="auto" w:fill="FFFFFF" w:themeFill="background1"/>
              <w:spacing w:after="0"/>
              <w:ind w:right="95"/>
              <w:jc w:val="both"/>
              <w:rPr>
                <w:rFonts w:cs="Arial"/>
                <w:b/>
              </w:rPr>
            </w:pPr>
          </w:p>
        </w:tc>
        <w:tc>
          <w:tcPr>
            <w:tcW w:w="472" w:type="pct"/>
            <w:gridSpan w:val="3"/>
            <w:shd w:val="clear" w:color="auto" w:fill="auto"/>
          </w:tcPr>
          <w:p w:rsidR="00310038" w:rsidRPr="00D32546" w:rsidRDefault="00310038" w:rsidP="00615392">
            <w:pPr>
              <w:shd w:val="clear" w:color="auto" w:fill="FFFFFF" w:themeFill="background1"/>
              <w:spacing w:after="0"/>
              <w:ind w:right="95"/>
              <w:jc w:val="both"/>
              <w:rPr>
                <w:rFonts w:cs="Arial"/>
              </w:rPr>
            </w:pPr>
          </w:p>
        </w:tc>
        <w:tc>
          <w:tcPr>
            <w:tcW w:w="4516" w:type="pct"/>
            <w:shd w:val="clear" w:color="auto" w:fill="auto"/>
          </w:tcPr>
          <w:p w:rsidR="00310038" w:rsidRPr="00D32546" w:rsidRDefault="00310038" w:rsidP="00615392">
            <w:pPr>
              <w:shd w:val="clear" w:color="auto" w:fill="FFFFFF" w:themeFill="background1"/>
              <w:spacing w:after="0"/>
              <w:ind w:right="95"/>
              <w:jc w:val="both"/>
              <w:rPr>
                <w:rFonts w:cs="Arial"/>
              </w:rPr>
            </w:pPr>
          </w:p>
        </w:tc>
      </w:tr>
      <w:tr w:rsidR="00310038" w:rsidRPr="00D32546" w:rsidTr="00B01257">
        <w:trPr>
          <w:trHeight w:val="113"/>
        </w:trPr>
        <w:tc>
          <w:tcPr>
            <w:tcW w:w="12" w:type="pct"/>
          </w:tcPr>
          <w:p w:rsidR="00310038" w:rsidRPr="00D32546" w:rsidRDefault="00310038" w:rsidP="00615392">
            <w:pPr>
              <w:shd w:val="clear" w:color="auto" w:fill="FFFFFF" w:themeFill="background1"/>
              <w:spacing w:after="0"/>
              <w:ind w:right="95"/>
              <w:jc w:val="both"/>
              <w:rPr>
                <w:rFonts w:cs="Arial"/>
                <w:b/>
              </w:rPr>
            </w:pPr>
          </w:p>
        </w:tc>
        <w:tc>
          <w:tcPr>
            <w:tcW w:w="472" w:type="pct"/>
            <w:gridSpan w:val="3"/>
            <w:shd w:val="clear" w:color="auto" w:fill="auto"/>
          </w:tcPr>
          <w:p w:rsidR="00310038" w:rsidRPr="00D32546" w:rsidRDefault="00310038" w:rsidP="00615392">
            <w:pPr>
              <w:shd w:val="clear" w:color="auto" w:fill="FFFFFF" w:themeFill="background1"/>
              <w:spacing w:after="0"/>
              <w:ind w:right="95"/>
              <w:jc w:val="both"/>
              <w:rPr>
                <w:rFonts w:cs="Arial"/>
              </w:rPr>
            </w:pPr>
          </w:p>
        </w:tc>
        <w:tc>
          <w:tcPr>
            <w:tcW w:w="4516" w:type="pct"/>
            <w:shd w:val="clear" w:color="auto" w:fill="auto"/>
          </w:tcPr>
          <w:p w:rsidR="00310038" w:rsidRPr="00D32546" w:rsidRDefault="003A3DD8" w:rsidP="003A3DD8">
            <w:pPr>
              <w:shd w:val="clear" w:color="auto" w:fill="FFFFFF" w:themeFill="background1"/>
              <w:spacing w:after="0"/>
              <w:ind w:right="95"/>
              <w:jc w:val="both"/>
              <w:rPr>
                <w:rFonts w:cs="Arial"/>
              </w:rPr>
            </w:pPr>
            <w:r w:rsidRPr="00D32546">
              <w:rPr>
                <w:rFonts w:cs="Arial"/>
                <w:lang w:val="cy-GB"/>
              </w:rPr>
              <w:t>Er nad oedd yr amser gorffen yfed traddodiadol wedi’i gario drosodd i’r Ddeddf, mae’r Cyngor yn argymell y dylai ymgeiswyr am safleoedd sydd â thrwydded i werthu alcohol ar y safle ystyried cyfnod gorffen yfed/pwyllo.</w:t>
            </w:r>
            <w:r w:rsidRPr="00D32546">
              <w:rPr>
                <w:rFonts w:cs="Arial"/>
              </w:rPr>
              <w:t xml:space="preserve"> </w:t>
            </w:r>
            <w:r w:rsidRPr="00D32546">
              <w:rPr>
                <w:rFonts w:cs="Arial"/>
                <w:lang w:val="cy-GB"/>
              </w:rPr>
              <w:t>Yn ystod yr amser hwn gellir lleihau uchder y gerddoriaeth, gall gwsmeriaid gorffen eu diodydd a gallent wneud trefniadau am drafnidiaeth o’r safle.</w:t>
            </w:r>
            <w:r w:rsidRPr="00D32546">
              <w:rPr>
                <w:rFonts w:cs="Arial"/>
              </w:rPr>
              <w:t xml:space="preserve">  </w:t>
            </w:r>
            <w:r w:rsidRPr="00D32546">
              <w:rPr>
                <w:rFonts w:cs="Arial"/>
                <w:lang w:val="cy-GB"/>
              </w:rPr>
              <w:t>Mae’r Cyngor yn ystyried y bydd amser gorffen yfed o 30 munud yn helpu gwasgaru cwsmeriaid yn raddol ac yn lleihau unrhyw effaith negyddol posib i'r ardal o ganlyniad.</w:t>
            </w:r>
          </w:p>
        </w:tc>
      </w:tr>
      <w:tr w:rsidR="00310038" w:rsidRPr="00936AB2" w:rsidTr="00B01257">
        <w:trPr>
          <w:trHeight w:val="113"/>
        </w:trPr>
        <w:tc>
          <w:tcPr>
            <w:tcW w:w="12" w:type="pct"/>
          </w:tcPr>
          <w:p w:rsidR="00310038" w:rsidRPr="00936AB2" w:rsidRDefault="00310038" w:rsidP="00615392">
            <w:pPr>
              <w:shd w:val="clear" w:color="auto" w:fill="FFFFFF" w:themeFill="background1"/>
              <w:spacing w:after="0"/>
              <w:ind w:right="95"/>
              <w:jc w:val="both"/>
              <w:rPr>
                <w:rFonts w:cs="Arial"/>
                <w:b/>
              </w:rPr>
            </w:pPr>
          </w:p>
        </w:tc>
        <w:tc>
          <w:tcPr>
            <w:tcW w:w="472" w:type="pct"/>
            <w:gridSpan w:val="3"/>
            <w:shd w:val="clear" w:color="auto" w:fill="auto"/>
          </w:tcPr>
          <w:p w:rsidR="00310038" w:rsidRPr="00936AB2" w:rsidRDefault="00310038" w:rsidP="00615392">
            <w:pPr>
              <w:shd w:val="clear" w:color="auto" w:fill="FFFFFF" w:themeFill="background1"/>
              <w:spacing w:after="0"/>
              <w:ind w:right="95"/>
              <w:jc w:val="both"/>
              <w:rPr>
                <w:rFonts w:cs="Arial"/>
              </w:rPr>
            </w:pPr>
          </w:p>
        </w:tc>
        <w:tc>
          <w:tcPr>
            <w:tcW w:w="4516" w:type="pct"/>
            <w:shd w:val="clear" w:color="auto" w:fill="auto"/>
          </w:tcPr>
          <w:p w:rsidR="00310038" w:rsidRPr="00936AB2" w:rsidRDefault="00310038" w:rsidP="00615392">
            <w:pPr>
              <w:shd w:val="clear" w:color="auto" w:fill="FFFFFF" w:themeFill="background1"/>
              <w:spacing w:after="0"/>
              <w:ind w:right="95"/>
              <w:jc w:val="both"/>
              <w:rPr>
                <w:rFonts w:cs="Arial"/>
              </w:rPr>
            </w:pPr>
          </w:p>
        </w:tc>
      </w:tr>
      <w:tr w:rsidR="00AD1339" w:rsidRPr="00AD1339" w:rsidTr="00B01257">
        <w:trPr>
          <w:trHeight w:val="113"/>
        </w:trPr>
        <w:tc>
          <w:tcPr>
            <w:tcW w:w="12" w:type="pct"/>
          </w:tcPr>
          <w:p w:rsidR="00AD1339" w:rsidRPr="00AD1339" w:rsidRDefault="00AD1339" w:rsidP="00615392">
            <w:pPr>
              <w:shd w:val="clear" w:color="auto" w:fill="FFFFFF" w:themeFill="background1"/>
              <w:spacing w:after="0"/>
              <w:ind w:right="95"/>
              <w:jc w:val="both"/>
              <w:rPr>
                <w:rFonts w:cs="Arial"/>
                <w:b/>
                <w:sz w:val="28"/>
                <w:szCs w:val="28"/>
              </w:rPr>
            </w:pPr>
            <w:r>
              <w:rPr>
                <w:rFonts w:cs="Arial"/>
                <w:b/>
                <w:bCs/>
                <w:sz w:val="28"/>
                <w:szCs w:val="28"/>
                <w:lang w:val="cy"/>
              </w:rPr>
              <w:t>6</w:t>
            </w:r>
          </w:p>
        </w:tc>
        <w:tc>
          <w:tcPr>
            <w:tcW w:w="472" w:type="pct"/>
            <w:gridSpan w:val="3"/>
            <w:shd w:val="clear" w:color="auto" w:fill="auto"/>
          </w:tcPr>
          <w:p w:rsidR="00AD1339" w:rsidRPr="00AD1339" w:rsidRDefault="00AD1339" w:rsidP="00615392">
            <w:pPr>
              <w:shd w:val="clear" w:color="auto" w:fill="FFFFFF" w:themeFill="background1"/>
              <w:spacing w:after="0"/>
              <w:ind w:right="95"/>
              <w:jc w:val="both"/>
              <w:rPr>
                <w:rFonts w:cs="Arial"/>
                <w:b/>
                <w:sz w:val="28"/>
                <w:szCs w:val="28"/>
              </w:rPr>
            </w:pPr>
            <w:r>
              <w:rPr>
                <w:rFonts w:cs="Arial"/>
                <w:b/>
                <w:bCs/>
                <w:sz w:val="28"/>
                <w:szCs w:val="28"/>
                <w:lang w:val="cy"/>
              </w:rPr>
              <w:t>6.</w:t>
            </w:r>
          </w:p>
        </w:tc>
        <w:tc>
          <w:tcPr>
            <w:tcW w:w="4516" w:type="pct"/>
            <w:shd w:val="clear" w:color="auto" w:fill="auto"/>
          </w:tcPr>
          <w:p w:rsidR="00AD1339" w:rsidRPr="00AD1339" w:rsidRDefault="00AD1339" w:rsidP="00615392">
            <w:pPr>
              <w:shd w:val="clear" w:color="auto" w:fill="FFFFFF" w:themeFill="background1"/>
              <w:spacing w:after="0"/>
              <w:ind w:right="95"/>
              <w:jc w:val="both"/>
              <w:rPr>
                <w:rFonts w:cs="Arial"/>
                <w:b/>
                <w:sz w:val="28"/>
                <w:szCs w:val="28"/>
              </w:rPr>
            </w:pPr>
            <w:r>
              <w:rPr>
                <w:rFonts w:cs="Arial"/>
                <w:b/>
                <w:bCs/>
                <w:sz w:val="28"/>
                <w:szCs w:val="28"/>
                <w:lang w:val="cy"/>
              </w:rPr>
              <w:t>Galw masnachol</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bookmarkStart w:id="9" w:name="_Toc382560387"/>
            <w:bookmarkStart w:id="10" w:name="_Toc390680584"/>
            <w:bookmarkEnd w:id="9"/>
            <w:bookmarkEnd w:id="10"/>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C4175B" w:rsidP="00615392">
            <w:pPr>
              <w:shd w:val="clear" w:color="auto" w:fill="FFFFFF" w:themeFill="background1"/>
              <w:spacing w:after="0"/>
              <w:ind w:right="95"/>
              <w:jc w:val="both"/>
              <w:rPr>
                <w:rFonts w:cs="Arial"/>
              </w:rPr>
            </w:pPr>
            <w:r>
              <w:rPr>
                <w:rFonts w:cs="Arial"/>
                <w:lang w:val="cy"/>
              </w:rPr>
              <w:t>6.1</w:t>
            </w:r>
          </w:p>
        </w:tc>
        <w:tc>
          <w:tcPr>
            <w:tcW w:w="4516" w:type="pct"/>
            <w:shd w:val="clear" w:color="auto" w:fill="auto"/>
          </w:tcPr>
          <w:p w:rsidR="00FA21E6" w:rsidRDefault="00381E1D" w:rsidP="00615392">
            <w:pPr>
              <w:shd w:val="clear" w:color="auto" w:fill="FFFFFF" w:themeFill="background1"/>
              <w:spacing w:after="0"/>
              <w:ind w:right="95"/>
              <w:jc w:val="both"/>
              <w:rPr>
                <w:rFonts w:cs="Arial"/>
              </w:rPr>
            </w:pPr>
            <w:r>
              <w:rPr>
                <w:rFonts w:cs="Arial"/>
                <w:lang w:val="cy"/>
              </w:rPr>
              <w:t>Nid mater i’r Awdurdod Trwyddedu fydd y galw masnachol am drwyddedau safleoedd ychwanegol (yn wahanol i effaith cronnol), ystyriaeth benodol i’r awdurdod cynllunio lleol yw materion o’r fath o ystyried gofynion y fasnach drwyddedig a’r galw yn y farchnad.</w:t>
            </w:r>
          </w:p>
          <w:p w:rsidR="00AD1339" w:rsidRPr="00936AB2" w:rsidRDefault="00AD1339" w:rsidP="00615392">
            <w:pPr>
              <w:shd w:val="clear" w:color="auto" w:fill="FFFFFF" w:themeFill="background1"/>
              <w:spacing w:after="0"/>
              <w:ind w:right="95"/>
              <w:jc w:val="both"/>
              <w:rPr>
                <w:rFonts w:cs="Arial"/>
              </w:rPr>
            </w:pPr>
          </w:p>
        </w:tc>
      </w:tr>
      <w:tr w:rsidR="00AD1339" w:rsidRPr="00AD1339" w:rsidTr="00B01257">
        <w:trPr>
          <w:trHeight w:val="113"/>
        </w:trPr>
        <w:tc>
          <w:tcPr>
            <w:tcW w:w="12" w:type="pct"/>
          </w:tcPr>
          <w:p w:rsidR="00AD1339" w:rsidRPr="00AD1339" w:rsidRDefault="00AD1339" w:rsidP="00615392">
            <w:pPr>
              <w:shd w:val="clear" w:color="auto" w:fill="FFFFFF" w:themeFill="background1"/>
              <w:spacing w:after="0"/>
              <w:ind w:right="95"/>
              <w:jc w:val="both"/>
              <w:rPr>
                <w:rFonts w:cs="Arial"/>
                <w:b/>
                <w:sz w:val="28"/>
                <w:szCs w:val="28"/>
              </w:rPr>
            </w:pPr>
          </w:p>
        </w:tc>
        <w:tc>
          <w:tcPr>
            <w:tcW w:w="472" w:type="pct"/>
            <w:gridSpan w:val="3"/>
            <w:shd w:val="clear" w:color="auto" w:fill="auto"/>
          </w:tcPr>
          <w:p w:rsidR="00AD1339" w:rsidRPr="00AD1339" w:rsidRDefault="00AD1339" w:rsidP="00AD1339">
            <w:pPr>
              <w:shd w:val="clear" w:color="auto" w:fill="FFFFFF" w:themeFill="background1"/>
              <w:spacing w:after="0"/>
              <w:ind w:right="95"/>
              <w:jc w:val="both"/>
              <w:rPr>
                <w:rFonts w:cs="Arial"/>
                <w:b/>
                <w:sz w:val="28"/>
                <w:szCs w:val="28"/>
              </w:rPr>
            </w:pPr>
            <w:r>
              <w:rPr>
                <w:rFonts w:cs="Arial"/>
                <w:b/>
                <w:bCs/>
                <w:sz w:val="28"/>
                <w:szCs w:val="28"/>
                <w:lang w:val="cy"/>
              </w:rPr>
              <w:t>7.</w:t>
            </w:r>
          </w:p>
        </w:tc>
        <w:tc>
          <w:tcPr>
            <w:tcW w:w="4516" w:type="pct"/>
            <w:shd w:val="clear" w:color="auto" w:fill="auto"/>
          </w:tcPr>
          <w:p w:rsidR="00AD1339" w:rsidRPr="00AD1339" w:rsidRDefault="00AD1339" w:rsidP="00AD1339">
            <w:pPr>
              <w:shd w:val="clear" w:color="auto" w:fill="FFFFFF" w:themeFill="background1"/>
              <w:spacing w:after="0"/>
              <w:ind w:right="95"/>
              <w:jc w:val="both"/>
              <w:rPr>
                <w:rFonts w:cs="Arial"/>
                <w:b/>
                <w:sz w:val="28"/>
                <w:szCs w:val="28"/>
              </w:rPr>
            </w:pPr>
            <w:r>
              <w:rPr>
                <w:rFonts w:cs="Arial"/>
                <w:b/>
                <w:bCs/>
                <w:sz w:val="28"/>
                <w:szCs w:val="28"/>
                <w:lang w:val="cy"/>
              </w:rPr>
              <w:t>Niwed alcohol</w:t>
            </w:r>
          </w:p>
        </w:tc>
      </w:tr>
      <w:tr w:rsidR="00AD1339" w:rsidRPr="00936AB2" w:rsidTr="00B01257">
        <w:trPr>
          <w:trHeight w:val="113"/>
        </w:trPr>
        <w:tc>
          <w:tcPr>
            <w:tcW w:w="12" w:type="pct"/>
          </w:tcPr>
          <w:p w:rsidR="00AD1339" w:rsidRPr="00936AB2" w:rsidRDefault="00AD1339" w:rsidP="00615392">
            <w:pPr>
              <w:shd w:val="clear" w:color="auto" w:fill="FFFFFF" w:themeFill="background1"/>
              <w:spacing w:after="0"/>
              <w:ind w:right="95"/>
              <w:jc w:val="both"/>
              <w:rPr>
                <w:rFonts w:cs="Arial"/>
                <w:b/>
              </w:rPr>
            </w:pPr>
            <w:bookmarkStart w:id="11" w:name="_Toc382560389"/>
            <w:bookmarkStart w:id="12" w:name="_Toc390680586"/>
            <w:bookmarkEnd w:id="11"/>
            <w:bookmarkEnd w:id="12"/>
          </w:p>
        </w:tc>
        <w:tc>
          <w:tcPr>
            <w:tcW w:w="472" w:type="pct"/>
            <w:gridSpan w:val="3"/>
            <w:shd w:val="clear" w:color="auto" w:fill="auto"/>
          </w:tcPr>
          <w:p w:rsidR="00AD1339" w:rsidRPr="00936AB2" w:rsidRDefault="00AD1339" w:rsidP="00615392">
            <w:pPr>
              <w:shd w:val="clear" w:color="auto" w:fill="FFFFFF" w:themeFill="background1"/>
              <w:spacing w:after="0"/>
              <w:ind w:right="95"/>
              <w:jc w:val="both"/>
              <w:rPr>
                <w:rFonts w:cs="Arial"/>
              </w:rPr>
            </w:pPr>
          </w:p>
        </w:tc>
        <w:tc>
          <w:tcPr>
            <w:tcW w:w="4516" w:type="pct"/>
            <w:shd w:val="clear" w:color="auto" w:fill="auto"/>
          </w:tcPr>
          <w:p w:rsidR="00AD1339" w:rsidRPr="00936AB2" w:rsidRDefault="00AD1339" w:rsidP="00615392">
            <w:pPr>
              <w:shd w:val="clear" w:color="auto" w:fill="FFFFFF" w:themeFill="background1"/>
              <w:spacing w:after="0"/>
              <w:ind w:right="95"/>
              <w:jc w:val="both"/>
              <w:rPr>
                <w:rFonts w:cs="Arial"/>
              </w:rPr>
            </w:pPr>
          </w:p>
        </w:tc>
      </w:tr>
      <w:tr w:rsidR="00AD1339" w:rsidRPr="00D32546" w:rsidTr="00B01257">
        <w:trPr>
          <w:trHeight w:val="113"/>
        </w:trPr>
        <w:tc>
          <w:tcPr>
            <w:tcW w:w="12" w:type="pct"/>
          </w:tcPr>
          <w:p w:rsidR="00AD1339" w:rsidRPr="00D32546" w:rsidRDefault="00AD1339" w:rsidP="00615392">
            <w:pPr>
              <w:shd w:val="clear" w:color="auto" w:fill="FFFFFF" w:themeFill="background1"/>
              <w:spacing w:after="0"/>
              <w:ind w:right="95"/>
              <w:jc w:val="both"/>
              <w:rPr>
                <w:rFonts w:cs="Arial"/>
                <w:b/>
              </w:rPr>
            </w:pPr>
          </w:p>
        </w:tc>
        <w:tc>
          <w:tcPr>
            <w:tcW w:w="472" w:type="pct"/>
            <w:gridSpan w:val="3"/>
            <w:shd w:val="clear" w:color="auto" w:fill="auto"/>
          </w:tcPr>
          <w:p w:rsidR="00AD1339" w:rsidRPr="00D32546" w:rsidRDefault="00310038" w:rsidP="00615392">
            <w:pPr>
              <w:shd w:val="clear" w:color="auto" w:fill="FFFFFF" w:themeFill="background1"/>
              <w:spacing w:after="0"/>
              <w:ind w:right="95"/>
              <w:jc w:val="both"/>
              <w:rPr>
                <w:rFonts w:cs="Arial"/>
              </w:rPr>
            </w:pPr>
            <w:r w:rsidRPr="00D32546">
              <w:rPr>
                <w:rFonts w:cs="Arial"/>
              </w:rPr>
              <w:t>7.1</w:t>
            </w:r>
          </w:p>
        </w:tc>
        <w:tc>
          <w:tcPr>
            <w:tcW w:w="4516" w:type="pct"/>
            <w:shd w:val="clear" w:color="auto" w:fill="auto"/>
          </w:tcPr>
          <w:p w:rsidR="00AD1339" w:rsidRPr="00D32546" w:rsidRDefault="008F714E" w:rsidP="00615392">
            <w:pPr>
              <w:shd w:val="clear" w:color="auto" w:fill="FFFFFF" w:themeFill="background1"/>
              <w:spacing w:after="0"/>
              <w:ind w:right="95"/>
              <w:jc w:val="both"/>
              <w:rPr>
                <w:rFonts w:cs="Arial"/>
              </w:rPr>
            </w:pPr>
            <w:r w:rsidRPr="00D32546">
              <w:rPr>
                <w:rFonts w:cs="Arial"/>
                <w:lang w:val="cy-GB"/>
              </w:rPr>
              <w:t>Mae’r sylfaen dystiolaethol ynglŷn ag effaith defnyddio alcohol ar iechyd a lles yn gryf.</w:t>
            </w:r>
            <w:r w:rsidRPr="00D32546">
              <w:rPr>
                <w:rFonts w:cs="Arial"/>
              </w:rPr>
              <w:t xml:space="preserve"> </w:t>
            </w:r>
            <w:r w:rsidRPr="00D32546">
              <w:rPr>
                <w:rFonts w:cs="Arial"/>
                <w:lang w:val="cy-GB"/>
              </w:rPr>
              <w:t>Mae alcohol yn cyfrannu at dros 60 cyflwr iechyd gwahanol gan gynnwys clefyd yr afu, syndrom alcohol y ffetws a nifer o gancrau.</w:t>
            </w:r>
            <w:r w:rsidRPr="00D32546">
              <w:rPr>
                <w:rFonts w:cs="Arial"/>
              </w:rPr>
              <w:t xml:space="preserve"> </w:t>
            </w:r>
            <w:r w:rsidRPr="00D32546">
              <w:rPr>
                <w:rFonts w:cs="Arial"/>
                <w:lang w:val="cy-GB"/>
              </w:rPr>
              <w:t>Mae ymchwiliadau'n dangos, yn ogystal â chyfannu at ystod eang o glefydau a chyflyrau, gall defnyddio alcohol arwain at anafiadau a gall gyfrannu at, sbarduno a/neu waethygu cyflyrau iechyd meddwl.</w:t>
            </w:r>
            <w:r w:rsidRPr="00D32546">
              <w:rPr>
                <w:rFonts w:cs="Arial"/>
              </w:rPr>
              <w:t xml:space="preserve"> </w:t>
            </w:r>
            <w:r w:rsidRPr="00D32546">
              <w:rPr>
                <w:rFonts w:cs="Arial"/>
                <w:lang w:val="cy-GB"/>
              </w:rPr>
              <w:t>Yn ogystal, un o brif achosion marwolaeth a salwch yng Nghymru yw alcohol gyda thua 1,500 marwolaeth o ganlyniad i alcohol pob blwyddyn (1 marwolaeth mewn pob 20).</w:t>
            </w:r>
          </w:p>
        </w:tc>
      </w:tr>
      <w:tr w:rsidR="00310038" w:rsidRPr="00D32546" w:rsidTr="00B01257">
        <w:trPr>
          <w:trHeight w:val="113"/>
        </w:trPr>
        <w:tc>
          <w:tcPr>
            <w:tcW w:w="12" w:type="pct"/>
          </w:tcPr>
          <w:p w:rsidR="00310038" w:rsidRPr="00D32546" w:rsidRDefault="00310038" w:rsidP="00615392">
            <w:pPr>
              <w:shd w:val="clear" w:color="auto" w:fill="FFFFFF" w:themeFill="background1"/>
              <w:spacing w:after="0"/>
              <w:ind w:right="95"/>
              <w:jc w:val="both"/>
              <w:rPr>
                <w:rFonts w:cs="Arial"/>
                <w:b/>
              </w:rPr>
            </w:pPr>
          </w:p>
        </w:tc>
        <w:tc>
          <w:tcPr>
            <w:tcW w:w="472" w:type="pct"/>
            <w:gridSpan w:val="3"/>
            <w:shd w:val="clear" w:color="auto" w:fill="auto"/>
          </w:tcPr>
          <w:p w:rsidR="00310038" w:rsidRPr="00D32546" w:rsidRDefault="00310038" w:rsidP="00615392">
            <w:pPr>
              <w:shd w:val="clear" w:color="auto" w:fill="FFFFFF" w:themeFill="background1"/>
              <w:spacing w:after="0"/>
              <w:ind w:right="95"/>
              <w:jc w:val="both"/>
              <w:rPr>
                <w:rFonts w:cs="Arial"/>
              </w:rPr>
            </w:pPr>
          </w:p>
        </w:tc>
        <w:tc>
          <w:tcPr>
            <w:tcW w:w="4516" w:type="pct"/>
            <w:shd w:val="clear" w:color="auto" w:fill="auto"/>
          </w:tcPr>
          <w:p w:rsidR="00310038" w:rsidRPr="00D32546" w:rsidRDefault="00310038" w:rsidP="00615392">
            <w:pPr>
              <w:shd w:val="clear" w:color="auto" w:fill="FFFFFF" w:themeFill="background1"/>
              <w:spacing w:after="0"/>
              <w:ind w:right="95"/>
              <w:jc w:val="both"/>
              <w:rPr>
                <w:rFonts w:cs="Arial"/>
              </w:rPr>
            </w:pPr>
          </w:p>
        </w:tc>
      </w:tr>
      <w:tr w:rsidR="00310038" w:rsidRPr="00D32546" w:rsidTr="00B01257">
        <w:trPr>
          <w:trHeight w:val="113"/>
        </w:trPr>
        <w:tc>
          <w:tcPr>
            <w:tcW w:w="12" w:type="pct"/>
          </w:tcPr>
          <w:p w:rsidR="00310038" w:rsidRPr="00D32546" w:rsidRDefault="00310038" w:rsidP="00615392">
            <w:pPr>
              <w:shd w:val="clear" w:color="auto" w:fill="FFFFFF" w:themeFill="background1"/>
              <w:spacing w:after="0"/>
              <w:ind w:right="95"/>
              <w:jc w:val="both"/>
              <w:rPr>
                <w:rFonts w:cs="Arial"/>
                <w:b/>
              </w:rPr>
            </w:pPr>
          </w:p>
        </w:tc>
        <w:tc>
          <w:tcPr>
            <w:tcW w:w="472" w:type="pct"/>
            <w:gridSpan w:val="3"/>
            <w:shd w:val="clear" w:color="auto" w:fill="auto"/>
          </w:tcPr>
          <w:p w:rsidR="00310038" w:rsidRPr="00D32546" w:rsidRDefault="00310038" w:rsidP="00615392">
            <w:pPr>
              <w:shd w:val="clear" w:color="auto" w:fill="FFFFFF" w:themeFill="background1"/>
              <w:spacing w:after="0"/>
              <w:ind w:right="95"/>
              <w:jc w:val="both"/>
              <w:rPr>
                <w:rFonts w:cs="Arial"/>
              </w:rPr>
            </w:pPr>
            <w:r w:rsidRPr="00D32546">
              <w:rPr>
                <w:rFonts w:cs="Arial"/>
              </w:rPr>
              <w:t>7.2</w:t>
            </w:r>
          </w:p>
        </w:tc>
        <w:tc>
          <w:tcPr>
            <w:tcW w:w="4516" w:type="pct"/>
            <w:shd w:val="clear" w:color="auto" w:fill="auto"/>
          </w:tcPr>
          <w:p w:rsidR="00310038" w:rsidRPr="00D32546" w:rsidRDefault="008F714E" w:rsidP="00615392">
            <w:pPr>
              <w:shd w:val="clear" w:color="auto" w:fill="FFFFFF" w:themeFill="background1"/>
              <w:spacing w:after="0"/>
              <w:ind w:right="95"/>
              <w:jc w:val="both"/>
              <w:rPr>
                <w:rFonts w:cs="Arial"/>
              </w:rPr>
            </w:pPr>
            <w:r w:rsidRPr="00D32546">
              <w:rPr>
                <w:rFonts w:cs="Arial"/>
                <w:lang w:val="cy-GB"/>
              </w:rPr>
              <w:t>Mae ymchwiliadau wedi dangos tro ar ôl tro bod gan argaeledd economaidd, daearyddol a thymhorol alcohol effaith sylweddol ar lefelau niwed sy’n ymwneud ag alcohol, gan gynnwys niweidiau iechyd.</w:t>
            </w:r>
            <w:r w:rsidRPr="00D32546">
              <w:rPr>
                <w:rFonts w:cs="Arial"/>
              </w:rPr>
              <w:t xml:space="preserve">  </w:t>
            </w:r>
            <w:r w:rsidRPr="00D32546">
              <w:rPr>
                <w:rFonts w:cs="Arial"/>
                <w:lang w:val="cy-GB"/>
              </w:rPr>
              <w:t>Mae ymchwiliadau ac arbrofion bywyd go iawn wedi dangos bod gan ystod yr amserau a dyddiau y mae alcohol ar gael i’w gwerthu effaith sylweddol ar y niweidiau a achosir gan alcohol.</w:t>
            </w:r>
            <w:r w:rsidRPr="00D32546">
              <w:rPr>
                <w:rFonts w:cs="Arial"/>
              </w:rPr>
              <w:t xml:space="preserve">  </w:t>
            </w:r>
            <w:r w:rsidRPr="00D32546">
              <w:rPr>
                <w:rFonts w:cs="Arial"/>
                <w:lang w:val="cy-GB"/>
              </w:rPr>
              <w:t>Mae gan rwyddineb mynediad hefyd effaith, fel y dangosir gan gorff mawr o ymchwil i mewn i ddwysedd allfeydd.</w:t>
            </w:r>
            <w:r w:rsidRPr="00D32546">
              <w:rPr>
                <w:rFonts w:cs="Arial"/>
              </w:rPr>
              <w:t xml:space="preserve">  </w:t>
            </w:r>
            <w:r w:rsidRPr="00D32546">
              <w:rPr>
                <w:rFonts w:cs="Arial"/>
                <w:lang w:val="cy-GB"/>
              </w:rPr>
              <w:t>Dangosodd ymchwil a gynhaliwyd yn 2017 bod polisïau Trwyddedu sy’n cael eu gorfodi’n weithredol yn arwain at leihad mewn derbyniadau ysbyty yn ymwneud ag alcohol.</w:t>
            </w:r>
            <w:r w:rsidRPr="00D32546">
              <w:rPr>
                <w:rFonts w:cs="Arial"/>
              </w:rPr>
              <w:t xml:space="preserve">  </w:t>
            </w:r>
            <w:r w:rsidRPr="00D32546">
              <w:rPr>
                <w:rFonts w:cs="Arial"/>
                <w:lang w:val="cy-GB"/>
              </w:rPr>
              <w:lastRenderedPageBreak/>
              <w:t>Ffactorau yw’r rhain i gyd sydd dan ddylanwad fframweithiau trwyddedu lleol ac arddulliau gweithredol a gorfodol tuag at drwyddedu.</w:t>
            </w:r>
          </w:p>
        </w:tc>
      </w:tr>
      <w:tr w:rsidR="00310038" w:rsidRPr="00936AB2" w:rsidTr="00B01257">
        <w:trPr>
          <w:trHeight w:val="113"/>
        </w:trPr>
        <w:tc>
          <w:tcPr>
            <w:tcW w:w="12" w:type="pct"/>
          </w:tcPr>
          <w:p w:rsidR="00310038" w:rsidRPr="00936AB2" w:rsidRDefault="00310038" w:rsidP="00615392">
            <w:pPr>
              <w:shd w:val="clear" w:color="auto" w:fill="FFFFFF" w:themeFill="background1"/>
              <w:spacing w:after="0"/>
              <w:ind w:right="95"/>
              <w:jc w:val="both"/>
              <w:rPr>
                <w:rFonts w:cs="Arial"/>
                <w:b/>
              </w:rPr>
            </w:pPr>
          </w:p>
        </w:tc>
        <w:tc>
          <w:tcPr>
            <w:tcW w:w="472" w:type="pct"/>
            <w:gridSpan w:val="3"/>
            <w:shd w:val="clear" w:color="auto" w:fill="auto"/>
          </w:tcPr>
          <w:p w:rsidR="00310038" w:rsidRPr="00310038" w:rsidRDefault="00310038" w:rsidP="00615392">
            <w:pPr>
              <w:shd w:val="clear" w:color="auto" w:fill="FFFFFF" w:themeFill="background1"/>
              <w:spacing w:after="0"/>
              <w:ind w:right="95"/>
              <w:jc w:val="both"/>
              <w:rPr>
                <w:rFonts w:cs="Arial"/>
                <w:color w:val="FF0000"/>
              </w:rPr>
            </w:pPr>
          </w:p>
        </w:tc>
        <w:tc>
          <w:tcPr>
            <w:tcW w:w="4516" w:type="pct"/>
            <w:shd w:val="clear" w:color="auto" w:fill="auto"/>
          </w:tcPr>
          <w:p w:rsidR="00310038" w:rsidRPr="00310038" w:rsidRDefault="00310038" w:rsidP="00615392">
            <w:pPr>
              <w:shd w:val="clear" w:color="auto" w:fill="FFFFFF" w:themeFill="background1"/>
              <w:spacing w:after="0"/>
              <w:ind w:right="95"/>
              <w:jc w:val="both"/>
              <w:rPr>
                <w:rFonts w:cs="Arial"/>
                <w:color w:val="FF0000"/>
              </w:rPr>
            </w:pPr>
          </w:p>
        </w:tc>
      </w:tr>
      <w:tr w:rsidR="00310038" w:rsidRPr="00D32546" w:rsidTr="00B01257">
        <w:trPr>
          <w:trHeight w:val="113"/>
        </w:trPr>
        <w:tc>
          <w:tcPr>
            <w:tcW w:w="12" w:type="pct"/>
          </w:tcPr>
          <w:p w:rsidR="00310038" w:rsidRPr="00D32546" w:rsidRDefault="00310038" w:rsidP="00615392">
            <w:pPr>
              <w:shd w:val="clear" w:color="auto" w:fill="FFFFFF" w:themeFill="background1"/>
              <w:spacing w:after="0"/>
              <w:ind w:right="95"/>
              <w:jc w:val="both"/>
              <w:rPr>
                <w:rFonts w:cs="Arial"/>
                <w:b/>
              </w:rPr>
            </w:pPr>
          </w:p>
        </w:tc>
        <w:tc>
          <w:tcPr>
            <w:tcW w:w="472" w:type="pct"/>
            <w:gridSpan w:val="3"/>
            <w:shd w:val="clear" w:color="auto" w:fill="auto"/>
          </w:tcPr>
          <w:p w:rsidR="00310038" w:rsidRPr="00D32546" w:rsidRDefault="00310038" w:rsidP="00615392">
            <w:pPr>
              <w:shd w:val="clear" w:color="auto" w:fill="FFFFFF" w:themeFill="background1"/>
              <w:spacing w:after="0"/>
              <w:ind w:right="95"/>
              <w:jc w:val="both"/>
              <w:rPr>
                <w:rFonts w:cs="Arial"/>
              </w:rPr>
            </w:pPr>
            <w:r w:rsidRPr="00D32546">
              <w:rPr>
                <w:rFonts w:cs="Arial"/>
              </w:rPr>
              <w:t>7.3</w:t>
            </w:r>
          </w:p>
        </w:tc>
        <w:tc>
          <w:tcPr>
            <w:tcW w:w="4516" w:type="pct"/>
            <w:shd w:val="clear" w:color="auto" w:fill="auto"/>
          </w:tcPr>
          <w:p w:rsidR="00310038" w:rsidRPr="00D32546" w:rsidRDefault="008F714E" w:rsidP="00615392">
            <w:pPr>
              <w:shd w:val="clear" w:color="auto" w:fill="FFFFFF" w:themeFill="background1"/>
              <w:spacing w:after="0"/>
              <w:ind w:right="95"/>
              <w:jc w:val="both"/>
              <w:rPr>
                <w:rFonts w:cs="Arial"/>
              </w:rPr>
            </w:pPr>
            <w:r w:rsidRPr="00D32546">
              <w:rPr>
                <w:rFonts w:cs="Arial"/>
                <w:lang w:val="cy-GB"/>
              </w:rPr>
              <w:t>Mae ymchwiliadau wedi dangos taw’r arddull mwyaf effeithlon ac effeithiol o ran cost i fynd i'r afael â niweidiau camdriniaeth alcohol yw lleihau fforddiadwyedd, argaeledd a’r gallu i gael gafael ar alcohol.</w:t>
            </w:r>
            <w:r w:rsidRPr="00D32546">
              <w:rPr>
                <w:rFonts w:cs="Arial"/>
              </w:rPr>
              <w:t xml:space="preserve"> </w:t>
            </w:r>
            <w:r w:rsidRPr="00D32546">
              <w:rPr>
                <w:rFonts w:cs="Arial"/>
                <w:lang w:val="cy-GB"/>
              </w:rPr>
              <w:t xml:space="preserve">Mae Sefydliad Iechyd y Byd (WHO) ac Iechyd Cyhoeddus Cymru wedi nodi bod lleihau argaeledd a’r gallu i gael gafael ar alcohol yn allweddol er mwyn lleihau niweidiau iechyd sy’n ymwneud ag alcohol. </w:t>
            </w:r>
          </w:p>
        </w:tc>
      </w:tr>
      <w:tr w:rsidR="00310038" w:rsidRPr="00D32546" w:rsidTr="00B01257">
        <w:trPr>
          <w:trHeight w:val="113"/>
        </w:trPr>
        <w:tc>
          <w:tcPr>
            <w:tcW w:w="12" w:type="pct"/>
          </w:tcPr>
          <w:p w:rsidR="00310038" w:rsidRPr="00D32546" w:rsidRDefault="00310038" w:rsidP="00615392">
            <w:pPr>
              <w:shd w:val="clear" w:color="auto" w:fill="FFFFFF" w:themeFill="background1"/>
              <w:spacing w:after="0"/>
              <w:ind w:right="95"/>
              <w:jc w:val="both"/>
              <w:rPr>
                <w:rFonts w:cs="Arial"/>
                <w:b/>
              </w:rPr>
            </w:pPr>
          </w:p>
        </w:tc>
        <w:tc>
          <w:tcPr>
            <w:tcW w:w="472" w:type="pct"/>
            <w:gridSpan w:val="3"/>
            <w:shd w:val="clear" w:color="auto" w:fill="auto"/>
          </w:tcPr>
          <w:p w:rsidR="00310038" w:rsidRPr="00D32546" w:rsidRDefault="00310038" w:rsidP="00615392">
            <w:pPr>
              <w:shd w:val="clear" w:color="auto" w:fill="FFFFFF" w:themeFill="background1"/>
              <w:spacing w:after="0"/>
              <w:ind w:right="95"/>
              <w:jc w:val="both"/>
              <w:rPr>
                <w:rFonts w:cs="Arial"/>
              </w:rPr>
            </w:pPr>
          </w:p>
        </w:tc>
        <w:tc>
          <w:tcPr>
            <w:tcW w:w="4516" w:type="pct"/>
            <w:shd w:val="clear" w:color="auto" w:fill="auto"/>
          </w:tcPr>
          <w:p w:rsidR="00310038" w:rsidRPr="00D32546" w:rsidRDefault="00310038" w:rsidP="00615392">
            <w:pPr>
              <w:shd w:val="clear" w:color="auto" w:fill="FFFFFF" w:themeFill="background1"/>
              <w:spacing w:after="0"/>
              <w:ind w:right="95"/>
              <w:jc w:val="both"/>
              <w:rPr>
                <w:rFonts w:cs="Arial"/>
              </w:rPr>
            </w:pPr>
          </w:p>
        </w:tc>
      </w:tr>
      <w:tr w:rsidR="00310038" w:rsidRPr="00D32546" w:rsidTr="00B01257">
        <w:trPr>
          <w:trHeight w:val="113"/>
        </w:trPr>
        <w:tc>
          <w:tcPr>
            <w:tcW w:w="12" w:type="pct"/>
          </w:tcPr>
          <w:p w:rsidR="00310038" w:rsidRPr="00D32546" w:rsidRDefault="00310038" w:rsidP="00615392">
            <w:pPr>
              <w:shd w:val="clear" w:color="auto" w:fill="FFFFFF" w:themeFill="background1"/>
              <w:spacing w:after="0"/>
              <w:ind w:right="95"/>
              <w:jc w:val="both"/>
              <w:rPr>
                <w:rFonts w:cs="Arial"/>
                <w:b/>
              </w:rPr>
            </w:pPr>
          </w:p>
        </w:tc>
        <w:tc>
          <w:tcPr>
            <w:tcW w:w="472" w:type="pct"/>
            <w:gridSpan w:val="3"/>
            <w:shd w:val="clear" w:color="auto" w:fill="auto"/>
          </w:tcPr>
          <w:p w:rsidR="00310038" w:rsidRPr="00D32546" w:rsidRDefault="00310038" w:rsidP="00615392">
            <w:pPr>
              <w:shd w:val="clear" w:color="auto" w:fill="FFFFFF" w:themeFill="background1"/>
              <w:spacing w:after="0"/>
              <w:ind w:right="95"/>
              <w:jc w:val="both"/>
              <w:rPr>
                <w:rFonts w:cs="Arial"/>
              </w:rPr>
            </w:pPr>
            <w:r w:rsidRPr="00D32546">
              <w:rPr>
                <w:rFonts w:cs="Arial"/>
              </w:rPr>
              <w:t>7.4</w:t>
            </w:r>
          </w:p>
        </w:tc>
        <w:tc>
          <w:tcPr>
            <w:tcW w:w="4516" w:type="pct"/>
            <w:shd w:val="clear" w:color="auto" w:fill="auto"/>
          </w:tcPr>
          <w:p w:rsidR="00310038" w:rsidRPr="00D32546" w:rsidRDefault="008F714E" w:rsidP="00615392">
            <w:pPr>
              <w:shd w:val="clear" w:color="auto" w:fill="FFFFFF" w:themeFill="background1"/>
              <w:spacing w:after="0"/>
              <w:ind w:right="95"/>
              <w:jc w:val="both"/>
              <w:rPr>
                <w:rFonts w:cs="Arial"/>
              </w:rPr>
            </w:pPr>
            <w:r w:rsidRPr="00D32546">
              <w:rPr>
                <w:rFonts w:cs="Arial"/>
                <w:lang w:val="cy-GB"/>
              </w:rPr>
              <w:t>Bwriad y Ddeddf Trwyddedu 2003 yw rheoleiddio cyflenwad alcohol.</w:t>
            </w:r>
            <w:r w:rsidRPr="00D32546">
              <w:rPr>
                <w:rFonts w:cs="Arial"/>
              </w:rPr>
              <w:t xml:space="preserve">  </w:t>
            </w:r>
            <w:r w:rsidRPr="00D32546">
              <w:rPr>
                <w:rFonts w:cs="Arial"/>
                <w:lang w:val="cy-GB"/>
              </w:rPr>
              <w:t>Trwyddedu felly yw’r mecanwaith allweddol ar gyfer rheoleiddio argaeledd alcohol, trwy reoli’r amserau a diwrnodau’r wythnos y gellir gwerthu alcohol, y safleoedd sy’n gallu cyflenwi alcohol a’r amodau gwerthu.</w:t>
            </w:r>
          </w:p>
        </w:tc>
      </w:tr>
      <w:tr w:rsidR="00310038" w:rsidRPr="00D32546" w:rsidTr="00B01257">
        <w:trPr>
          <w:trHeight w:val="113"/>
        </w:trPr>
        <w:tc>
          <w:tcPr>
            <w:tcW w:w="12" w:type="pct"/>
          </w:tcPr>
          <w:p w:rsidR="00310038" w:rsidRPr="00D32546" w:rsidRDefault="00310038" w:rsidP="00615392">
            <w:pPr>
              <w:shd w:val="clear" w:color="auto" w:fill="FFFFFF" w:themeFill="background1"/>
              <w:spacing w:after="0"/>
              <w:ind w:right="95"/>
              <w:jc w:val="both"/>
              <w:rPr>
                <w:rFonts w:cs="Arial"/>
                <w:b/>
              </w:rPr>
            </w:pPr>
          </w:p>
        </w:tc>
        <w:tc>
          <w:tcPr>
            <w:tcW w:w="472" w:type="pct"/>
            <w:gridSpan w:val="3"/>
            <w:shd w:val="clear" w:color="auto" w:fill="auto"/>
          </w:tcPr>
          <w:p w:rsidR="00310038" w:rsidRPr="00D32546" w:rsidRDefault="00310038" w:rsidP="00615392">
            <w:pPr>
              <w:shd w:val="clear" w:color="auto" w:fill="FFFFFF" w:themeFill="background1"/>
              <w:spacing w:after="0"/>
              <w:ind w:right="95"/>
              <w:jc w:val="both"/>
              <w:rPr>
                <w:rFonts w:cs="Arial"/>
              </w:rPr>
            </w:pPr>
          </w:p>
        </w:tc>
        <w:tc>
          <w:tcPr>
            <w:tcW w:w="4516" w:type="pct"/>
            <w:shd w:val="clear" w:color="auto" w:fill="auto"/>
          </w:tcPr>
          <w:p w:rsidR="00310038" w:rsidRPr="00D32546" w:rsidRDefault="00310038" w:rsidP="00615392">
            <w:pPr>
              <w:shd w:val="clear" w:color="auto" w:fill="FFFFFF" w:themeFill="background1"/>
              <w:spacing w:after="0"/>
              <w:ind w:right="95"/>
              <w:jc w:val="both"/>
              <w:rPr>
                <w:rFonts w:cs="Arial"/>
              </w:rPr>
            </w:pPr>
          </w:p>
        </w:tc>
      </w:tr>
      <w:tr w:rsidR="00310038" w:rsidRPr="00D32546" w:rsidTr="00B01257">
        <w:trPr>
          <w:trHeight w:val="113"/>
        </w:trPr>
        <w:tc>
          <w:tcPr>
            <w:tcW w:w="12" w:type="pct"/>
          </w:tcPr>
          <w:p w:rsidR="00310038" w:rsidRPr="00D32546" w:rsidRDefault="00310038" w:rsidP="00615392">
            <w:pPr>
              <w:shd w:val="clear" w:color="auto" w:fill="FFFFFF" w:themeFill="background1"/>
              <w:spacing w:after="0"/>
              <w:ind w:right="95"/>
              <w:jc w:val="both"/>
              <w:rPr>
                <w:rFonts w:cs="Arial"/>
                <w:b/>
              </w:rPr>
            </w:pPr>
          </w:p>
        </w:tc>
        <w:tc>
          <w:tcPr>
            <w:tcW w:w="472" w:type="pct"/>
            <w:gridSpan w:val="3"/>
            <w:shd w:val="clear" w:color="auto" w:fill="auto"/>
          </w:tcPr>
          <w:p w:rsidR="00310038" w:rsidRPr="00D32546" w:rsidRDefault="00310038" w:rsidP="00615392">
            <w:pPr>
              <w:shd w:val="clear" w:color="auto" w:fill="FFFFFF" w:themeFill="background1"/>
              <w:spacing w:after="0"/>
              <w:ind w:right="95"/>
              <w:jc w:val="both"/>
              <w:rPr>
                <w:rFonts w:cs="Arial"/>
              </w:rPr>
            </w:pPr>
            <w:r w:rsidRPr="00D32546">
              <w:rPr>
                <w:rFonts w:cs="Arial"/>
              </w:rPr>
              <w:t>7.5</w:t>
            </w:r>
          </w:p>
        </w:tc>
        <w:tc>
          <w:tcPr>
            <w:tcW w:w="4516" w:type="pct"/>
            <w:shd w:val="clear" w:color="auto" w:fill="auto"/>
          </w:tcPr>
          <w:p w:rsidR="00310038" w:rsidRPr="00D32546" w:rsidRDefault="00310038" w:rsidP="00615392">
            <w:pPr>
              <w:shd w:val="clear" w:color="auto" w:fill="FFFFFF" w:themeFill="background1"/>
              <w:spacing w:after="0"/>
              <w:ind w:right="95"/>
              <w:jc w:val="both"/>
              <w:rPr>
                <w:rFonts w:cs="Arial"/>
              </w:rPr>
            </w:pPr>
            <w:r w:rsidRPr="00D32546">
              <w:rPr>
                <w:rFonts w:cs="Arial"/>
              </w:rPr>
              <w:t xml:space="preserve">Blaenau Gwent County Council recognises the significant negative impact on the health of our residents caused by alcohol, reflected in hospital admissions and deaths from alcohol related illnesses (see below).  </w:t>
            </w:r>
            <w:r w:rsidRPr="00D32546">
              <w:rPr>
                <w:rFonts w:cs="Arial"/>
                <w:lang w:val="en-US"/>
              </w:rPr>
              <w:t>Blaenau Gwent County Council is committed to reducing these harms and promoting the well-being of our residents. Our Well-being Plan (2018 to 2023)</w:t>
            </w:r>
            <w:r w:rsidRPr="00D32546">
              <w:rPr>
                <w:rFonts w:cs="Arial"/>
                <w:vertAlign w:val="superscript"/>
                <w:lang w:val="en-US"/>
              </w:rPr>
              <w:footnoteReference w:id="1"/>
            </w:r>
            <w:r w:rsidRPr="00D32546">
              <w:rPr>
                <w:rFonts w:cs="Arial"/>
                <w:lang w:val="en-US"/>
              </w:rPr>
              <w:t xml:space="preserve"> includes two objectives, which are supported by a proactive and harm reduction approach to alcohol licensing: ‘Blaenau Gwent wants safe and friendly communities’ and ‘Blaenau Gwent wants to encourage and enable people to make healthy lifestyle choices in the places that they live, learn, work and play’</w:t>
            </w:r>
          </w:p>
        </w:tc>
      </w:tr>
      <w:tr w:rsidR="00310038" w:rsidRPr="00936AB2" w:rsidTr="00B01257">
        <w:trPr>
          <w:trHeight w:val="113"/>
        </w:trPr>
        <w:tc>
          <w:tcPr>
            <w:tcW w:w="12" w:type="pct"/>
          </w:tcPr>
          <w:p w:rsidR="00310038" w:rsidRPr="00936AB2" w:rsidRDefault="00310038" w:rsidP="00615392">
            <w:pPr>
              <w:shd w:val="clear" w:color="auto" w:fill="FFFFFF" w:themeFill="background1"/>
              <w:spacing w:after="0"/>
              <w:ind w:right="95"/>
              <w:jc w:val="both"/>
              <w:rPr>
                <w:rFonts w:cs="Arial"/>
                <w:b/>
              </w:rPr>
            </w:pPr>
          </w:p>
        </w:tc>
        <w:tc>
          <w:tcPr>
            <w:tcW w:w="472" w:type="pct"/>
            <w:gridSpan w:val="3"/>
            <w:shd w:val="clear" w:color="auto" w:fill="auto"/>
          </w:tcPr>
          <w:p w:rsidR="00310038" w:rsidRPr="00310038" w:rsidRDefault="00310038" w:rsidP="00615392">
            <w:pPr>
              <w:shd w:val="clear" w:color="auto" w:fill="FFFFFF" w:themeFill="background1"/>
              <w:spacing w:after="0"/>
              <w:ind w:right="95"/>
              <w:jc w:val="both"/>
              <w:rPr>
                <w:rFonts w:cs="Arial"/>
                <w:color w:val="FF0000"/>
              </w:rPr>
            </w:pPr>
          </w:p>
        </w:tc>
        <w:tc>
          <w:tcPr>
            <w:tcW w:w="4516" w:type="pct"/>
            <w:shd w:val="clear" w:color="auto" w:fill="auto"/>
          </w:tcPr>
          <w:p w:rsidR="00310038" w:rsidRPr="00310038" w:rsidRDefault="00310038" w:rsidP="00615392">
            <w:pPr>
              <w:shd w:val="clear" w:color="auto" w:fill="FFFFFF" w:themeFill="background1"/>
              <w:spacing w:after="0"/>
              <w:ind w:right="95"/>
              <w:jc w:val="both"/>
              <w:rPr>
                <w:rFonts w:cs="Arial"/>
                <w:color w:val="FF0000"/>
              </w:rPr>
            </w:pPr>
          </w:p>
        </w:tc>
      </w:tr>
      <w:tr w:rsidR="00310038" w:rsidRPr="00D32546" w:rsidTr="00B01257">
        <w:trPr>
          <w:trHeight w:val="113"/>
        </w:trPr>
        <w:tc>
          <w:tcPr>
            <w:tcW w:w="12" w:type="pct"/>
          </w:tcPr>
          <w:p w:rsidR="00310038" w:rsidRPr="00D32546" w:rsidRDefault="00310038" w:rsidP="00310038">
            <w:pPr>
              <w:shd w:val="clear" w:color="auto" w:fill="FFFFFF" w:themeFill="background1"/>
              <w:spacing w:after="0"/>
              <w:ind w:right="95"/>
              <w:jc w:val="both"/>
              <w:rPr>
                <w:rFonts w:cs="Arial"/>
                <w:b/>
              </w:rPr>
            </w:pPr>
          </w:p>
        </w:tc>
        <w:tc>
          <w:tcPr>
            <w:tcW w:w="472" w:type="pct"/>
            <w:gridSpan w:val="3"/>
            <w:shd w:val="clear" w:color="auto" w:fill="auto"/>
          </w:tcPr>
          <w:p w:rsidR="00310038" w:rsidRPr="00D32546" w:rsidRDefault="00310038" w:rsidP="00310038">
            <w:pPr>
              <w:shd w:val="clear" w:color="auto" w:fill="FFFFFF" w:themeFill="background1"/>
              <w:spacing w:after="0"/>
              <w:ind w:right="95"/>
              <w:jc w:val="both"/>
              <w:rPr>
                <w:rFonts w:cs="Arial"/>
              </w:rPr>
            </w:pPr>
            <w:r w:rsidRPr="00D32546">
              <w:rPr>
                <w:rFonts w:cs="Arial"/>
              </w:rPr>
              <w:t>7.6</w:t>
            </w:r>
          </w:p>
        </w:tc>
        <w:tc>
          <w:tcPr>
            <w:tcW w:w="4516" w:type="pct"/>
            <w:shd w:val="clear" w:color="auto" w:fill="auto"/>
          </w:tcPr>
          <w:p w:rsidR="00310038" w:rsidRPr="00D32546" w:rsidRDefault="00310038" w:rsidP="00310038">
            <w:pPr>
              <w:jc w:val="both"/>
              <w:rPr>
                <w:rFonts w:cs="Arial"/>
              </w:rPr>
            </w:pPr>
            <w:r w:rsidRPr="00D32546">
              <w:rPr>
                <w:rFonts w:cs="Arial"/>
              </w:rPr>
              <w:t>Alcohol data shared by Public Health Wales in 2019 indicates that Blaenau Gwent local authority area has:</w:t>
            </w:r>
          </w:p>
          <w:p w:rsidR="00310038" w:rsidRPr="00D32546" w:rsidRDefault="00310038" w:rsidP="00AE38BA">
            <w:pPr>
              <w:pStyle w:val="ListParagraph"/>
              <w:numPr>
                <w:ilvl w:val="0"/>
                <w:numId w:val="24"/>
              </w:numPr>
              <w:spacing w:after="0" w:line="240" w:lineRule="auto"/>
              <w:jc w:val="both"/>
              <w:rPr>
                <w:rFonts w:cs="Arial"/>
              </w:rPr>
            </w:pPr>
            <w:r w:rsidRPr="00D32546">
              <w:rPr>
                <w:rFonts w:cs="Arial"/>
                <w:lang w:val="en-US"/>
              </w:rPr>
              <w:t xml:space="preserve">The </w:t>
            </w:r>
            <w:r w:rsidRPr="00D32546">
              <w:rPr>
                <w:rFonts w:cs="Arial"/>
                <w:b/>
                <w:lang w:val="en-US"/>
              </w:rPr>
              <w:t>highest</w:t>
            </w:r>
            <w:r w:rsidRPr="00D32546">
              <w:rPr>
                <w:rFonts w:cs="Arial"/>
                <w:lang w:val="en-US"/>
              </w:rPr>
              <w:t xml:space="preserve"> rate in Wales for alcohol-specific adult hospital admissions. </w:t>
            </w:r>
          </w:p>
          <w:p w:rsidR="00310038" w:rsidRPr="00D32546" w:rsidRDefault="00310038" w:rsidP="00310038">
            <w:pPr>
              <w:pStyle w:val="ListParagraph"/>
              <w:ind w:left="1440"/>
              <w:jc w:val="both"/>
              <w:rPr>
                <w:rFonts w:cs="Arial"/>
              </w:rPr>
            </w:pPr>
          </w:p>
          <w:p w:rsidR="00310038" w:rsidRPr="00D32546" w:rsidRDefault="00310038" w:rsidP="00AE38BA">
            <w:pPr>
              <w:pStyle w:val="ListParagraph"/>
              <w:numPr>
                <w:ilvl w:val="0"/>
                <w:numId w:val="24"/>
              </w:numPr>
              <w:spacing w:after="0" w:line="240" w:lineRule="auto"/>
              <w:jc w:val="both"/>
              <w:rPr>
                <w:rFonts w:cs="Arial"/>
              </w:rPr>
            </w:pPr>
            <w:r w:rsidRPr="00D32546">
              <w:rPr>
                <w:rFonts w:cs="Arial"/>
              </w:rPr>
              <w:t xml:space="preserve">A </w:t>
            </w:r>
            <w:r w:rsidRPr="00D32546">
              <w:rPr>
                <w:rFonts w:cs="Arial"/>
                <w:b/>
              </w:rPr>
              <w:t>significantly higher</w:t>
            </w:r>
            <w:r w:rsidRPr="00D32546">
              <w:rPr>
                <w:rFonts w:cs="Arial"/>
              </w:rPr>
              <w:t xml:space="preserve"> rate of alcohol specific adult hospital admissions for both females and males than the Welsh average</w:t>
            </w:r>
            <w:r w:rsidRPr="00D32546">
              <w:rPr>
                <w:rStyle w:val="EndnoteReference"/>
                <w:rFonts w:cs="Arial"/>
              </w:rPr>
              <w:endnoteReference w:id="1"/>
            </w:r>
            <w:r w:rsidRPr="00D32546">
              <w:rPr>
                <w:rFonts w:cs="Arial"/>
              </w:rPr>
              <w:t xml:space="preserve">. </w:t>
            </w:r>
          </w:p>
          <w:p w:rsidR="00310038" w:rsidRPr="00D32546" w:rsidRDefault="00310038" w:rsidP="00310038">
            <w:pPr>
              <w:pStyle w:val="ListParagraph"/>
              <w:rPr>
                <w:rFonts w:cs="Arial"/>
              </w:rPr>
            </w:pPr>
          </w:p>
          <w:p w:rsidR="00310038" w:rsidRPr="00D32546" w:rsidRDefault="00310038" w:rsidP="00AE38BA">
            <w:pPr>
              <w:pStyle w:val="ListParagraph"/>
              <w:numPr>
                <w:ilvl w:val="0"/>
                <w:numId w:val="24"/>
              </w:numPr>
              <w:spacing w:after="0" w:line="240" w:lineRule="auto"/>
              <w:jc w:val="both"/>
              <w:rPr>
                <w:rFonts w:cs="Arial"/>
              </w:rPr>
            </w:pPr>
            <w:r w:rsidRPr="00D32546">
              <w:rPr>
                <w:rFonts w:cs="Arial"/>
              </w:rPr>
              <w:t xml:space="preserve">A </w:t>
            </w:r>
            <w:r w:rsidRPr="00D32546">
              <w:rPr>
                <w:rFonts w:cs="Arial"/>
                <w:b/>
              </w:rPr>
              <w:t>higher</w:t>
            </w:r>
            <w:r w:rsidRPr="00D32546">
              <w:rPr>
                <w:rFonts w:cs="Arial"/>
              </w:rPr>
              <w:t xml:space="preserve"> than the national average rate for under 18 alcohol-specific hospital admissions.  Blaenau Gwent has the </w:t>
            </w:r>
            <w:r w:rsidRPr="00D32546">
              <w:rPr>
                <w:rFonts w:cs="Arial"/>
                <w:b/>
              </w:rPr>
              <w:t>third highest</w:t>
            </w:r>
            <w:r w:rsidRPr="00D32546">
              <w:rPr>
                <w:rFonts w:cs="Arial"/>
              </w:rPr>
              <w:t xml:space="preserve"> rate of male under 18 hospital admissions compared to all 22 local authority areas.  </w:t>
            </w:r>
          </w:p>
          <w:p w:rsidR="00310038" w:rsidRPr="00D32546" w:rsidRDefault="00310038" w:rsidP="00310038">
            <w:pPr>
              <w:pStyle w:val="ListParagraph"/>
              <w:jc w:val="both"/>
              <w:rPr>
                <w:rFonts w:cs="Arial"/>
              </w:rPr>
            </w:pPr>
          </w:p>
          <w:p w:rsidR="00310038" w:rsidRPr="00D32546" w:rsidRDefault="00310038" w:rsidP="00AE38BA">
            <w:pPr>
              <w:pStyle w:val="ListParagraph"/>
              <w:numPr>
                <w:ilvl w:val="0"/>
                <w:numId w:val="24"/>
              </w:numPr>
              <w:spacing w:after="0" w:line="240" w:lineRule="auto"/>
              <w:jc w:val="both"/>
              <w:rPr>
                <w:rFonts w:cs="Arial"/>
              </w:rPr>
            </w:pPr>
            <w:r w:rsidRPr="00D32546">
              <w:rPr>
                <w:rFonts w:cs="Arial"/>
              </w:rPr>
              <w:t xml:space="preserve">Levels of alcohol-specific mortality similar to the national average.  </w:t>
            </w:r>
          </w:p>
          <w:p w:rsidR="00310038" w:rsidRPr="00D32546" w:rsidRDefault="00310038" w:rsidP="00310038">
            <w:pPr>
              <w:shd w:val="clear" w:color="auto" w:fill="FFFFFF" w:themeFill="background1"/>
              <w:spacing w:after="0"/>
              <w:ind w:right="95"/>
              <w:jc w:val="both"/>
              <w:rPr>
                <w:rFonts w:cs="Arial"/>
                <w:lang w:val="en-US"/>
              </w:rPr>
            </w:pPr>
          </w:p>
          <w:p w:rsidR="00310038" w:rsidRPr="00D32546" w:rsidRDefault="00310038" w:rsidP="00AE38BA">
            <w:pPr>
              <w:pStyle w:val="ListParagraph"/>
              <w:numPr>
                <w:ilvl w:val="0"/>
                <w:numId w:val="24"/>
              </w:numPr>
              <w:shd w:val="clear" w:color="auto" w:fill="FFFFFF" w:themeFill="background1"/>
              <w:spacing w:after="0"/>
              <w:ind w:right="95"/>
              <w:jc w:val="both"/>
              <w:rPr>
                <w:rFonts w:cs="Arial"/>
              </w:rPr>
            </w:pPr>
            <w:r w:rsidRPr="00D32546">
              <w:rPr>
                <w:rFonts w:cs="Arial"/>
                <w:lang w:val="en-US"/>
              </w:rPr>
              <w:t xml:space="preserve">Slightly below the national and regional average rates of persons </w:t>
            </w:r>
            <w:r w:rsidRPr="00D32546">
              <w:rPr>
                <w:rFonts w:cs="Arial"/>
                <w:lang w:val="en-US"/>
              </w:rPr>
              <w:lastRenderedPageBreak/>
              <w:t xml:space="preserve">aged 16+ self-reporting drinking above guidelines in 2018-19.  </w:t>
            </w:r>
            <w:r w:rsidRPr="00D32546">
              <w:rPr>
                <w:rFonts w:cs="Arial"/>
              </w:rPr>
              <w:t>In 2018-19, 18% of adults across Gwent reported drinking above the guidelines on at least one day in the past week, compared to Blaenau Gwent at 16.2%.</w:t>
            </w:r>
          </w:p>
        </w:tc>
      </w:tr>
      <w:tr w:rsidR="00310038" w:rsidRPr="00936AB2" w:rsidTr="00B01257">
        <w:trPr>
          <w:trHeight w:val="113"/>
        </w:trPr>
        <w:tc>
          <w:tcPr>
            <w:tcW w:w="12" w:type="pct"/>
          </w:tcPr>
          <w:p w:rsidR="00310038" w:rsidRPr="00936AB2" w:rsidRDefault="00310038" w:rsidP="00310038">
            <w:pPr>
              <w:shd w:val="clear" w:color="auto" w:fill="FFFFFF" w:themeFill="background1"/>
              <w:spacing w:after="0"/>
              <w:ind w:right="95"/>
              <w:jc w:val="both"/>
              <w:rPr>
                <w:rFonts w:cs="Arial"/>
                <w:b/>
              </w:rPr>
            </w:pPr>
          </w:p>
        </w:tc>
        <w:tc>
          <w:tcPr>
            <w:tcW w:w="472" w:type="pct"/>
            <w:gridSpan w:val="3"/>
            <w:shd w:val="clear" w:color="auto" w:fill="auto"/>
          </w:tcPr>
          <w:p w:rsidR="00310038" w:rsidRPr="00310038" w:rsidRDefault="00310038" w:rsidP="00310038">
            <w:pPr>
              <w:shd w:val="clear" w:color="auto" w:fill="FFFFFF" w:themeFill="background1"/>
              <w:spacing w:after="0"/>
              <w:ind w:right="95"/>
              <w:jc w:val="both"/>
              <w:rPr>
                <w:rFonts w:cs="Arial"/>
                <w:color w:val="FF0000"/>
              </w:rPr>
            </w:pPr>
          </w:p>
        </w:tc>
        <w:tc>
          <w:tcPr>
            <w:tcW w:w="4516" w:type="pct"/>
            <w:shd w:val="clear" w:color="auto" w:fill="auto"/>
          </w:tcPr>
          <w:p w:rsidR="00310038" w:rsidRPr="00310038" w:rsidRDefault="00310038" w:rsidP="00310038">
            <w:pPr>
              <w:shd w:val="clear" w:color="auto" w:fill="FFFFFF" w:themeFill="background1"/>
              <w:spacing w:after="0"/>
              <w:ind w:right="95"/>
              <w:jc w:val="both"/>
              <w:rPr>
                <w:rFonts w:cs="Arial"/>
                <w:color w:val="FF0000"/>
              </w:rPr>
            </w:pPr>
          </w:p>
        </w:tc>
      </w:tr>
      <w:tr w:rsidR="00310038" w:rsidRPr="00D32546" w:rsidTr="00B01257">
        <w:trPr>
          <w:trHeight w:val="113"/>
        </w:trPr>
        <w:tc>
          <w:tcPr>
            <w:tcW w:w="12" w:type="pct"/>
          </w:tcPr>
          <w:p w:rsidR="00310038" w:rsidRPr="00D32546" w:rsidRDefault="00310038" w:rsidP="00310038">
            <w:pPr>
              <w:shd w:val="clear" w:color="auto" w:fill="FFFFFF" w:themeFill="background1"/>
              <w:spacing w:after="0"/>
              <w:ind w:right="95"/>
              <w:jc w:val="both"/>
              <w:rPr>
                <w:rFonts w:cs="Arial"/>
                <w:b/>
              </w:rPr>
            </w:pPr>
          </w:p>
        </w:tc>
        <w:tc>
          <w:tcPr>
            <w:tcW w:w="472" w:type="pct"/>
            <w:gridSpan w:val="3"/>
            <w:shd w:val="clear" w:color="auto" w:fill="auto"/>
          </w:tcPr>
          <w:p w:rsidR="00310038" w:rsidRPr="00D32546" w:rsidRDefault="00310038" w:rsidP="00310038">
            <w:pPr>
              <w:shd w:val="clear" w:color="auto" w:fill="FFFFFF" w:themeFill="background1"/>
              <w:spacing w:after="0"/>
              <w:ind w:right="95"/>
              <w:jc w:val="both"/>
              <w:rPr>
                <w:rFonts w:cs="Arial"/>
              </w:rPr>
            </w:pPr>
            <w:r w:rsidRPr="00D32546">
              <w:rPr>
                <w:rFonts w:cs="Arial"/>
              </w:rPr>
              <w:t>7.7</w:t>
            </w:r>
          </w:p>
        </w:tc>
        <w:tc>
          <w:tcPr>
            <w:tcW w:w="4516" w:type="pct"/>
            <w:shd w:val="clear" w:color="auto" w:fill="auto"/>
          </w:tcPr>
          <w:p w:rsidR="00310038" w:rsidRPr="00D32546" w:rsidRDefault="008F714E" w:rsidP="00310038">
            <w:pPr>
              <w:shd w:val="clear" w:color="auto" w:fill="FFFFFF" w:themeFill="background1"/>
              <w:spacing w:after="0"/>
              <w:ind w:right="95"/>
              <w:jc w:val="both"/>
              <w:rPr>
                <w:rFonts w:cs="Arial"/>
              </w:rPr>
            </w:pPr>
            <w:r w:rsidRPr="00D32546">
              <w:rPr>
                <w:rFonts w:cs="Arial"/>
                <w:lang w:val="cy-GB"/>
              </w:rPr>
              <w:t>O fewn cyd-destun hyrwyddo’r pedwar amcan trwyddedu, mae’r Awdurdod Trwyddedu’n disgwyl bod ymgeiswyr yn cynnig amodau trwyddedu er mwyn lliniaru’r effaith gall eu safle gael ar iechyd a lles eu cwsmeriaid, y gymdogaeth a'r gymuned ehangach.</w:t>
            </w:r>
            <w:r w:rsidRPr="00D32546">
              <w:rPr>
                <w:rFonts w:cs="Arial"/>
              </w:rPr>
              <w:t xml:space="preserve"> </w:t>
            </w:r>
            <w:r w:rsidRPr="00D32546">
              <w:rPr>
                <w:rFonts w:cs="Arial"/>
                <w:lang w:val="cy-GB"/>
              </w:rPr>
              <w:t>Am esiamplau o amodau trwyddedu sy’n gallu hyrwyddo iechyd a lles, gellir cyfeirio at 'Gronfa Amodau Model' Cyngor Sir Fynwy.</w:t>
            </w:r>
          </w:p>
        </w:tc>
      </w:tr>
      <w:tr w:rsidR="00310038" w:rsidRPr="00D32546" w:rsidTr="00B01257">
        <w:trPr>
          <w:trHeight w:val="113"/>
        </w:trPr>
        <w:tc>
          <w:tcPr>
            <w:tcW w:w="12" w:type="pct"/>
          </w:tcPr>
          <w:p w:rsidR="00310038" w:rsidRPr="00D32546" w:rsidRDefault="00310038" w:rsidP="00310038">
            <w:pPr>
              <w:shd w:val="clear" w:color="auto" w:fill="FFFFFF" w:themeFill="background1"/>
              <w:spacing w:after="0"/>
              <w:ind w:right="95"/>
              <w:jc w:val="both"/>
              <w:rPr>
                <w:rFonts w:cs="Arial"/>
                <w:b/>
              </w:rPr>
            </w:pPr>
          </w:p>
        </w:tc>
        <w:tc>
          <w:tcPr>
            <w:tcW w:w="472" w:type="pct"/>
            <w:gridSpan w:val="3"/>
            <w:shd w:val="clear" w:color="auto" w:fill="auto"/>
          </w:tcPr>
          <w:p w:rsidR="00310038" w:rsidRPr="00D32546" w:rsidRDefault="00310038" w:rsidP="00310038">
            <w:pPr>
              <w:shd w:val="clear" w:color="auto" w:fill="FFFFFF" w:themeFill="background1"/>
              <w:spacing w:after="0"/>
              <w:ind w:right="95"/>
              <w:jc w:val="both"/>
              <w:rPr>
                <w:rFonts w:cs="Arial"/>
              </w:rPr>
            </w:pPr>
          </w:p>
        </w:tc>
        <w:tc>
          <w:tcPr>
            <w:tcW w:w="4516" w:type="pct"/>
            <w:shd w:val="clear" w:color="auto" w:fill="auto"/>
          </w:tcPr>
          <w:p w:rsidR="00310038" w:rsidRPr="00D32546" w:rsidRDefault="00310038" w:rsidP="00310038">
            <w:pPr>
              <w:shd w:val="clear" w:color="auto" w:fill="FFFFFF" w:themeFill="background1"/>
              <w:spacing w:after="0"/>
              <w:ind w:right="95"/>
              <w:jc w:val="both"/>
              <w:rPr>
                <w:rFonts w:cs="Arial"/>
              </w:rPr>
            </w:pPr>
          </w:p>
        </w:tc>
      </w:tr>
      <w:tr w:rsidR="00310038" w:rsidRPr="00D32546" w:rsidTr="00B01257">
        <w:trPr>
          <w:trHeight w:val="113"/>
        </w:trPr>
        <w:tc>
          <w:tcPr>
            <w:tcW w:w="12" w:type="pct"/>
          </w:tcPr>
          <w:p w:rsidR="00310038" w:rsidRPr="00D32546" w:rsidRDefault="00310038" w:rsidP="00310038">
            <w:pPr>
              <w:shd w:val="clear" w:color="auto" w:fill="FFFFFF" w:themeFill="background1"/>
              <w:spacing w:after="0"/>
              <w:ind w:right="95"/>
              <w:jc w:val="both"/>
              <w:rPr>
                <w:rFonts w:cs="Arial"/>
                <w:b/>
              </w:rPr>
            </w:pPr>
          </w:p>
        </w:tc>
        <w:tc>
          <w:tcPr>
            <w:tcW w:w="472" w:type="pct"/>
            <w:gridSpan w:val="3"/>
            <w:shd w:val="clear" w:color="auto" w:fill="auto"/>
          </w:tcPr>
          <w:p w:rsidR="00310038" w:rsidRPr="00D32546" w:rsidRDefault="00310038" w:rsidP="00310038">
            <w:pPr>
              <w:shd w:val="clear" w:color="auto" w:fill="FFFFFF" w:themeFill="background1"/>
              <w:spacing w:after="0"/>
              <w:ind w:right="95"/>
              <w:jc w:val="both"/>
              <w:rPr>
                <w:rFonts w:cs="Arial"/>
              </w:rPr>
            </w:pPr>
            <w:r w:rsidRPr="00D32546">
              <w:rPr>
                <w:rFonts w:cs="Arial"/>
              </w:rPr>
              <w:t>7.8</w:t>
            </w:r>
          </w:p>
        </w:tc>
        <w:tc>
          <w:tcPr>
            <w:tcW w:w="4516" w:type="pct"/>
            <w:shd w:val="clear" w:color="auto" w:fill="auto"/>
          </w:tcPr>
          <w:p w:rsidR="00310038" w:rsidRPr="00D32546" w:rsidRDefault="008F714E" w:rsidP="00310038">
            <w:pPr>
              <w:shd w:val="clear" w:color="auto" w:fill="FFFFFF" w:themeFill="background1"/>
              <w:spacing w:after="0"/>
              <w:ind w:right="95"/>
              <w:jc w:val="both"/>
              <w:rPr>
                <w:rFonts w:cs="Arial"/>
              </w:rPr>
            </w:pPr>
            <w:r w:rsidRPr="00D32546">
              <w:rPr>
                <w:rFonts w:cs="Arial"/>
                <w:lang w:val="cy-GB"/>
              </w:rPr>
              <w:t>Yn ogystal, mae’r Awdurdod Lleol yn disgwyl bod ymgeiswyr yn ystyried yr effaith gall eu safle gael ar bobl sy'n agored i gamddefnydd alcohol, yn enwedig plant, pobl ifanc ac yfwyr sy'n peri problem.</w:t>
            </w:r>
            <w:r w:rsidRPr="00D32546">
              <w:rPr>
                <w:rFonts w:cs="Arial"/>
              </w:rPr>
              <w:t xml:space="preserve">  </w:t>
            </w:r>
            <w:r w:rsidRPr="00D32546">
              <w:rPr>
                <w:rFonts w:cs="Arial"/>
                <w:lang w:val="cy-GB"/>
              </w:rPr>
              <w:t>Mae gwasanaethau trin alcohol wedi’u comisiynu wedi’u gosod o fewn y cymunedau maent yn eu gwasanaethu.</w:t>
            </w:r>
            <w:r w:rsidRPr="00D32546">
              <w:rPr>
                <w:rFonts w:cs="Arial"/>
              </w:rPr>
              <w:t xml:space="preserve">  </w:t>
            </w:r>
            <w:r w:rsidRPr="00D32546">
              <w:rPr>
                <w:rFonts w:cs="Arial"/>
                <w:lang w:val="cy-GB"/>
              </w:rPr>
              <w:t>Gall argaeledd alcohol yn agos i wasanaethau triniaeth creu problemau penodol i ddarparwyr triniaeth.</w:t>
            </w:r>
            <w:r w:rsidRPr="00D32546">
              <w:rPr>
                <w:rFonts w:cs="Arial"/>
              </w:rPr>
              <w:t xml:space="preserve">  </w:t>
            </w:r>
            <w:r w:rsidRPr="00D32546">
              <w:rPr>
                <w:rFonts w:cs="Arial"/>
                <w:lang w:val="cy-GB"/>
              </w:rPr>
              <w:t>Mae’r Awdurdod Trwyddedu'n disgwyl bod ymgeiswyr yn ystyried ac yn lliniaru'r niwed gan gynnwys amodau trwyddedu pan fydd eu safle'n agos at leoliad gwasanaethau triniaeth, ac ardaloedd efallai bod plant a phobl ifanc yn ymgynnull, megis ysgolion, clybiau ieuenctid a pharciau.</w:t>
            </w:r>
          </w:p>
        </w:tc>
      </w:tr>
      <w:tr w:rsidR="00310038" w:rsidRPr="00936AB2" w:rsidTr="00B01257">
        <w:trPr>
          <w:trHeight w:val="113"/>
        </w:trPr>
        <w:tc>
          <w:tcPr>
            <w:tcW w:w="12" w:type="pct"/>
          </w:tcPr>
          <w:p w:rsidR="00310038" w:rsidRPr="00936AB2" w:rsidRDefault="00310038" w:rsidP="00310038">
            <w:pPr>
              <w:shd w:val="clear" w:color="auto" w:fill="FFFFFF" w:themeFill="background1"/>
              <w:spacing w:after="0"/>
              <w:ind w:right="95"/>
              <w:jc w:val="both"/>
              <w:rPr>
                <w:rFonts w:cs="Arial"/>
                <w:b/>
              </w:rPr>
            </w:pPr>
          </w:p>
        </w:tc>
        <w:tc>
          <w:tcPr>
            <w:tcW w:w="472" w:type="pct"/>
            <w:gridSpan w:val="3"/>
            <w:shd w:val="clear" w:color="auto" w:fill="auto"/>
          </w:tcPr>
          <w:p w:rsidR="00310038" w:rsidRDefault="00310038" w:rsidP="00310038">
            <w:pPr>
              <w:shd w:val="clear" w:color="auto" w:fill="FFFFFF" w:themeFill="background1"/>
              <w:spacing w:after="0"/>
              <w:ind w:right="95"/>
              <w:jc w:val="both"/>
              <w:rPr>
                <w:rFonts w:cs="Arial"/>
                <w:color w:val="FF0000"/>
              </w:rPr>
            </w:pPr>
          </w:p>
        </w:tc>
        <w:tc>
          <w:tcPr>
            <w:tcW w:w="4516" w:type="pct"/>
            <w:shd w:val="clear" w:color="auto" w:fill="auto"/>
          </w:tcPr>
          <w:p w:rsidR="00310038" w:rsidRPr="00310038" w:rsidRDefault="00310038" w:rsidP="00310038">
            <w:pPr>
              <w:shd w:val="clear" w:color="auto" w:fill="FFFFFF" w:themeFill="background1"/>
              <w:spacing w:after="0"/>
              <w:ind w:right="95"/>
              <w:jc w:val="both"/>
              <w:rPr>
                <w:rFonts w:cs="Arial"/>
                <w:color w:val="FF0000"/>
              </w:rPr>
            </w:pPr>
          </w:p>
        </w:tc>
      </w:tr>
      <w:tr w:rsidR="00310038" w:rsidRPr="00AD1339" w:rsidTr="00B01257">
        <w:trPr>
          <w:trHeight w:val="113"/>
        </w:trPr>
        <w:tc>
          <w:tcPr>
            <w:tcW w:w="12" w:type="pct"/>
          </w:tcPr>
          <w:p w:rsidR="00310038" w:rsidRPr="00AD1339" w:rsidRDefault="00310038" w:rsidP="00310038">
            <w:pPr>
              <w:shd w:val="clear" w:color="auto" w:fill="FFFFFF" w:themeFill="background1"/>
              <w:spacing w:after="0"/>
              <w:ind w:right="95"/>
              <w:jc w:val="both"/>
              <w:rPr>
                <w:rFonts w:cs="Arial"/>
                <w:sz w:val="28"/>
                <w:szCs w:val="28"/>
              </w:rPr>
            </w:pPr>
            <w:r>
              <w:rPr>
                <w:rFonts w:cs="Arial"/>
                <w:sz w:val="28"/>
                <w:szCs w:val="28"/>
                <w:lang w:val="cy"/>
              </w:rPr>
              <w:t>8</w:t>
            </w:r>
          </w:p>
        </w:tc>
        <w:tc>
          <w:tcPr>
            <w:tcW w:w="472" w:type="pct"/>
            <w:gridSpan w:val="3"/>
            <w:shd w:val="clear" w:color="auto" w:fill="auto"/>
          </w:tcPr>
          <w:p w:rsidR="00310038" w:rsidRPr="00AD1339" w:rsidRDefault="00310038" w:rsidP="00310038">
            <w:pPr>
              <w:shd w:val="clear" w:color="auto" w:fill="FFFFFF" w:themeFill="background1"/>
              <w:spacing w:after="0"/>
              <w:ind w:right="95"/>
              <w:jc w:val="both"/>
              <w:rPr>
                <w:rFonts w:cs="Arial"/>
                <w:b/>
                <w:sz w:val="28"/>
                <w:szCs w:val="28"/>
              </w:rPr>
            </w:pPr>
            <w:r>
              <w:rPr>
                <w:rFonts w:cs="Arial"/>
                <w:b/>
                <w:bCs/>
                <w:sz w:val="28"/>
                <w:szCs w:val="28"/>
                <w:lang w:val="cy"/>
              </w:rPr>
              <w:t>8.</w:t>
            </w:r>
          </w:p>
        </w:tc>
        <w:tc>
          <w:tcPr>
            <w:tcW w:w="4516" w:type="pct"/>
            <w:shd w:val="clear" w:color="auto" w:fill="auto"/>
          </w:tcPr>
          <w:p w:rsidR="00310038" w:rsidRPr="00AD1339" w:rsidRDefault="00310038" w:rsidP="00310038">
            <w:pPr>
              <w:shd w:val="clear" w:color="auto" w:fill="FFFFFF" w:themeFill="background1"/>
              <w:spacing w:after="0"/>
              <w:ind w:right="95"/>
              <w:jc w:val="both"/>
              <w:rPr>
                <w:rFonts w:cs="Arial"/>
                <w:b/>
                <w:sz w:val="28"/>
                <w:szCs w:val="28"/>
              </w:rPr>
            </w:pPr>
            <w:r>
              <w:rPr>
                <w:rFonts w:cs="Arial"/>
                <w:b/>
                <w:bCs/>
                <w:sz w:val="28"/>
                <w:szCs w:val="28"/>
                <w:lang w:val="cy"/>
              </w:rPr>
              <w:t>Cyffuriau</w:t>
            </w:r>
          </w:p>
        </w:tc>
      </w:tr>
      <w:tr w:rsidR="006659AE" w:rsidRPr="00AD1339" w:rsidTr="00B01257">
        <w:trPr>
          <w:trHeight w:val="113"/>
        </w:trPr>
        <w:tc>
          <w:tcPr>
            <w:tcW w:w="12" w:type="pct"/>
          </w:tcPr>
          <w:p w:rsidR="006659AE" w:rsidRDefault="006659AE" w:rsidP="00310038">
            <w:pPr>
              <w:shd w:val="clear" w:color="auto" w:fill="FFFFFF" w:themeFill="background1"/>
              <w:spacing w:after="0"/>
              <w:ind w:right="95"/>
              <w:jc w:val="both"/>
              <w:rPr>
                <w:rFonts w:cs="Arial"/>
                <w:sz w:val="28"/>
                <w:szCs w:val="28"/>
                <w:lang w:val="cy"/>
              </w:rPr>
            </w:pPr>
          </w:p>
        </w:tc>
        <w:tc>
          <w:tcPr>
            <w:tcW w:w="472" w:type="pct"/>
            <w:gridSpan w:val="3"/>
            <w:shd w:val="clear" w:color="auto" w:fill="auto"/>
          </w:tcPr>
          <w:p w:rsidR="006659AE" w:rsidRDefault="006659AE" w:rsidP="00310038">
            <w:pPr>
              <w:shd w:val="clear" w:color="auto" w:fill="FFFFFF" w:themeFill="background1"/>
              <w:spacing w:after="0"/>
              <w:ind w:right="95"/>
              <w:jc w:val="both"/>
              <w:rPr>
                <w:rFonts w:cs="Arial"/>
                <w:bCs/>
                <w:color w:val="FF0000"/>
                <w:sz w:val="28"/>
                <w:szCs w:val="28"/>
                <w:lang w:val="cy"/>
              </w:rPr>
            </w:pPr>
          </w:p>
        </w:tc>
        <w:tc>
          <w:tcPr>
            <w:tcW w:w="4516" w:type="pct"/>
            <w:shd w:val="clear" w:color="auto" w:fill="auto"/>
          </w:tcPr>
          <w:p w:rsidR="006659AE" w:rsidRDefault="006659AE" w:rsidP="00310038">
            <w:pPr>
              <w:shd w:val="clear" w:color="auto" w:fill="FFFFFF" w:themeFill="background1"/>
              <w:spacing w:after="0"/>
              <w:ind w:right="95"/>
              <w:jc w:val="both"/>
              <w:rPr>
                <w:rFonts w:cs="Arial"/>
                <w:color w:val="FF0000"/>
                <w:lang w:val="cy-GB"/>
              </w:rPr>
            </w:pPr>
          </w:p>
        </w:tc>
      </w:tr>
      <w:tr w:rsidR="005D7368" w:rsidRPr="00D32546" w:rsidTr="00B01257">
        <w:trPr>
          <w:trHeight w:val="113"/>
        </w:trPr>
        <w:tc>
          <w:tcPr>
            <w:tcW w:w="12" w:type="pct"/>
          </w:tcPr>
          <w:p w:rsidR="005D7368" w:rsidRPr="00D32546" w:rsidRDefault="005D7368" w:rsidP="00310038">
            <w:pPr>
              <w:shd w:val="clear" w:color="auto" w:fill="FFFFFF" w:themeFill="background1"/>
              <w:spacing w:after="0"/>
              <w:ind w:right="95"/>
              <w:jc w:val="both"/>
              <w:rPr>
                <w:rFonts w:cs="Arial"/>
                <w:sz w:val="28"/>
                <w:szCs w:val="28"/>
                <w:lang w:val="cy"/>
              </w:rPr>
            </w:pPr>
          </w:p>
        </w:tc>
        <w:tc>
          <w:tcPr>
            <w:tcW w:w="472" w:type="pct"/>
            <w:gridSpan w:val="3"/>
            <w:shd w:val="clear" w:color="auto" w:fill="auto"/>
          </w:tcPr>
          <w:p w:rsidR="005D7368" w:rsidRPr="00D32546" w:rsidRDefault="008C5FA0" w:rsidP="00310038">
            <w:pPr>
              <w:shd w:val="clear" w:color="auto" w:fill="FFFFFF" w:themeFill="background1"/>
              <w:spacing w:after="0"/>
              <w:ind w:right="95"/>
              <w:jc w:val="both"/>
              <w:rPr>
                <w:rFonts w:cs="Arial"/>
                <w:bCs/>
                <w:sz w:val="28"/>
                <w:szCs w:val="28"/>
                <w:lang w:val="cy"/>
              </w:rPr>
            </w:pPr>
            <w:r w:rsidRPr="00D32546">
              <w:rPr>
                <w:rFonts w:cs="Arial"/>
                <w:bCs/>
                <w:szCs w:val="28"/>
                <w:lang w:val="cy"/>
              </w:rPr>
              <w:t>8.1</w:t>
            </w:r>
          </w:p>
        </w:tc>
        <w:tc>
          <w:tcPr>
            <w:tcW w:w="4516" w:type="pct"/>
            <w:shd w:val="clear" w:color="auto" w:fill="auto"/>
          </w:tcPr>
          <w:p w:rsidR="005D7368" w:rsidRPr="00D32546" w:rsidRDefault="00BD709C" w:rsidP="00310038">
            <w:pPr>
              <w:shd w:val="clear" w:color="auto" w:fill="FFFFFF" w:themeFill="background1"/>
              <w:spacing w:after="0"/>
              <w:ind w:right="95"/>
              <w:jc w:val="both"/>
              <w:rPr>
                <w:rFonts w:cs="Arial"/>
                <w:b/>
                <w:bCs/>
                <w:sz w:val="28"/>
                <w:szCs w:val="28"/>
                <w:lang w:val="cy"/>
              </w:rPr>
            </w:pPr>
            <w:r w:rsidRPr="00D32546">
              <w:rPr>
                <w:rFonts w:cs="Arial"/>
                <w:lang w:val="cy-GB"/>
              </w:rPr>
              <w:t>Mae niweidiau camddefnyddio cyffuriau yn niferus, ac nid ydynt wedi’u cyfyngu i niweidiau iechyd.</w:t>
            </w:r>
            <w:r w:rsidRPr="00D32546">
              <w:rPr>
                <w:rFonts w:cs="Arial"/>
              </w:rPr>
              <w:t xml:space="preserve"> </w:t>
            </w:r>
            <w:r w:rsidRPr="00D32546">
              <w:rPr>
                <w:rFonts w:cs="Arial"/>
                <w:lang w:val="cy-GB"/>
              </w:rPr>
              <w:t>Roedd lefelau marwolaeth oherwydd cyffuriau ar eu uchaf erioed yn 2018-19 gyda marwolaethau oherwydd gwenwyniad cyffuriau yn codi gan 78% dros y 10 mlynedd ddiwethaf.</w:t>
            </w:r>
            <w:r w:rsidRPr="00D32546">
              <w:rPr>
                <w:rFonts w:cs="Arial"/>
              </w:rPr>
              <w:t xml:space="preserve">  </w:t>
            </w:r>
            <w:r w:rsidRPr="00D32546">
              <w:rPr>
                <w:rFonts w:cs="Arial"/>
                <w:lang w:val="cy-GB"/>
              </w:rPr>
              <w:t>Mae’n ymddengys bod marwolaethau oherwydd cyffuriau yn digwydd yn fwyfwy aml mewn pobl sy’n defnyddio cyffuriau ar sail hamddenol.</w:t>
            </w:r>
          </w:p>
        </w:tc>
      </w:tr>
      <w:tr w:rsidR="008C5FA0" w:rsidRPr="00D32546" w:rsidTr="00B01257">
        <w:trPr>
          <w:trHeight w:val="113"/>
        </w:trPr>
        <w:tc>
          <w:tcPr>
            <w:tcW w:w="12" w:type="pct"/>
          </w:tcPr>
          <w:p w:rsidR="008C5FA0" w:rsidRPr="00D32546" w:rsidRDefault="008C5FA0" w:rsidP="00310038">
            <w:pPr>
              <w:shd w:val="clear" w:color="auto" w:fill="FFFFFF" w:themeFill="background1"/>
              <w:spacing w:after="0"/>
              <w:ind w:right="95"/>
              <w:jc w:val="both"/>
              <w:rPr>
                <w:rFonts w:cs="Arial"/>
                <w:sz w:val="28"/>
                <w:szCs w:val="28"/>
                <w:lang w:val="cy"/>
              </w:rPr>
            </w:pPr>
          </w:p>
        </w:tc>
        <w:tc>
          <w:tcPr>
            <w:tcW w:w="472" w:type="pct"/>
            <w:gridSpan w:val="3"/>
            <w:shd w:val="clear" w:color="auto" w:fill="auto"/>
          </w:tcPr>
          <w:p w:rsidR="008C5FA0" w:rsidRPr="00D32546" w:rsidRDefault="008C5FA0" w:rsidP="00310038">
            <w:pPr>
              <w:shd w:val="clear" w:color="auto" w:fill="FFFFFF" w:themeFill="background1"/>
              <w:spacing w:after="0"/>
              <w:ind w:right="95"/>
              <w:jc w:val="both"/>
              <w:rPr>
                <w:rFonts w:cs="Arial"/>
                <w:bCs/>
                <w:sz w:val="28"/>
                <w:szCs w:val="28"/>
                <w:lang w:val="cy"/>
              </w:rPr>
            </w:pPr>
          </w:p>
        </w:tc>
        <w:tc>
          <w:tcPr>
            <w:tcW w:w="4516" w:type="pct"/>
            <w:shd w:val="clear" w:color="auto" w:fill="auto"/>
          </w:tcPr>
          <w:p w:rsidR="008C5FA0" w:rsidRPr="00D32546" w:rsidRDefault="008C5FA0" w:rsidP="00310038">
            <w:pPr>
              <w:shd w:val="clear" w:color="auto" w:fill="FFFFFF" w:themeFill="background1"/>
              <w:spacing w:after="0"/>
              <w:ind w:right="95"/>
              <w:jc w:val="both"/>
              <w:rPr>
                <w:rFonts w:cs="Arial"/>
                <w:b/>
                <w:bCs/>
                <w:sz w:val="28"/>
                <w:szCs w:val="28"/>
                <w:lang w:val="cy"/>
              </w:rPr>
            </w:pPr>
          </w:p>
        </w:tc>
      </w:tr>
      <w:tr w:rsidR="008C5FA0" w:rsidRPr="00D32546" w:rsidTr="00B01257">
        <w:trPr>
          <w:trHeight w:val="113"/>
        </w:trPr>
        <w:tc>
          <w:tcPr>
            <w:tcW w:w="12" w:type="pct"/>
          </w:tcPr>
          <w:p w:rsidR="008C5FA0" w:rsidRPr="00D32546" w:rsidRDefault="008C5FA0" w:rsidP="00310038">
            <w:pPr>
              <w:shd w:val="clear" w:color="auto" w:fill="FFFFFF" w:themeFill="background1"/>
              <w:spacing w:after="0"/>
              <w:ind w:right="95"/>
              <w:jc w:val="both"/>
              <w:rPr>
                <w:rFonts w:cs="Arial"/>
                <w:sz w:val="28"/>
                <w:szCs w:val="28"/>
                <w:lang w:val="cy"/>
              </w:rPr>
            </w:pPr>
          </w:p>
        </w:tc>
        <w:tc>
          <w:tcPr>
            <w:tcW w:w="472" w:type="pct"/>
            <w:gridSpan w:val="3"/>
            <w:shd w:val="clear" w:color="auto" w:fill="auto"/>
          </w:tcPr>
          <w:p w:rsidR="008C5FA0" w:rsidRPr="00D32546" w:rsidRDefault="008C5FA0" w:rsidP="00310038">
            <w:pPr>
              <w:shd w:val="clear" w:color="auto" w:fill="FFFFFF" w:themeFill="background1"/>
              <w:spacing w:after="0"/>
              <w:ind w:right="95"/>
              <w:jc w:val="both"/>
              <w:rPr>
                <w:rFonts w:cs="Arial"/>
                <w:bCs/>
                <w:szCs w:val="28"/>
                <w:lang w:val="cy"/>
              </w:rPr>
            </w:pPr>
            <w:r w:rsidRPr="00D32546">
              <w:rPr>
                <w:rFonts w:cs="Arial"/>
                <w:bCs/>
                <w:szCs w:val="28"/>
                <w:lang w:val="cy"/>
              </w:rPr>
              <w:t>8.2</w:t>
            </w:r>
          </w:p>
        </w:tc>
        <w:tc>
          <w:tcPr>
            <w:tcW w:w="4516" w:type="pct"/>
            <w:shd w:val="clear" w:color="auto" w:fill="auto"/>
          </w:tcPr>
          <w:p w:rsidR="008C5FA0" w:rsidRPr="00D32546" w:rsidRDefault="00BD709C" w:rsidP="00310038">
            <w:pPr>
              <w:shd w:val="clear" w:color="auto" w:fill="FFFFFF" w:themeFill="background1"/>
              <w:spacing w:after="0"/>
              <w:ind w:right="95"/>
              <w:jc w:val="both"/>
              <w:rPr>
                <w:rFonts w:cs="Arial"/>
              </w:rPr>
            </w:pPr>
            <w:r w:rsidRPr="00D32546">
              <w:rPr>
                <w:rFonts w:cs="Arial"/>
                <w:lang w:val="cy-GB"/>
              </w:rPr>
              <w:t>Mae marchnad gyffuriau’r DU yn esblygu’n gyflym iawn, gyda pharhad mewn cynnydd cryfder a phurdeb chyffuriau stryd cyffredin, ac ystod o sylweddau mewn cylchrediad sy’n ehangu’n barhaol.</w:t>
            </w:r>
            <w:r w:rsidRPr="00D32546">
              <w:rPr>
                <w:rFonts w:cs="Arial"/>
              </w:rPr>
              <w:t xml:space="preserve">  </w:t>
            </w:r>
            <w:r w:rsidRPr="00D32546">
              <w:rPr>
                <w:rFonts w:cs="Arial"/>
                <w:lang w:val="cy-GB"/>
              </w:rPr>
              <w:t>Mae gan drwyddedu rôl mewn lleihau niweidiau camddefnyddio cyffuriau yn yr Economi Hwyrnos ac yn ein safleoedd trwyddedig.</w:t>
            </w:r>
          </w:p>
        </w:tc>
      </w:tr>
      <w:tr w:rsidR="008C5FA0" w:rsidRPr="00D32546" w:rsidTr="00B01257">
        <w:trPr>
          <w:trHeight w:val="113"/>
        </w:trPr>
        <w:tc>
          <w:tcPr>
            <w:tcW w:w="12" w:type="pct"/>
          </w:tcPr>
          <w:p w:rsidR="008C5FA0" w:rsidRPr="00D32546" w:rsidRDefault="008C5FA0" w:rsidP="00310038">
            <w:pPr>
              <w:shd w:val="clear" w:color="auto" w:fill="FFFFFF" w:themeFill="background1"/>
              <w:spacing w:after="0"/>
              <w:ind w:right="95"/>
              <w:jc w:val="both"/>
              <w:rPr>
                <w:rFonts w:cs="Arial"/>
                <w:sz w:val="28"/>
                <w:szCs w:val="28"/>
                <w:lang w:val="cy"/>
              </w:rPr>
            </w:pPr>
          </w:p>
        </w:tc>
        <w:tc>
          <w:tcPr>
            <w:tcW w:w="472" w:type="pct"/>
            <w:gridSpan w:val="3"/>
            <w:shd w:val="clear" w:color="auto" w:fill="auto"/>
          </w:tcPr>
          <w:p w:rsidR="008C5FA0" w:rsidRPr="00D32546" w:rsidRDefault="008C5FA0" w:rsidP="00310038">
            <w:pPr>
              <w:shd w:val="clear" w:color="auto" w:fill="FFFFFF" w:themeFill="background1"/>
              <w:spacing w:after="0"/>
              <w:ind w:right="95"/>
              <w:jc w:val="both"/>
              <w:rPr>
                <w:rFonts w:cs="Arial"/>
                <w:bCs/>
                <w:sz w:val="28"/>
                <w:szCs w:val="28"/>
                <w:lang w:val="cy"/>
              </w:rPr>
            </w:pPr>
          </w:p>
        </w:tc>
        <w:tc>
          <w:tcPr>
            <w:tcW w:w="4516" w:type="pct"/>
            <w:shd w:val="clear" w:color="auto" w:fill="auto"/>
          </w:tcPr>
          <w:p w:rsidR="008C5FA0" w:rsidRPr="00D32546" w:rsidRDefault="008C5FA0" w:rsidP="00310038">
            <w:pPr>
              <w:shd w:val="clear" w:color="auto" w:fill="FFFFFF" w:themeFill="background1"/>
              <w:spacing w:after="0"/>
              <w:ind w:right="95"/>
              <w:jc w:val="both"/>
              <w:rPr>
                <w:rFonts w:cs="Arial"/>
                <w:b/>
                <w:bCs/>
                <w:sz w:val="28"/>
                <w:szCs w:val="28"/>
                <w:lang w:val="cy"/>
              </w:rPr>
            </w:pPr>
          </w:p>
        </w:tc>
      </w:tr>
      <w:tr w:rsidR="008C5FA0" w:rsidRPr="00D32546" w:rsidTr="00B01257">
        <w:trPr>
          <w:trHeight w:val="113"/>
        </w:trPr>
        <w:tc>
          <w:tcPr>
            <w:tcW w:w="12" w:type="pct"/>
          </w:tcPr>
          <w:p w:rsidR="008C5FA0" w:rsidRPr="00D32546" w:rsidRDefault="008C5FA0" w:rsidP="00310038">
            <w:pPr>
              <w:shd w:val="clear" w:color="auto" w:fill="FFFFFF" w:themeFill="background1"/>
              <w:spacing w:after="0"/>
              <w:ind w:right="95"/>
              <w:jc w:val="both"/>
              <w:rPr>
                <w:rFonts w:cs="Arial"/>
                <w:sz w:val="28"/>
                <w:szCs w:val="28"/>
                <w:lang w:val="cy"/>
              </w:rPr>
            </w:pPr>
          </w:p>
        </w:tc>
        <w:tc>
          <w:tcPr>
            <w:tcW w:w="472" w:type="pct"/>
            <w:gridSpan w:val="3"/>
            <w:shd w:val="clear" w:color="auto" w:fill="auto"/>
          </w:tcPr>
          <w:p w:rsidR="008C5FA0" w:rsidRPr="00D32546" w:rsidRDefault="008C5FA0" w:rsidP="00310038">
            <w:pPr>
              <w:shd w:val="clear" w:color="auto" w:fill="FFFFFF" w:themeFill="background1"/>
              <w:spacing w:after="0"/>
              <w:ind w:right="95"/>
              <w:jc w:val="both"/>
              <w:rPr>
                <w:rFonts w:cs="Arial"/>
                <w:bCs/>
                <w:szCs w:val="28"/>
                <w:lang w:val="cy"/>
              </w:rPr>
            </w:pPr>
            <w:r w:rsidRPr="00D32546">
              <w:rPr>
                <w:rFonts w:cs="Arial"/>
                <w:bCs/>
                <w:szCs w:val="28"/>
                <w:lang w:val="cy"/>
              </w:rPr>
              <w:t>8.3</w:t>
            </w:r>
          </w:p>
        </w:tc>
        <w:tc>
          <w:tcPr>
            <w:tcW w:w="4516" w:type="pct"/>
            <w:shd w:val="clear" w:color="auto" w:fill="auto"/>
          </w:tcPr>
          <w:p w:rsidR="008C5FA0" w:rsidRPr="00D32546" w:rsidRDefault="00BD709C" w:rsidP="00310038">
            <w:pPr>
              <w:shd w:val="clear" w:color="auto" w:fill="FFFFFF" w:themeFill="background1"/>
              <w:spacing w:after="0"/>
              <w:ind w:right="95"/>
              <w:jc w:val="both"/>
              <w:rPr>
                <w:rFonts w:cs="Arial"/>
                <w:b/>
                <w:bCs/>
                <w:sz w:val="28"/>
                <w:szCs w:val="28"/>
                <w:lang w:val="cy"/>
              </w:rPr>
            </w:pPr>
            <w:r w:rsidRPr="00D32546">
              <w:rPr>
                <w:rFonts w:cs="Arial"/>
                <w:lang w:val="cy-GB"/>
              </w:rPr>
              <w:t>Lle bod materion pryderus, bydd yr Awdurdod Trwyddedu’n disgwyl gweld tystiolaeth bod y polisi cyffuriau wedi’i weithredu a’i adolygu.</w:t>
            </w:r>
          </w:p>
        </w:tc>
      </w:tr>
      <w:tr w:rsidR="008C5FA0" w:rsidRPr="00D32546" w:rsidTr="00B01257">
        <w:trPr>
          <w:trHeight w:val="113"/>
        </w:trPr>
        <w:tc>
          <w:tcPr>
            <w:tcW w:w="12" w:type="pct"/>
          </w:tcPr>
          <w:p w:rsidR="008C5FA0" w:rsidRPr="00D32546" w:rsidRDefault="008C5FA0" w:rsidP="00310038">
            <w:pPr>
              <w:shd w:val="clear" w:color="auto" w:fill="FFFFFF" w:themeFill="background1"/>
              <w:spacing w:after="0"/>
              <w:ind w:right="95"/>
              <w:jc w:val="both"/>
              <w:rPr>
                <w:rFonts w:cs="Arial"/>
                <w:sz w:val="28"/>
                <w:szCs w:val="28"/>
                <w:lang w:val="cy"/>
              </w:rPr>
            </w:pPr>
          </w:p>
        </w:tc>
        <w:tc>
          <w:tcPr>
            <w:tcW w:w="472" w:type="pct"/>
            <w:gridSpan w:val="3"/>
            <w:shd w:val="clear" w:color="auto" w:fill="auto"/>
          </w:tcPr>
          <w:p w:rsidR="008C5FA0" w:rsidRPr="00D32546" w:rsidRDefault="008C5FA0" w:rsidP="00310038">
            <w:pPr>
              <w:shd w:val="clear" w:color="auto" w:fill="FFFFFF" w:themeFill="background1"/>
              <w:spacing w:after="0"/>
              <w:ind w:right="95"/>
              <w:jc w:val="both"/>
              <w:rPr>
                <w:rFonts w:cs="Arial"/>
                <w:bCs/>
                <w:sz w:val="28"/>
                <w:szCs w:val="28"/>
                <w:lang w:val="cy"/>
              </w:rPr>
            </w:pPr>
          </w:p>
        </w:tc>
        <w:tc>
          <w:tcPr>
            <w:tcW w:w="4516" w:type="pct"/>
            <w:shd w:val="clear" w:color="auto" w:fill="auto"/>
          </w:tcPr>
          <w:p w:rsidR="008C5FA0" w:rsidRPr="00D32546" w:rsidRDefault="008C5FA0" w:rsidP="00310038">
            <w:pPr>
              <w:shd w:val="clear" w:color="auto" w:fill="FFFFFF" w:themeFill="background1"/>
              <w:spacing w:after="0"/>
              <w:ind w:right="95"/>
              <w:jc w:val="both"/>
              <w:rPr>
                <w:rFonts w:cs="Arial"/>
                <w:b/>
                <w:bCs/>
                <w:sz w:val="28"/>
                <w:szCs w:val="28"/>
                <w:lang w:val="cy"/>
              </w:rPr>
            </w:pPr>
          </w:p>
        </w:tc>
      </w:tr>
      <w:tr w:rsidR="008C5FA0" w:rsidRPr="00D32546" w:rsidTr="00B01257">
        <w:trPr>
          <w:trHeight w:val="113"/>
        </w:trPr>
        <w:tc>
          <w:tcPr>
            <w:tcW w:w="12" w:type="pct"/>
          </w:tcPr>
          <w:p w:rsidR="008C5FA0" w:rsidRPr="00D32546" w:rsidRDefault="008C5FA0" w:rsidP="00310038">
            <w:pPr>
              <w:shd w:val="clear" w:color="auto" w:fill="FFFFFF" w:themeFill="background1"/>
              <w:spacing w:after="0"/>
              <w:ind w:right="95"/>
              <w:jc w:val="both"/>
              <w:rPr>
                <w:rFonts w:cs="Arial"/>
                <w:sz w:val="28"/>
                <w:szCs w:val="28"/>
                <w:lang w:val="cy"/>
              </w:rPr>
            </w:pPr>
          </w:p>
        </w:tc>
        <w:tc>
          <w:tcPr>
            <w:tcW w:w="472" w:type="pct"/>
            <w:gridSpan w:val="3"/>
            <w:shd w:val="clear" w:color="auto" w:fill="auto"/>
          </w:tcPr>
          <w:p w:rsidR="008C5FA0" w:rsidRPr="00D32546" w:rsidRDefault="008C5FA0" w:rsidP="00310038">
            <w:pPr>
              <w:shd w:val="clear" w:color="auto" w:fill="FFFFFF" w:themeFill="background1"/>
              <w:spacing w:after="0"/>
              <w:ind w:right="95"/>
              <w:jc w:val="both"/>
              <w:rPr>
                <w:rFonts w:cs="Arial"/>
                <w:bCs/>
                <w:szCs w:val="28"/>
                <w:lang w:val="cy"/>
              </w:rPr>
            </w:pPr>
            <w:r w:rsidRPr="00D32546">
              <w:rPr>
                <w:rFonts w:cs="Arial"/>
                <w:bCs/>
                <w:szCs w:val="28"/>
                <w:lang w:val="cy"/>
              </w:rPr>
              <w:t>8.4</w:t>
            </w:r>
          </w:p>
        </w:tc>
        <w:tc>
          <w:tcPr>
            <w:tcW w:w="4516" w:type="pct"/>
            <w:shd w:val="clear" w:color="auto" w:fill="auto"/>
          </w:tcPr>
          <w:p w:rsidR="00BD709C" w:rsidRPr="00D32546" w:rsidRDefault="00BD709C" w:rsidP="00BD709C">
            <w:pPr>
              <w:shd w:val="clear" w:color="auto" w:fill="FFFFFF" w:themeFill="background1"/>
              <w:spacing w:after="0"/>
              <w:ind w:right="95"/>
              <w:jc w:val="both"/>
              <w:rPr>
                <w:rFonts w:cs="Arial"/>
              </w:rPr>
            </w:pPr>
            <w:r w:rsidRPr="00D32546">
              <w:rPr>
                <w:rFonts w:cs="Arial"/>
                <w:lang w:val="cy-GB"/>
              </w:rPr>
              <w:t xml:space="preserve">O fewn cyd-destun hyrwyddo'r amcanion trwyddedu ar gyfer atal trosedd ac </w:t>
            </w:r>
            <w:r w:rsidRPr="00D32546">
              <w:rPr>
                <w:rFonts w:cs="Arial"/>
                <w:lang w:val="cy-GB"/>
              </w:rPr>
              <w:lastRenderedPageBreak/>
              <w:t>anhrefn a sicrhau diogelwch cyhoeddus, mae’r Awdurdod Trwyddedu yn disgwyl bod ymgeiswyr a thrwyddedigion yn:</w:t>
            </w:r>
          </w:p>
          <w:p w:rsidR="00BD709C" w:rsidRPr="00D32546" w:rsidRDefault="00BD709C" w:rsidP="00BD709C">
            <w:pPr>
              <w:shd w:val="clear" w:color="auto" w:fill="FFFFFF" w:themeFill="background1"/>
              <w:spacing w:after="0"/>
              <w:ind w:right="95"/>
              <w:jc w:val="both"/>
              <w:rPr>
                <w:rFonts w:cs="Arial"/>
              </w:rPr>
            </w:pPr>
          </w:p>
          <w:p w:rsidR="00BD709C" w:rsidRPr="00D32546" w:rsidRDefault="00BD709C" w:rsidP="00AE38BA">
            <w:pPr>
              <w:pStyle w:val="ListParagraph"/>
              <w:numPr>
                <w:ilvl w:val="0"/>
                <w:numId w:val="25"/>
              </w:numPr>
              <w:spacing w:after="0"/>
              <w:ind w:left="405" w:right="95"/>
              <w:jc w:val="both"/>
              <w:rPr>
                <w:rFonts w:cs="Arial"/>
              </w:rPr>
            </w:pPr>
            <w:r w:rsidRPr="00D32546">
              <w:rPr>
                <w:rFonts w:cs="Arial"/>
                <w:lang w:val="cy-GB"/>
              </w:rPr>
              <w:t>Cymryd pob cam i atal mynediad cyffuriau i safleoedd trwyddedig</w:t>
            </w:r>
          </w:p>
          <w:p w:rsidR="00BD709C" w:rsidRPr="00D32546" w:rsidRDefault="00BD709C" w:rsidP="00AE38BA">
            <w:pPr>
              <w:pStyle w:val="ListParagraph"/>
              <w:numPr>
                <w:ilvl w:val="0"/>
                <w:numId w:val="25"/>
              </w:numPr>
              <w:spacing w:after="0"/>
              <w:ind w:left="405" w:right="95"/>
              <w:jc w:val="both"/>
              <w:rPr>
                <w:rFonts w:cs="Arial"/>
              </w:rPr>
            </w:pPr>
            <w:r w:rsidRPr="00D32546">
              <w:rPr>
                <w:rFonts w:cs="Arial"/>
                <w:lang w:val="cy-GB"/>
              </w:rPr>
              <w:t>Cymryd pob cam rhesymol i atal cyffuriau rhag newid dwylo o fewn y safle</w:t>
            </w:r>
          </w:p>
          <w:p w:rsidR="00BD709C" w:rsidRPr="00D32546" w:rsidRDefault="00BD709C" w:rsidP="00AE38BA">
            <w:pPr>
              <w:pStyle w:val="ListParagraph"/>
              <w:numPr>
                <w:ilvl w:val="0"/>
                <w:numId w:val="25"/>
              </w:numPr>
              <w:spacing w:after="0"/>
              <w:ind w:left="405" w:right="95"/>
              <w:jc w:val="both"/>
              <w:rPr>
                <w:rFonts w:cs="Arial"/>
              </w:rPr>
            </w:pPr>
            <w:r w:rsidRPr="00D32546">
              <w:rPr>
                <w:rFonts w:cs="Arial"/>
                <w:lang w:val="cy-GB"/>
              </w:rPr>
              <w:t>Hyfforddi staff i adnabod arwyddion camddefnydd cyffuriau mewn pobl fel y gellir cymryd camau ymarferol i ddelio ag achosion sy’n digwydd</w:t>
            </w:r>
          </w:p>
          <w:p w:rsidR="00BD709C" w:rsidRPr="00D32546" w:rsidRDefault="00BD709C" w:rsidP="00AE38BA">
            <w:pPr>
              <w:pStyle w:val="ListParagraph"/>
              <w:numPr>
                <w:ilvl w:val="0"/>
                <w:numId w:val="25"/>
              </w:numPr>
              <w:spacing w:after="0"/>
              <w:ind w:left="405" w:right="95"/>
              <w:jc w:val="both"/>
              <w:rPr>
                <w:rFonts w:cs="Arial"/>
              </w:rPr>
            </w:pPr>
            <w:r w:rsidRPr="00D32546">
              <w:rPr>
                <w:rFonts w:cs="Arial"/>
                <w:lang w:val="cy-GB"/>
              </w:rPr>
              <w:t>Cael staff sydd wedi’u hyfforddi’n addas i ddelio ag achosion sy’n ymwneud â chyffuriau</w:t>
            </w:r>
          </w:p>
          <w:p w:rsidR="00BD709C" w:rsidRPr="00D32546" w:rsidRDefault="00BD709C" w:rsidP="00AE38BA">
            <w:pPr>
              <w:pStyle w:val="ListParagraph"/>
              <w:numPr>
                <w:ilvl w:val="0"/>
                <w:numId w:val="25"/>
              </w:numPr>
              <w:spacing w:after="0"/>
              <w:ind w:left="405" w:right="95"/>
              <w:jc w:val="both"/>
              <w:rPr>
                <w:rFonts w:cs="Arial"/>
              </w:rPr>
            </w:pPr>
            <w:r w:rsidRPr="00D32546">
              <w:rPr>
                <w:rFonts w:cs="Arial"/>
                <w:lang w:val="cy-GB"/>
              </w:rPr>
              <w:t>Arddangos gwybodaeth ymwybyddiaeth cyffuriau i gwsmeriaid</w:t>
            </w:r>
          </w:p>
          <w:p w:rsidR="00BD709C" w:rsidRPr="00D32546" w:rsidRDefault="00BD709C" w:rsidP="00AE38BA">
            <w:pPr>
              <w:pStyle w:val="ListParagraph"/>
              <w:numPr>
                <w:ilvl w:val="0"/>
                <w:numId w:val="25"/>
              </w:numPr>
              <w:spacing w:after="0"/>
              <w:ind w:left="405" w:right="95"/>
              <w:jc w:val="both"/>
              <w:rPr>
                <w:rFonts w:cs="Arial"/>
              </w:rPr>
            </w:pPr>
            <w:r w:rsidRPr="00D32546">
              <w:rPr>
                <w:rFonts w:cs="Arial"/>
                <w:lang w:val="cy-GB"/>
              </w:rPr>
              <w:t xml:space="preserve">Cynnig ystafell cymorth cyntaf ac offer cymorth cyntaf, gan gynnwys diffibriliwr mewn lleoliadau mwy </w:t>
            </w:r>
          </w:p>
          <w:p w:rsidR="00BD709C" w:rsidRPr="00D32546" w:rsidRDefault="00BD709C" w:rsidP="00AE38BA">
            <w:pPr>
              <w:pStyle w:val="ListParagraph"/>
              <w:numPr>
                <w:ilvl w:val="0"/>
                <w:numId w:val="25"/>
              </w:numPr>
              <w:spacing w:after="0"/>
              <w:ind w:left="405" w:right="95"/>
              <w:jc w:val="both"/>
              <w:rPr>
                <w:rFonts w:cs="Arial"/>
              </w:rPr>
            </w:pPr>
            <w:r w:rsidRPr="00D32546">
              <w:rPr>
                <w:rFonts w:cs="Arial"/>
                <w:lang w:val="cy-GB"/>
              </w:rPr>
              <w:t>Defnyddio staff sydd wedi'u hyfforddi i helpu â digwyddiadau meddygol</w:t>
            </w:r>
          </w:p>
          <w:p w:rsidR="008C5FA0" w:rsidRPr="00D32546" w:rsidRDefault="00BD709C" w:rsidP="00AE38BA">
            <w:pPr>
              <w:pStyle w:val="ListParagraph"/>
              <w:numPr>
                <w:ilvl w:val="0"/>
                <w:numId w:val="25"/>
              </w:numPr>
              <w:spacing w:after="0"/>
              <w:ind w:left="405" w:right="95"/>
              <w:jc w:val="both"/>
              <w:rPr>
                <w:rFonts w:cs="Arial"/>
              </w:rPr>
            </w:pPr>
            <w:r w:rsidRPr="00D32546">
              <w:rPr>
                <w:rFonts w:cs="Arial"/>
                <w:lang w:val="cy-GB"/>
              </w:rPr>
              <w:t>Gweithredu polisi gwahardd priodol</w:t>
            </w:r>
          </w:p>
        </w:tc>
      </w:tr>
      <w:tr w:rsidR="00310038" w:rsidRPr="00936AB2" w:rsidTr="00B01257">
        <w:trPr>
          <w:trHeight w:val="113"/>
        </w:trPr>
        <w:tc>
          <w:tcPr>
            <w:tcW w:w="12" w:type="pct"/>
          </w:tcPr>
          <w:p w:rsidR="00310038" w:rsidRPr="00936AB2" w:rsidRDefault="00310038" w:rsidP="00310038">
            <w:pPr>
              <w:shd w:val="clear" w:color="auto" w:fill="FFFFFF" w:themeFill="background1"/>
              <w:spacing w:after="0"/>
              <w:ind w:right="95"/>
              <w:jc w:val="both"/>
              <w:rPr>
                <w:rFonts w:cs="Arial"/>
                <w:b/>
              </w:rPr>
            </w:pPr>
            <w:bookmarkStart w:id="13" w:name="_Toc382560391"/>
            <w:bookmarkStart w:id="14" w:name="_Toc390680588"/>
            <w:bookmarkEnd w:id="13"/>
            <w:bookmarkEnd w:id="14"/>
          </w:p>
        </w:tc>
        <w:tc>
          <w:tcPr>
            <w:tcW w:w="472" w:type="pct"/>
            <w:gridSpan w:val="3"/>
            <w:shd w:val="clear" w:color="auto" w:fill="auto"/>
          </w:tcPr>
          <w:p w:rsidR="00310038" w:rsidRPr="008C5FA0" w:rsidRDefault="00310038" w:rsidP="00310038">
            <w:pPr>
              <w:shd w:val="clear" w:color="auto" w:fill="FFFFFF" w:themeFill="background1"/>
              <w:spacing w:after="0"/>
              <w:ind w:right="95"/>
              <w:jc w:val="both"/>
              <w:rPr>
                <w:rFonts w:cs="Arial"/>
                <w:color w:val="FF0000"/>
              </w:rPr>
            </w:pPr>
          </w:p>
        </w:tc>
        <w:tc>
          <w:tcPr>
            <w:tcW w:w="4516" w:type="pct"/>
            <w:shd w:val="clear" w:color="auto" w:fill="auto"/>
          </w:tcPr>
          <w:p w:rsidR="00310038" w:rsidRPr="00936AB2" w:rsidRDefault="00310038" w:rsidP="00310038">
            <w:pPr>
              <w:shd w:val="clear" w:color="auto" w:fill="FFFFFF" w:themeFill="background1"/>
              <w:spacing w:after="0"/>
              <w:ind w:right="95"/>
              <w:jc w:val="both"/>
              <w:rPr>
                <w:rFonts w:cs="Arial"/>
              </w:rPr>
            </w:pPr>
          </w:p>
        </w:tc>
      </w:tr>
      <w:tr w:rsidR="008C5FA0" w:rsidRPr="00D32546" w:rsidTr="00B01257">
        <w:trPr>
          <w:trHeight w:val="113"/>
        </w:trPr>
        <w:tc>
          <w:tcPr>
            <w:tcW w:w="12" w:type="pct"/>
          </w:tcPr>
          <w:p w:rsidR="008C5FA0" w:rsidRPr="00D32546" w:rsidRDefault="008C5FA0" w:rsidP="00310038">
            <w:pPr>
              <w:shd w:val="clear" w:color="auto" w:fill="FFFFFF" w:themeFill="background1"/>
              <w:spacing w:after="0"/>
              <w:ind w:right="95"/>
              <w:jc w:val="both"/>
              <w:rPr>
                <w:rFonts w:cs="Arial"/>
                <w:b/>
              </w:rPr>
            </w:pPr>
          </w:p>
        </w:tc>
        <w:tc>
          <w:tcPr>
            <w:tcW w:w="472" w:type="pct"/>
            <w:gridSpan w:val="3"/>
            <w:shd w:val="clear" w:color="auto" w:fill="auto"/>
          </w:tcPr>
          <w:p w:rsidR="008C5FA0" w:rsidRPr="00D32546" w:rsidRDefault="008C5FA0" w:rsidP="00310038">
            <w:pPr>
              <w:shd w:val="clear" w:color="auto" w:fill="FFFFFF" w:themeFill="background1"/>
              <w:spacing w:after="0"/>
              <w:ind w:right="95"/>
              <w:jc w:val="both"/>
              <w:rPr>
                <w:rFonts w:cs="Arial"/>
              </w:rPr>
            </w:pPr>
            <w:r w:rsidRPr="00D32546">
              <w:rPr>
                <w:rFonts w:cs="Arial"/>
              </w:rPr>
              <w:t>8.5</w:t>
            </w:r>
          </w:p>
        </w:tc>
        <w:tc>
          <w:tcPr>
            <w:tcW w:w="4516" w:type="pct"/>
            <w:shd w:val="clear" w:color="auto" w:fill="auto"/>
          </w:tcPr>
          <w:p w:rsidR="008C5FA0" w:rsidRPr="00D32546" w:rsidRDefault="00156271" w:rsidP="00310038">
            <w:pPr>
              <w:shd w:val="clear" w:color="auto" w:fill="FFFFFF" w:themeFill="background1"/>
              <w:spacing w:after="0"/>
              <w:ind w:right="95"/>
              <w:jc w:val="both"/>
              <w:rPr>
                <w:rFonts w:cs="Arial"/>
              </w:rPr>
            </w:pPr>
            <w:r w:rsidRPr="00D32546">
              <w:rPr>
                <w:lang w:val="cy-GB"/>
              </w:rPr>
              <w:t>Ar gais Heddlu Gwent, bydd angen i safleoedd atafaelu, cadw a dogfennu unrhyw gyffuriau sy’n cael eu darganfod, gyda llwybr archwilio clir a phroses ildio yn unol â pholisi ysgrifenedig Heddlu Gwent.</w:t>
            </w:r>
            <w:r w:rsidRPr="00D32546">
              <w:t xml:space="preserve"> </w:t>
            </w:r>
            <w:r w:rsidRPr="00D32546">
              <w:rPr>
                <w:lang w:val="cy-GB"/>
              </w:rPr>
              <w:t>Yn ogystal, yn niddordeb Trosedd ac Anhrefn, bydd Heddlu Gwent hefyd yn ei gwneud yn ofynnol bod safleoedd trwyddedig yn caniatáu defnydd y peiriant ION Track ar eu safle er mwyn helpu gydag adnabod y mannau lle efallai y defnyddir cyffuriau ar y safle</w:t>
            </w:r>
          </w:p>
        </w:tc>
      </w:tr>
      <w:tr w:rsidR="008C5FA0" w:rsidRPr="00936AB2" w:rsidTr="00B01257">
        <w:trPr>
          <w:trHeight w:val="113"/>
        </w:trPr>
        <w:tc>
          <w:tcPr>
            <w:tcW w:w="12" w:type="pct"/>
          </w:tcPr>
          <w:p w:rsidR="008C5FA0" w:rsidRPr="00936AB2" w:rsidRDefault="008C5FA0" w:rsidP="00310038">
            <w:pPr>
              <w:shd w:val="clear" w:color="auto" w:fill="FFFFFF" w:themeFill="background1"/>
              <w:spacing w:after="0"/>
              <w:ind w:right="95"/>
              <w:jc w:val="both"/>
              <w:rPr>
                <w:rFonts w:cs="Arial"/>
                <w:b/>
              </w:rPr>
            </w:pPr>
          </w:p>
        </w:tc>
        <w:tc>
          <w:tcPr>
            <w:tcW w:w="472" w:type="pct"/>
            <w:gridSpan w:val="3"/>
            <w:shd w:val="clear" w:color="auto" w:fill="auto"/>
          </w:tcPr>
          <w:p w:rsidR="008C5FA0" w:rsidRPr="008C5FA0" w:rsidRDefault="008C5FA0" w:rsidP="00310038">
            <w:pPr>
              <w:shd w:val="clear" w:color="auto" w:fill="FFFFFF" w:themeFill="background1"/>
              <w:spacing w:after="0"/>
              <w:ind w:right="95"/>
              <w:jc w:val="both"/>
              <w:rPr>
                <w:rFonts w:cs="Arial"/>
                <w:color w:val="FF0000"/>
              </w:rPr>
            </w:pPr>
          </w:p>
        </w:tc>
        <w:tc>
          <w:tcPr>
            <w:tcW w:w="4516" w:type="pct"/>
            <w:shd w:val="clear" w:color="auto" w:fill="auto"/>
          </w:tcPr>
          <w:p w:rsidR="008C5FA0" w:rsidRPr="00936AB2" w:rsidRDefault="008C5FA0" w:rsidP="00310038">
            <w:pPr>
              <w:shd w:val="clear" w:color="auto" w:fill="FFFFFF" w:themeFill="background1"/>
              <w:spacing w:after="0"/>
              <w:ind w:right="95"/>
              <w:jc w:val="both"/>
              <w:rPr>
                <w:rFonts w:cs="Arial"/>
              </w:rPr>
            </w:pPr>
          </w:p>
        </w:tc>
      </w:tr>
      <w:tr w:rsidR="00310038" w:rsidRPr="00936AB2" w:rsidTr="00B01257">
        <w:trPr>
          <w:trHeight w:val="113"/>
        </w:trPr>
        <w:tc>
          <w:tcPr>
            <w:tcW w:w="12" w:type="pct"/>
          </w:tcPr>
          <w:p w:rsidR="00310038" w:rsidRPr="00936AB2" w:rsidRDefault="00310038" w:rsidP="00310038">
            <w:pPr>
              <w:shd w:val="clear" w:color="auto" w:fill="FFFFFF" w:themeFill="background1"/>
              <w:spacing w:after="0"/>
              <w:ind w:right="95"/>
              <w:jc w:val="both"/>
              <w:rPr>
                <w:rFonts w:cs="Arial"/>
                <w:b/>
              </w:rPr>
            </w:pPr>
          </w:p>
        </w:tc>
        <w:tc>
          <w:tcPr>
            <w:tcW w:w="472" w:type="pct"/>
            <w:gridSpan w:val="3"/>
            <w:shd w:val="clear" w:color="auto" w:fill="auto"/>
          </w:tcPr>
          <w:p w:rsidR="00310038" w:rsidRPr="00936AB2" w:rsidRDefault="009A6474" w:rsidP="00310038">
            <w:pPr>
              <w:shd w:val="clear" w:color="auto" w:fill="FFFFFF" w:themeFill="background1"/>
              <w:spacing w:after="0"/>
              <w:ind w:right="95"/>
              <w:jc w:val="both"/>
              <w:rPr>
                <w:rFonts w:cs="Arial"/>
              </w:rPr>
            </w:pPr>
            <w:r>
              <w:rPr>
                <w:rFonts w:cs="Arial"/>
                <w:lang w:val="cy"/>
              </w:rPr>
              <w:t>8.6</w:t>
            </w:r>
          </w:p>
        </w:tc>
        <w:tc>
          <w:tcPr>
            <w:tcW w:w="4516" w:type="pct"/>
            <w:shd w:val="clear" w:color="auto" w:fill="auto"/>
          </w:tcPr>
          <w:p w:rsidR="00310038" w:rsidRPr="00936AB2" w:rsidRDefault="00310038" w:rsidP="00310038">
            <w:pPr>
              <w:shd w:val="clear" w:color="auto" w:fill="FFFFFF" w:themeFill="background1"/>
              <w:spacing w:after="0"/>
              <w:ind w:right="95"/>
              <w:jc w:val="both"/>
              <w:rPr>
                <w:rFonts w:cs="Arial"/>
              </w:rPr>
            </w:pPr>
            <w:r>
              <w:rPr>
                <w:rFonts w:cs="Arial"/>
                <w:lang w:val="cy"/>
              </w:rPr>
              <w:t xml:space="preserve">Mae’r Awdurdod Trwyddedu yn cydnabod nad yw camddefnyddio cyffuriau yn rhywbeth sy’n berthnasol i bob adeilad trwyddedig, ond mae’n ymroddedig i ostwng y defnydd o gyffuriau a chael gwared ohono pan fydd yn bosibl o safleoedd trwyddedig fel rhan o’i rôl yn hyrwyddo’r amcan trwyddedu trosedd ac anhrefn.  Mae’r awdurdod trwyddedu yn disgwyl i bob deiliad trwydded gefnogi ei nod yn weithredol o ran y modd y maent yn cynllunio, rheoli a gweithredu eu safleoedd.  </w:t>
            </w:r>
          </w:p>
        </w:tc>
      </w:tr>
      <w:tr w:rsidR="00310038" w:rsidRPr="00936AB2" w:rsidTr="00B01257">
        <w:trPr>
          <w:trHeight w:val="113"/>
        </w:trPr>
        <w:tc>
          <w:tcPr>
            <w:tcW w:w="12" w:type="pct"/>
          </w:tcPr>
          <w:p w:rsidR="00310038" w:rsidRPr="00936AB2" w:rsidRDefault="00310038" w:rsidP="00310038">
            <w:pPr>
              <w:shd w:val="clear" w:color="auto" w:fill="FFFFFF" w:themeFill="background1"/>
              <w:spacing w:after="0"/>
              <w:ind w:right="95"/>
              <w:jc w:val="both"/>
              <w:rPr>
                <w:rFonts w:cs="Arial"/>
                <w:b/>
              </w:rPr>
            </w:pPr>
          </w:p>
        </w:tc>
        <w:tc>
          <w:tcPr>
            <w:tcW w:w="472" w:type="pct"/>
            <w:gridSpan w:val="3"/>
            <w:shd w:val="clear" w:color="auto" w:fill="auto"/>
          </w:tcPr>
          <w:p w:rsidR="00310038" w:rsidRPr="00936AB2" w:rsidRDefault="00310038" w:rsidP="00310038">
            <w:pPr>
              <w:shd w:val="clear" w:color="auto" w:fill="FFFFFF" w:themeFill="background1"/>
              <w:spacing w:after="0"/>
              <w:ind w:right="95"/>
              <w:jc w:val="both"/>
              <w:rPr>
                <w:rFonts w:cs="Arial"/>
              </w:rPr>
            </w:pPr>
          </w:p>
        </w:tc>
        <w:tc>
          <w:tcPr>
            <w:tcW w:w="4516" w:type="pct"/>
            <w:shd w:val="clear" w:color="auto" w:fill="auto"/>
          </w:tcPr>
          <w:p w:rsidR="00310038" w:rsidRPr="00936AB2" w:rsidRDefault="00310038" w:rsidP="00310038">
            <w:pPr>
              <w:shd w:val="clear" w:color="auto" w:fill="FFFFFF" w:themeFill="background1"/>
              <w:spacing w:after="0"/>
              <w:ind w:right="95"/>
              <w:jc w:val="both"/>
              <w:rPr>
                <w:rFonts w:cs="Arial"/>
              </w:rPr>
            </w:pPr>
          </w:p>
        </w:tc>
      </w:tr>
      <w:tr w:rsidR="00310038" w:rsidRPr="00936AB2" w:rsidTr="00B01257">
        <w:trPr>
          <w:trHeight w:val="113"/>
        </w:trPr>
        <w:tc>
          <w:tcPr>
            <w:tcW w:w="12" w:type="pct"/>
          </w:tcPr>
          <w:p w:rsidR="00310038" w:rsidRPr="00936AB2" w:rsidRDefault="00310038" w:rsidP="00310038">
            <w:pPr>
              <w:shd w:val="clear" w:color="auto" w:fill="FFFFFF" w:themeFill="background1"/>
              <w:spacing w:after="0"/>
              <w:ind w:right="95"/>
              <w:jc w:val="both"/>
              <w:rPr>
                <w:rFonts w:cs="Arial"/>
                <w:b/>
              </w:rPr>
            </w:pPr>
          </w:p>
        </w:tc>
        <w:tc>
          <w:tcPr>
            <w:tcW w:w="472" w:type="pct"/>
            <w:gridSpan w:val="3"/>
            <w:shd w:val="clear" w:color="auto" w:fill="auto"/>
          </w:tcPr>
          <w:p w:rsidR="00310038" w:rsidRPr="00936AB2" w:rsidRDefault="009A6474" w:rsidP="00310038">
            <w:pPr>
              <w:shd w:val="clear" w:color="auto" w:fill="FFFFFF" w:themeFill="background1"/>
              <w:spacing w:after="0"/>
              <w:ind w:right="95"/>
              <w:jc w:val="both"/>
              <w:rPr>
                <w:rFonts w:cs="Arial"/>
              </w:rPr>
            </w:pPr>
            <w:r>
              <w:rPr>
                <w:rFonts w:cs="Arial"/>
                <w:lang w:val="cy"/>
              </w:rPr>
              <w:t>8.7</w:t>
            </w:r>
          </w:p>
        </w:tc>
        <w:tc>
          <w:tcPr>
            <w:tcW w:w="4516" w:type="pct"/>
            <w:shd w:val="clear" w:color="auto" w:fill="auto"/>
          </w:tcPr>
          <w:p w:rsidR="00310038" w:rsidRPr="00936AB2" w:rsidRDefault="00310038" w:rsidP="00310038">
            <w:pPr>
              <w:shd w:val="clear" w:color="auto" w:fill="FFFFFF" w:themeFill="background1"/>
              <w:spacing w:after="0"/>
              <w:ind w:right="95"/>
              <w:jc w:val="both"/>
              <w:rPr>
                <w:rFonts w:cs="Arial"/>
              </w:rPr>
            </w:pPr>
            <w:r>
              <w:rPr>
                <w:rFonts w:cs="Arial"/>
                <w:lang w:val="cy"/>
              </w:rPr>
              <w:t>Os derbynnir cyflwyniadau perthnasol i gais am grant neu amrywiad ar drwydded, gall amodau arbennig gael eu gosod i gefnogi atal cyflenwad neu ddefnydd anghyfreithlon o gyffuriau a reolir.  Gofynnir am gyngor am amodau gan yr heddlu neu unrhyw sefydliad perthnasol arall sy’n ymwneud â rheoli cyffuriau a reolir neu gefnogi a/neu drin defnyddwyr cyffuriau.</w:t>
            </w:r>
          </w:p>
        </w:tc>
      </w:tr>
      <w:tr w:rsidR="00310038" w:rsidRPr="00936AB2" w:rsidTr="00B01257">
        <w:trPr>
          <w:trHeight w:val="113"/>
        </w:trPr>
        <w:tc>
          <w:tcPr>
            <w:tcW w:w="12" w:type="pct"/>
          </w:tcPr>
          <w:p w:rsidR="00310038" w:rsidRPr="00936AB2" w:rsidRDefault="00310038" w:rsidP="00310038">
            <w:pPr>
              <w:shd w:val="clear" w:color="auto" w:fill="FFFFFF" w:themeFill="background1"/>
              <w:spacing w:after="0"/>
              <w:ind w:right="95"/>
              <w:jc w:val="both"/>
              <w:rPr>
                <w:rFonts w:cs="Arial"/>
                <w:b/>
              </w:rPr>
            </w:pPr>
          </w:p>
        </w:tc>
        <w:tc>
          <w:tcPr>
            <w:tcW w:w="472" w:type="pct"/>
            <w:gridSpan w:val="3"/>
            <w:shd w:val="clear" w:color="auto" w:fill="auto"/>
          </w:tcPr>
          <w:p w:rsidR="00310038" w:rsidRPr="00936AB2" w:rsidRDefault="00310038" w:rsidP="00310038">
            <w:pPr>
              <w:shd w:val="clear" w:color="auto" w:fill="FFFFFF" w:themeFill="background1"/>
              <w:spacing w:after="0"/>
              <w:ind w:right="95"/>
              <w:jc w:val="both"/>
              <w:rPr>
                <w:rFonts w:cs="Arial"/>
              </w:rPr>
            </w:pPr>
          </w:p>
        </w:tc>
        <w:tc>
          <w:tcPr>
            <w:tcW w:w="4516" w:type="pct"/>
            <w:shd w:val="clear" w:color="auto" w:fill="auto"/>
          </w:tcPr>
          <w:p w:rsidR="00310038" w:rsidRPr="00936AB2" w:rsidRDefault="00310038" w:rsidP="00310038">
            <w:pPr>
              <w:shd w:val="clear" w:color="auto" w:fill="FFFFFF" w:themeFill="background1"/>
              <w:spacing w:after="0"/>
              <w:ind w:right="95"/>
              <w:jc w:val="both"/>
              <w:rPr>
                <w:rFonts w:cs="Arial"/>
              </w:rPr>
            </w:pPr>
          </w:p>
        </w:tc>
      </w:tr>
      <w:tr w:rsidR="00310038" w:rsidRPr="00936AB2" w:rsidTr="00B01257">
        <w:trPr>
          <w:trHeight w:val="113"/>
        </w:trPr>
        <w:tc>
          <w:tcPr>
            <w:tcW w:w="12" w:type="pct"/>
          </w:tcPr>
          <w:p w:rsidR="00310038" w:rsidRPr="00936AB2" w:rsidRDefault="00310038" w:rsidP="00310038">
            <w:pPr>
              <w:shd w:val="clear" w:color="auto" w:fill="FFFFFF" w:themeFill="background1"/>
              <w:spacing w:after="0"/>
              <w:ind w:right="95"/>
              <w:jc w:val="both"/>
              <w:rPr>
                <w:rFonts w:cs="Arial"/>
                <w:b/>
              </w:rPr>
            </w:pPr>
          </w:p>
        </w:tc>
        <w:tc>
          <w:tcPr>
            <w:tcW w:w="472" w:type="pct"/>
            <w:gridSpan w:val="3"/>
            <w:shd w:val="clear" w:color="auto" w:fill="auto"/>
          </w:tcPr>
          <w:p w:rsidR="00310038" w:rsidRPr="00936AB2" w:rsidRDefault="009A6474" w:rsidP="00310038">
            <w:pPr>
              <w:shd w:val="clear" w:color="auto" w:fill="FFFFFF" w:themeFill="background1"/>
              <w:spacing w:after="0"/>
              <w:ind w:right="95"/>
              <w:jc w:val="both"/>
              <w:rPr>
                <w:rFonts w:cs="Arial"/>
              </w:rPr>
            </w:pPr>
            <w:r>
              <w:rPr>
                <w:rFonts w:cs="Arial"/>
                <w:lang w:val="cy"/>
              </w:rPr>
              <w:t>8.8</w:t>
            </w:r>
          </w:p>
        </w:tc>
        <w:tc>
          <w:tcPr>
            <w:tcW w:w="4516" w:type="pct"/>
            <w:shd w:val="clear" w:color="auto" w:fill="auto"/>
          </w:tcPr>
          <w:p w:rsidR="00310038" w:rsidRPr="00936AB2" w:rsidRDefault="00310038" w:rsidP="00310038">
            <w:pPr>
              <w:shd w:val="clear" w:color="auto" w:fill="FFFFFF" w:themeFill="background1"/>
              <w:spacing w:after="0"/>
              <w:ind w:right="95"/>
              <w:jc w:val="both"/>
              <w:rPr>
                <w:rFonts w:cs="Arial"/>
              </w:rPr>
            </w:pPr>
            <w:r>
              <w:rPr>
                <w:rFonts w:cs="Arial"/>
                <w:lang w:val="cy"/>
              </w:rPr>
              <w:t xml:space="preserve">Mewn safleoedd lle mae camddefnyddio cyffuriau yn broblem a phan fydd unrhyw awdurdod cyfrifol neu unigolyn arall yn gwneud cais am adolygu’r drwydded, bydd yr awdurdod trwyddedu yn ystyried hyn yn ddifrifol iawn ac yn rhoi ystyriaeth addas i’r ystod lawn o ddewisiadau sydd ar gael, gan gynnwys gohirio a diddymu’r drwydded yn unol â’r cyfarwyddyd statudol a roddwyd gan </w:t>
            </w:r>
            <w:r>
              <w:rPr>
                <w:rFonts w:cs="Arial"/>
                <w:lang w:val="cy"/>
              </w:rPr>
              <w:lastRenderedPageBreak/>
              <w:t>yr ysgrifennydd gwladol.  Mae’r awdurdod trwyddedu yn cydnabod bod pob achos yn unigol ac y bydd yn cael ei benderfynu yn ôl ei ffeithiau a’i rinweddau penodol ei hun</w:t>
            </w:r>
          </w:p>
        </w:tc>
      </w:tr>
      <w:tr w:rsidR="00310038" w:rsidRPr="00936AB2" w:rsidTr="00B01257">
        <w:trPr>
          <w:trHeight w:val="113"/>
        </w:trPr>
        <w:tc>
          <w:tcPr>
            <w:tcW w:w="12" w:type="pct"/>
          </w:tcPr>
          <w:p w:rsidR="00310038" w:rsidRPr="00936AB2" w:rsidRDefault="00310038" w:rsidP="00310038">
            <w:pPr>
              <w:shd w:val="clear" w:color="auto" w:fill="FFFFFF" w:themeFill="background1"/>
              <w:spacing w:after="0"/>
              <w:ind w:right="95"/>
              <w:jc w:val="both"/>
              <w:rPr>
                <w:rFonts w:cs="Arial"/>
                <w:b/>
              </w:rPr>
            </w:pPr>
          </w:p>
        </w:tc>
        <w:tc>
          <w:tcPr>
            <w:tcW w:w="472" w:type="pct"/>
            <w:gridSpan w:val="3"/>
            <w:shd w:val="clear" w:color="auto" w:fill="auto"/>
          </w:tcPr>
          <w:p w:rsidR="00310038" w:rsidRDefault="00310038" w:rsidP="00310038">
            <w:pPr>
              <w:shd w:val="clear" w:color="auto" w:fill="FFFFFF" w:themeFill="background1"/>
              <w:spacing w:after="0"/>
              <w:ind w:right="95"/>
              <w:jc w:val="both"/>
              <w:rPr>
                <w:rFonts w:cs="Arial"/>
              </w:rPr>
            </w:pPr>
          </w:p>
        </w:tc>
        <w:tc>
          <w:tcPr>
            <w:tcW w:w="4516" w:type="pct"/>
            <w:shd w:val="clear" w:color="auto" w:fill="auto"/>
          </w:tcPr>
          <w:p w:rsidR="00310038" w:rsidRDefault="00310038" w:rsidP="00310038">
            <w:pPr>
              <w:shd w:val="clear" w:color="auto" w:fill="FFFFFF" w:themeFill="background1"/>
              <w:spacing w:after="0"/>
              <w:ind w:right="95"/>
              <w:jc w:val="both"/>
              <w:rPr>
                <w:rFonts w:cs="Arial"/>
              </w:rPr>
            </w:pPr>
          </w:p>
        </w:tc>
      </w:tr>
      <w:tr w:rsidR="00310038" w:rsidRPr="00936AB2" w:rsidTr="00B01257">
        <w:trPr>
          <w:trHeight w:val="113"/>
        </w:trPr>
        <w:tc>
          <w:tcPr>
            <w:tcW w:w="12" w:type="pct"/>
          </w:tcPr>
          <w:p w:rsidR="00310038" w:rsidRPr="00936AB2" w:rsidRDefault="00310038" w:rsidP="00310038">
            <w:pPr>
              <w:shd w:val="clear" w:color="auto" w:fill="FFFFFF" w:themeFill="background1"/>
              <w:spacing w:after="0"/>
              <w:ind w:right="95"/>
              <w:jc w:val="both"/>
              <w:rPr>
                <w:rFonts w:cs="Arial"/>
                <w:b/>
              </w:rPr>
            </w:pPr>
          </w:p>
        </w:tc>
        <w:tc>
          <w:tcPr>
            <w:tcW w:w="472" w:type="pct"/>
            <w:gridSpan w:val="3"/>
            <w:shd w:val="clear" w:color="auto" w:fill="auto"/>
          </w:tcPr>
          <w:p w:rsidR="00310038" w:rsidRDefault="009A6474" w:rsidP="00310038">
            <w:pPr>
              <w:shd w:val="clear" w:color="auto" w:fill="FFFFFF" w:themeFill="background1"/>
              <w:spacing w:after="0"/>
              <w:ind w:right="95"/>
              <w:jc w:val="both"/>
              <w:rPr>
                <w:rFonts w:cs="Arial"/>
              </w:rPr>
            </w:pPr>
            <w:r>
              <w:rPr>
                <w:rFonts w:cs="Arial"/>
                <w:lang w:val="cy"/>
              </w:rPr>
              <w:t>8.9</w:t>
            </w:r>
          </w:p>
        </w:tc>
        <w:tc>
          <w:tcPr>
            <w:tcW w:w="4516" w:type="pct"/>
            <w:shd w:val="clear" w:color="auto" w:fill="auto"/>
          </w:tcPr>
          <w:p w:rsidR="00310038" w:rsidRDefault="00310038" w:rsidP="00310038">
            <w:pPr>
              <w:shd w:val="clear" w:color="auto" w:fill="FFFFFF" w:themeFill="background1"/>
              <w:spacing w:after="0"/>
              <w:ind w:right="95"/>
              <w:jc w:val="both"/>
              <w:rPr>
                <w:rFonts w:cs="Arial"/>
              </w:rPr>
            </w:pPr>
            <w:r>
              <w:rPr>
                <w:rFonts w:cs="Arial"/>
                <w:lang w:val="cy"/>
              </w:rPr>
              <w:t xml:space="preserve">Gwerthu neu ddefnyddio sylweddau seicoactif newydd (NPS) (y ‘legal highs’ fel y’u gelwir) mewn safleoedd trwyddedig ar gyfer alcohol.  Bydd y cyngor yn ystyried unrhyw broblem gyda NPS yn unol â’r ddeddfwriaeth bresennol a pholisi’r llywodraeth. </w:t>
            </w:r>
          </w:p>
        </w:tc>
      </w:tr>
      <w:tr w:rsidR="00310038" w:rsidRPr="00936AB2" w:rsidTr="00B01257">
        <w:trPr>
          <w:trHeight w:val="113"/>
        </w:trPr>
        <w:tc>
          <w:tcPr>
            <w:tcW w:w="12" w:type="pct"/>
          </w:tcPr>
          <w:p w:rsidR="00310038" w:rsidRPr="00936AB2" w:rsidRDefault="00310038" w:rsidP="00310038">
            <w:pPr>
              <w:shd w:val="clear" w:color="auto" w:fill="FFFFFF" w:themeFill="background1"/>
              <w:spacing w:after="0"/>
              <w:ind w:right="95"/>
              <w:jc w:val="both"/>
              <w:rPr>
                <w:rFonts w:cs="Arial"/>
                <w:b/>
              </w:rPr>
            </w:pPr>
          </w:p>
        </w:tc>
        <w:tc>
          <w:tcPr>
            <w:tcW w:w="472" w:type="pct"/>
            <w:gridSpan w:val="3"/>
            <w:shd w:val="clear" w:color="auto" w:fill="auto"/>
          </w:tcPr>
          <w:p w:rsidR="00310038" w:rsidRPr="00936AB2" w:rsidRDefault="00310038" w:rsidP="00310038">
            <w:pPr>
              <w:shd w:val="clear" w:color="auto" w:fill="FFFFFF" w:themeFill="background1"/>
              <w:spacing w:after="0"/>
              <w:ind w:right="95"/>
              <w:jc w:val="both"/>
              <w:rPr>
                <w:rFonts w:cs="Arial"/>
              </w:rPr>
            </w:pPr>
          </w:p>
        </w:tc>
        <w:tc>
          <w:tcPr>
            <w:tcW w:w="4516" w:type="pct"/>
            <w:shd w:val="clear" w:color="auto" w:fill="auto"/>
          </w:tcPr>
          <w:p w:rsidR="00310038" w:rsidRPr="00936AB2" w:rsidRDefault="00310038" w:rsidP="00310038">
            <w:pPr>
              <w:shd w:val="clear" w:color="auto" w:fill="FFFFFF" w:themeFill="background1"/>
              <w:spacing w:after="0"/>
              <w:ind w:right="95"/>
              <w:jc w:val="both"/>
              <w:rPr>
                <w:rFonts w:cs="Arial"/>
              </w:rPr>
            </w:pPr>
          </w:p>
        </w:tc>
      </w:tr>
      <w:tr w:rsidR="00310038" w:rsidRPr="00AD1339" w:rsidTr="00B01257">
        <w:trPr>
          <w:trHeight w:val="113"/>
        </w:trPr>
        <w:tc>
          <w:tcPr>
            <w:tcW w:w="12" w:type="pct"/>
          </w:tcPr>
          <w:p w:rsidR="00310038" w:rsidRPr="00AD1339" w:rsidRDefault="00310038" w:rsidP="00310038">
            <w:pPr>
              <w:shd w:val="clear" w:color="auto" w:fill="FFFFFF" w:themeFill="background1"/>
              <w:spacing w:after="0"/>
              <w:ind w:right="95"/>
              <w:jc w:val="both"/>
              <w:rPr>
                <w:rFonts w:cs="Arial"/>
                <w:b/>
                <w:sz w:val="28"/>
                <w:szCs w:val="28"/>
              </w:rPr>
            </w:pPr>
          </w:p>
        </w:tc>
        <w:tc>
          <w:tcPr>
            <w:tcW w:w="472" w:type="pct"/>
            <w:gridSpan w:val="3"/>
            <w:shd w:val="clear" w:color="auto" w:fill="auto"/>
          </w:tcPr>
          <w:p w:rsidR="00310038" w:rsidRPr="00AD1339" w:rsidRDefault="00310038" w:rsidP="00310038">
            <w:pPr>
              <w:shd w:val="clear" w:color="auto" w:fill="FFFFFF" w:themeFill="background1"/>
              <w:spacing w:after="0"/>
              <w:ind w:right="95"/>
              <w:jc w:val="both"/>
              <w:rPr>
                <w:rFonts w:cs="Arial"/>
                <w:b/>
                <w:sz w:val="28"/>
                <w:szCs w:val="28"/>
              </w:rPr>
            </w:pPr>
            <w:r>
              <w:rPr>
                <w:rFonts w:cs="Arial"/>
                <w:b/>
                <w:bCs/>
                <w:sz w:val="28"/>
                <w:szCs w:val="28"/>
                <w:lang w:val="cy"/>
              </w:rPr>
              <w:t>9.</w:t>
            </w:r>
          </w:p>
        </w:tc>
        <w:tc>
          <w:tcPr>
            <w:tcW w:w="4516" w:type="pct"/>
            <w:shd w:val="clear" w:color="auto" w:fill="auto"/>
          </w:tcPr>
          <w:p w:rsidR="00310038" w:rsidRPr="00AD1339" w:rsidRDefault="00310038" w:rsidP="00310038">
            <w:pPr>
              <w:shd w:val="clear" w:color="auto" w:fill="FFFFFF" w:themeFill="background1"/>
              <w:spacing w:after="0"/>
              <w:ind w:right="95"/>
              <w:jc w:val="both"/>
              <w:rPr>
                <w:rFonts w:cs="Arial"/>
                <w:b/>
                <w:sz w:val="28"/>
                <w:szCs w:val="28"/>
              </w:rPr>
            </w:pPr>
            <w:r>
              <w:rPr>
                <w:rFonts w:cs="Arial"/>
                <w:b/>
                <w:bCs/>
                <w:sz w:val="28"/>
                <w:szCs w:val="28"/>
                <w:lang w:val="cy"/>
              </w:rPr>
              <w:t>Amcanion trwyddedu</w:t>
            </w:r>
          </w:p>
        </w:tc>
      </w:tr>
      <w:tr w:rsidR="00310038" w:rsidRPr="00936AB2" w:rsidTr="00B01257">
        <w:trPr>
          <w:trHeight w:val="113"/>
        </w:trPr>
        <w:tc>
          <w:tcPr>
            <w:tcW w:w="12" w:type="pct"/>
          </w:tcPr>
          <w:p w:rsidR="00310038" w:rsidRPr="00936AB2" w:rsidRDefault="00310038" w:rsidP="00310038">
            <w:pPr>
              <w:shd w:val="clear" w:color="auto" w:fill="FFFFFF" w:themeFill="background1"/>
              <w:spacing w:after="0"/>
              <w:ind w:right="95"/>
              <w:jc w:val="both"/>
              <w:rPr>
                <w:rFonts w:cs="Arial"/>
                <w:b/>
              </w:rPr>
            </w:pPr>
            <w:bookmarkStart w:id="15" w:name="_Toc382560393"/>
            <w:bookmarkStart w:id="16" w:name="_Toc390680590"/>
            <w:bookmarkEnd w:id="15"/>
            <w:bookmarkEnd w:id="16"/>
          </w:p>
        </w:tc>
        <w:tc>
          <w:tcPr>
            <w:tcW w:w="472" w:type="pct"/>
            <w:gridSpan w:val="3"/>
            <w:shd w:val="clear" w:color="auto" w:fill="auto"/>
          </w:tcPr>
          <w:p w:rsidR="00310038" w:rsidRPr="00936AB2" w:rsidRDefault="00310038" w:rsidP="00310038">
            <w:pPr>
              <w:shd w:val="clear" w:color="auto" w:fill="FFFFFF" w:themeFill="background1"/>
              <w:spacing w:after="0"/>
              <w:ind w:right="95"/>
              <w:jc w:val="both"/>
              <w:rPr>
                <w:rFonts w:cs="Arial"/>
                <w:b/>
              </w:rPr>
            </w:pPr>
          </w:p>
        </w:tc>
        <w:tc>
          <w:tcPr>
            <w:tcW w:w="4516" w:type="pct"/>
            <w:shd w:val="clear" w:color="auto" w:fill="auto"/>
          </w:tcPr>
          <w:p w:rsidR="00310038" w:rsidRPr="00936AB2" w:rsidRDefault="00310038" w:rsidP="00310038">
            <w:pPr>
              <w:shd w:val="clear" w:color="auto" w:fill="FFFFFF" w:themeFill="background1"/>
              <w:spacing w:after="0"/>
              <w:ind w:right="95"/>
              <w:jc w:val="both"/>
              <w:rPr>
                <w:rFonts w:cs="Arial"/>
                <w:b/>
              </w:rPr>
            </w:pPr>
          </w:p>
        </w:tc>
      </w:tr>
      <w:tr w:rsidR="00310038" w:rsidRPr="00936AB2" w:rsidTr="00B01257">
        <w:trPr>
          <w:trHeight w:val="113"/>
        </w:trPr>
        <w:tc>
          <w:tcPr>
            <w:tcW w:w="12" w:type="pct"/>
          </w:tcPr>
          <w:p w:rsidR="00310038" w:rsidRPr="00936AB2" w:rsidRDefault="00310038" w:rsidP="00310038">
            <w:pPr>
              <w:shd w:val="clear" w:color="auto" w:fill="FFFFFF" w:themeFill="background1"/>
              <w:spacing w:after="0"/>
              <w:ind w:right="95"/>
              <w:jc w:val="both"/>
              <w:rPr>
                <w:rFonts w:cs="Arial"/>
                <w:b/>
              </w:rPr>
            </w:pPr>
          </w:p>
        </w:tc>
        <w:tc>
          <w:tcPr>
            <w:tcW w:w="472" w:type="pct"/>
            <w:gridSpan w:val="3"/>
            <w:shd w:val="clear" w:color="auto" w:fill="auto"/>
          </w:tcPr>
          <w:p w:rsidR="00310038" w:rsidRPr="005D33EC" w:rsidRDefault="00310038" w:rsidP="00310038">
            <w:pPr>
              <w:shd w:val="clear" w:color="auto" w:fill="FFFFFF" w:themeFill="background1"/>
              <w:spacing w:after="0"/>
              <w:ind w:right="95"/>
              <w:jc w:val="both"/>
              <w:rPr>
                <w:rFonts w:cs="Arial"/>
                <w:szCs w:val="24"/>
              </w:rPr>
            </w:pPr>
            <w:r>
              <w:rPr>
                <w:rFonts w:cs="Arial"/>
                <w:szCs w:val="24"/>
                <w:lang w:val="cy"/>
              </w:rPr>
              <w:t>9.1</w:t>
            </w:r>
          </w:p>
        </w:tc>
        <w:tc>
          <w:tcPr>
            <w:tcW w:w="4516" w:type="pct"/>
            <w:shd w:val="clear" w:color="auto" w:fill="auto"/>
          </w:tcPr>
          <w:p w:rsidR="00310038" w:rsidRPr="005D33EC" w:rsidRDefault="00310038" w:rsidP="00310038">
            <w:pPr>
              <w:shd w:val="clear" w:color="auto" w:fill="FFFFFF" w:themeFill="background1"/>
              <w:spacing w:after="0"/>
              <w:ind w:right="95"/>
              <w:jc w:val="both"/>
              <w:rPr>
                <w:rStyle w:val="CommentReference"/>
                <w:rFonts w:cs="Arial"/>
                <w:sz w:val="24"/>
                <w:szCs w:val="24"/>
              </w:rPr>
            </w:pPr>
            <w:r>
              <w:rPr>
                <w:rStyle w:val="CommentReference"/>
                <w:rFonts w:cs="Arial"/>
                <w:sz w:val="24"/>
                <w:szCs w:val="24"/>
                <w:lang w:val="cy"/>
              </w:rPr>
              <w:t>Mae gan yr Awdurdod Trwyddedu ddyletswydd dan y Ddeddf i gyflawni ei swyddogaethau gyda golwg ar hyrwyddo’r amcanion trwyddedu.  Yr amcanion trwyddedu (y mae pob un yr un mor bwysig â’i gilydd) yw:</w:t>
            </w:r>
          </w:p>
          <w:p w:rsidR="00310038" w:rsidRPr="005D33EC" w:rsidRDefault="00310038" w:rsidP="00310038">
            <w:pPr>
              <w:shd w:val="clear" w:color="auto" w:fill="FFFFFF" w:themeFill="background1"/>
              <w:spacing w:after="0"/>
              <w:ind w:right="95"/>
              <w:jc w:val="both"/>
              <w:rPr>
                <w:rStyle w:val="CommentReference"/>
                <w:rFonts w:cs="Arial"/>
                <w:sz w:val="24"/>
                <w:szCs w:val="24"/>
              </w:rPr>
            </w:pPr>
            <w:r>
              <w:rPr>
                <w:lang w:val="cy"/>
              </w:rPr>
              <w:tab/>
            </w:r>
          </w:p>
          <w:p w:rsidR="00310038" w:rsidRPr="005D33EC" w:rsidRDefault="00310038" w:rsidP="00310038">
            <w:pPr>
              <w:numPr>
                <w:ilvl w:val="0"/>
                <w:numId w:val="5"/>
              </w:numPr>
              <w:shd w:val="clear" w:color="auto" w:fill="FFFFFF" w:themeFill="background1"/>
              <w:spacing w:after="0"/>
              <w:ind w:right="95"/>
              <w:jc w:val="both"/>
              <w:rPr>
                <w:rStyle w:val="CommentReference"/>
                <w:rFonts w:cs="Arial"/>
                <w:sz w:val="24"/>
                <w:szCs w:val="24"/>
              </w:rPr>
            </w:pPr>
            <w:r>
              <w:rPr>
                <w:rStyle w:val="CommentReference"/>
                <w:rFonts w:cs="Arial"/>
                <w:sz w:val="24"/>
                <w:szCs w:val="24"/>
                <w:lang w:val="cy"/>
              </w:rPr>
              <w:t>Atal troseddu ac anrhefn;</w:t>
            </w:r>
          </w:p>
          <w:p w:rsidR="00310038" w:rsidRPr="005D33EC" w:rsidRDefault="00310038" w:rsidP="00310038">
            <w:pPr>
              <w:numPr>
                <w:ilvl w:val="0"/>
                <w:numId w:val="5"/>
              </w:numPr>
              <w:shd w:val="clear" w:color="auto" w:fill="FFFFFF" w:themeFill="background1"/>
              <w:spacing w:after="0"/>
              <w:ind w:right="95"/>
              <w:jc w:val="both"/>
              <w:rPr>
                <w:rStyle w:val="CommentReference"/>
                <w:rFonts w:cs="Arial"/>
                <w:sz w:val="24"/>
                <w:szCs w:val="24"/>
              </w:rPr>
            </w:pPr>
            <w:r>
              <w:rPr>
                <w:rStyle w:val="CommentReference"/>
                <w:rFonts w:cs="Arial"/>
                <w:sz w:val="24"/>
                <w:szCs w:val="24"/>
                <w:lang w:val="cy"/>
              </w:rPr>
              <w:t>Diogelwch y cyhoedd;</w:t>
            </w:r>
          </w:p>
          <w:p w:rsidR="00310038" w:rsidRPr="005D33EC" w:rsidRDefault="00310038" w:rsidP="00310038">
            <w:pPr>
              <w:numPr>
                <w:ilvl w:val="0"/>
                <w:numId w:val="5"/>
              </w:numPr>
              <w:shd w:val="clear" w:color="auto" w:fill="FFFFFF" w:themeFill="background1"/>
              <w:spacing w:after="0"/>
              <w:ind w:right="95"/>
              <w:jc w:val="both"/>
              <w:rPr>
                <w:rStyle w:val="CommentReference"/>
                <w:rFonts w:cs="Arial"/>
                <w:sz w:val="24"/>
                <w:szCs w:val="24"/>
              </w:rPr>
            </w:pPr>
            <w:r>
              <w:rPr>
                <w:rStyle w:val="CommentReference"/>
                <w:rFonts w:cs="Arial"/>
                <w:sz w:val="24"/>
                <w:szCs w:val="24"/>
                <w:lang w:val="cy"/>
              </w:rPr>
              <w:t>Atal niwsans cyhoeddus;</w:t>
            </w:r>
          </w:p>
          <w:p w:rsidR="00310038" w:rsidRPr="005D33EC" w:rsidRDefault="00310038" w:rsidP="00310038">
            <w:pPr>
              <w:numPr>
                <w:ilvl w:val="0"/>
                <w:numId w:val="5"/>
              </w:numPr>
              <w:shd w:val="clear" w:color="auto" w:fill="FFFFFF" w:themeFill="background1"/>
              <w:spacing w:after="0"/>
              <w:ind w:right="95"/>
              <w:jc w:val="both"/>
              <w:rPr>
                <w:rFonts w:cs="Arial"/>
                <w:szCs w:val="24"/>
              </w:rPr>
            </w:pPr>
            <w:r>
              <w:rPr>
                <w:rStyle w:val="CommentReference"/>
                <w:rFonts w:cs="Arial"/>
                <w:sz w:val="24"/>
                <w:szCs w:val="24"/>
                <w:lang w:val="cy"/>
              </w:rPr>
              <w:t>Amddiffyn plant rhag niwed.</w:t>
            </w:r>
          </w:p>
        </w:tc>
      </w:tr>
      <w:tr w:rsidR="00310038" w:rsidRPr="00936AB2" w:rsidTr="00B01257">
        <w:trPr>
          <w:trHeight w:val="113"/>
        </w:trPr>
        <w:tc>
          <w:tcPr>
            <w:tcW w:w="12" w:type="pct"/>
          </w:tcPr>
          <w:p w:rsidR="00310038" w:rsidRPr="00936AB2" w:rsidRDefault="00310038" w:rsidP="00310038">
            <w:pPr>
              <w:shd w:val="clear" w:color="auto" w:fill="FFFFFF" w:themeFill="background1"/>
              <w:spacing w:after="0"/>
              <w:ind w:right="95"/>
              <w:jc w:val="both"/>
              <w:rPr>
                <w:rFonts w:cs="Arial"/>
                <w:b/>
              </w:rPr>
            </w:pPr>
          </w:p>
        </w:tc>
        <w:tc>
          <w:tcPr>
            <w:tcW w:w="472" w:type="pct"/>
            <w:gridSpan w:val="3"/>
            <w:shd w:val="clear" w:color="auto" w:fill="auto"/>
          </w:tcPr>
          <w:p w:rsidR="00310038" w:rsidRPr="005D33EC" w:rsidRDefault="00310038" w:rsidP="00310038">
            <w:pPr>
              <w:shd w:val="clear" w:color="auto" w:fill="FFFFFF" w:themeFill="background1"/>
              <w:spacing w:after="0"/>
              <w:ind w:right="95"/>
              <w:jc w:val="both"/>
              <w:rPr>
                <w:rFonts w:cs="Arial"/>
                <w:b/>
                <w:szCs w:val="24"/>
              </w:rPr>
            </w:pPr>
          </w:p>
        </w:tc>
        <w:tc>
          <w:tcPr>
            <w:tcW w:w="4516" w:type="pct"/>
            <w:shd w:val="clear" w:color="auto" w:fill="auto"/>
          </w:tcPr>
          <w:p w:rsidR="00310038" w:rsidRPr="005D33EC" w:rsidRDefault="00310038" w:rsidP="00310038">
            <w:pPr>
              <w:shd w:val="clear" w:color="auto" w:fill="FFFFFF" w:themeFill="background1"/>
              <w:spacing w:after="0"/>
              <w:ind w:right="95"/>
              <w:jc w:val="both"/>
              <w:rPr>
                <w:rFonts w:cs="Arial"/>
                <w:b/>
                <w:szCs w:val="24"/>
              </w:rPr>
            </w:pPr>
          </w:p>
        </w:tc>
      </w:tr>
      <w:tr w:rsidR="00310038" w:rsidRPr="00D32546" w:rsidTr="00B01257">
        <w:trPr>
          <w:trHeight w:val="113"/>
        </w:trPr>
        <w:tc>
          <w:tcPr>
            <w:tcW w:w="12" w:type="pct"/>
          </w:tcPr>
          <w:p w:rsidR="00310038" w:rsidRPr="00D32546" w:rsidRDefault="00310038" w:rsidP="00310038">
            <w:pPr>
              <w:shd w:val="clear" w:color="auto" w:fill="FFFFFF" w:themeFill="background1"/>
              <w:spacing w:after="0"/>
              <w:ind w:right="95"/>
              <w:jc w:val="both"/>
              <w:rPr>
                <w:rFonts w:cs="Arial"/>
                <w:b/>
              </w:rPr>
            </w:pPr>
          </w:p>
        </w:tc>
        <w:tc>
          <w:tcPr>
            <w:tcW w:w="472" w:type="pct"/>
            <w:gridSpan w:val="3"/>
            <w:shd w:val="clear" w:color="auto" w:fill="auto"/>
          </w:tcPr>
          <w:p w:rsidR="00310038" w:rsidRPr="00D32546" w:rsidRDefault="00310038" w:rsidP="00310038">
            <w:pPr>
              <w:shd w:val="clear" w:color="auto" w:fill="FFFFFF" w:themeFill="background1"/>
              <w:spacing w:after="0"/>
              <w:ind w:right="95"/>
              <w:jc w:val="both"/>
              <w:rPr>
                <w:rFonts w:cs="Arial"/>
                <w:szCs w:val="24"/>
              </w:rPr>
            </w:pPr>
            <w:r w:rsidRPr="00D32546">
              <w:rPr>
                <w:rFonts w:cs="Arial"/>
                <w:szCs w:val="24"/>
                <w:lang w:val="cy"/>
              </w:rPr>
              <w:t>9.2</w:t>
            </w:r>
          </w:p>
        </w:tc>
        <w:tc>
          <w:tcPr>
            <w:tcW w:w="4516" w:type="pct"/>
            <w:shd w:val="clear" w:color="auto" w:fill="auto"/>
          </w:tcPr>
          <w:p w:rsidR="00310038" w:rsidRPr="00D32546" w:rsidRDefault="00310038" w:rsidP="00310038">
            <w:pPr>
              <w:shd w:val="clear" w:color="auto" w:fill="FFFFFF" w:themeFill="background1"/>
              <w:spacing w:after="0"/>
              <w:ind w:right="95"/>
              <w:jc w:val="both"/>
              <w:rPr>
                <w:rFonts w:cs="Arial"/>
                <w:szCs w:val="24"/>
              </w:rPr>
            </w:pPr>
            <w:r w:rsidRPr="00D32546">
              <w:rPr>
                <w:rFonts w:cs="Arial"/>
                <w:szCs w:val="24"/>
                <w:lang w:val="cy" w:eastAsia="en-GB"/>
              </w:rPr>
              <w:t>Cydnabyddir nad y swyddogaeth drwyddedu yw’r prif ddull i sicrhau bod yr amcanion yma yn cael eu cyflawni.  Felly bydd yr Awdurdod Trwyddedu yn parhau i weithio mewn partneriaeth â’r awdurdodau cyfagos, yr heddlu,</w:t>
            </w:r>
            <w:r w:rsidR="008C5FA0" w:rsidRPr="00D32546">
              <w:rPr>
                <w:rStyle w:val="CommentReference"/>
                <w:rFonts w:cs="Arial"/>
                <w:sz w:val="24"/>
                <w:szCs w:val="24"/>
              </w:rPr>
              <w:t xml:space="preserve"> </w:t>
            </w:r>
            <w:r w:rsidR="00156271" w:rsidRPr="00D32546">
              <w:rPr>
                <w:rStyle w:val="CommentReference"/>
                <w:rFonts w:cs="Arial"/>
                <w:sz w:val="24"/>
                <w:szCs w:val="22"/>
                <w:lang w:val="cy-GB"/>
              </w:rPr>
              <w:t>y Bwrdd Iechyd, Mewnfudo, Grŵp Sir Fynwy Saffach</w:t>
            </w:r>
            <w:r w:rsidR="008C5FA0" w:rsidRPr="00D32546">
              <w:rPr>
                <w:rStyle w:val="CommentReference"/>
                <w:rFonts w:cs="Arial"/>
                <w:sz w:val="28"/>
                <w:szCs w:val="24"/>
              </w:rPr>
              <w:t xml:space="preserve"> </w:t>
            </w:r>
            <w:r w:rsidRPr="00D32546">
              <w:rPr>
                <w:rFonts w:cs="Arial"/>
                <w:szCs w:val="24"/>
                <w:lang w:val="cy" w:eastAsia="en-GB"/>
              </w:rPr>
              <w:t xml:space="preserve"> busnesau lleol, deiliaid trwyddedau a phobl leol tuag at hyrwyddo'r amcanion.</w:t>
            </w:r>
          </w:p>
        </w:tc>
      </w:tr>
      <w:tr w:rsidR="00310038" w:rsidRPr="00936AB2" w:rsidTr="00B01257">
        <w:trPr>
          <w:trHeight w:val="113"/>
        </w:trPr>
        <w:tc>
          <w:tcPr>
            <w:tcW w:w="12" w:type="pct"/>
          </w:tcPr>
          <w:p w:rsidR="00310038" w:rsidRPr="00936AB2" w:rsidRDefault="00310038" w:rsidP="00310038">
            <w:pPr>
              <w:shd w:val="clear" w:color="auto" w:fill="FFFFFF" w:themeFill="background1"/>
              <w:spacing w:after="0"/>
              <w:ind w:right="95"/>
              <w:jc w:val="both"/>
              <w:rPr>
                <w:rFonts w:cs="Arial"/>
                <w:b/>
              </w:rPr>
            </w:pPr>
          </w:p>
        </w:tc>
        <w:tc>
          <w:tcPr>
            <w:tcW w:w="472" w:type="pct"/>
            <w:gridSpan w:val="3"/>
            <w:shd w:val="clear" w:color="auto" w:fill="auto"/>
          </w:tcPr>
          <w:p w:rsidR="00310038" w:rsidRPr="00936AB2" w:rsidRDefault="00310038" w:rsidP="00310038">
            <w:pPr>
              <w:shd w:val="clear" w:color="auto" w:fill="FFFFFF" w:themeFill="background1"/>
              <w:spacing w:after="0"/>
              <w:ind w:right="95"/>
              <w:jc w:val="both"/>
              <w:rPr>
                <w:rFonts w:cs="Arial"/>
              </w:rPr>
            </w:pPr>
          </w:p>
        </w:tc>
        <w:tc>
          <w:tcPr>
            <w:tcW w:w="4516" w:type="pct"/>
            <w:shd w:val="clear" w:color="auto" w:fill="auto"/>
          </w:tcPr>
          <w:p w:rsidR="00310038" w:rsidRPr="00936AB2" w:rsidRDefault="00310038" w:rsidP="00310038">
            <w:pPr>
              <w:shd w:val="clear" w:color="auto" w:fill="FFFFFF" w:themeFill="background1"/>
              <w:spacing w:after="0"/>
              <w:ind w:right="95"/>
              <w:jc w:val="both"/>
              <w:rPr>
                <w:rStyle w:val="CommentReference"/>
                <w:rFonts w:cs="Arial"/>
                <w:sz w:val="22"/>
                <w:szCs w:val="22"/>
              </w:rPr>
            </w:pPr>
          </w:p>
        </w:tc>
      </w:tr>
      <w:tr w:rsidR="00310038" w:rsidRPr="00AD1339" w:rsidTr="00B01257">
        <w:trPr>
          <w:trHeight w:val="113"/>
        </w:trPr>
        <w:tc>
          <w:tcPr>
            <w:tcW w:w="12" w:type="pct"/>
          </w:tcPr>
          <w:p w:rsidR="00310038" w:rsidRPr="00AD1339" w:rsidRDefault="00310038" w:rsidP="00310038">
            <w:pPr>
              <w:shd w:val="clear" w:color="auto" w:fill="FFFFFF" w:themeFill="background1"/>
              <w:spacing w:after="0"/>
              <w:ind w:right="95"/>
              <w:jc w:val="both"/>
              <w:rPr>
                <w:rFonts w:cs="Arial"/>
                <w:b/>
                <w:sz w:val="28"/>
                <w:szCs w:val="28"/>
              </w:rPr>
            </w:pPr>
          </w:p>
        </w:tc>
        <w:tc>
          <w:tcPr>
            <w:tcW w:w="472" w:type="pct"/>
            <w:gridSpan w:val="3"/>
            <w:shd w:val="clear" w:color="auto" w:fill="auto"/>
          </w:tcPr>
          <w:p w:rsidR="00310038" w:rsidRPr="006B4BE8" w:rsidRDefault="00310038" w:rsidP="00310038">
            <w:pPr>
              <w:shd w:val="clear" w:color="auto" w:fill="FFFFFF" w:themeFill="background1"/>
              <w:spacing w:after="0"/>
              <w:ind w:right="95"/>
              <w:jc w:val="both"/>
              <w:rPr>
                <w:rFonts w:cs="Arial"/>
                <w:b/>
                <w:sz w:val="28"/>
                <w:szCs w:val="28"/>
              </w:rPr>
            </w:pPr>
            <w:r>
              <w:rPr>
                <w:rFonts w:cs="Arial"/>
                <w:b/>
                <w:bCs/>
                <w:sz w:val="28"/>
                <w:szCs w:val="28"/>
                <w:lang w:val="cy"/>
              </w:rPr>
              <w:t>10.</w:t>
            </w:r>
          </w:p>
        </w:tc>
        <w:tc>
          <w:tcPr>
            <w:tcW w:w="4516" w:type="pct"/>
            <w:shd w:val="clear" w:color="auto" w:fill="auto"/>
          </w:tcPr>
          <w:p w:rsidR="00310038" w:rsidRPr="006B4BE8" w:rsidRDefault="00310038" w:rsidP="00310038">
            <w:pPr>
              <w:shd w:val="clear" w:color="auto" w:fill="FFFFFF" w:themeFill="background1"/>
              <w:spacing w:after="0"/>
              <w:ind w:right="95"/>
              <w:jc w:val="both"/>
              <w:rPr>
                <w:rStyle w:val="CommentReference"/>
                <w:rFonts w:cs="Arial"/>
                <w:b/>
                <w:sz w:val="28"/>
                <w:szCs w:val="28"/>
              </w:rPr>
            </w:pPr>
            <w:bookmarkStart w:id="17" w:name="_Toc390680593"/>
            <w:r>
              <w:rPr>
                <w:rFonts w:cs="Arial"/>
                <w:b/>
                <w:bCs/>
                <w:sz w:val="28"/>
                <w:szCs w:val="28"/>
                <w:lang w:val="cy"/>
              </w:rPr>
              <w:t>Atal troseddu ac anrhefn</w:t>
            </w:r>
            <w:bookmarkEnd w:id="17"/>
          </w:p>
        </w:tc>
      </w:tr>
      <w:tr w:rsidR="00310038" w:rsidRPr="00936AB2" w:rsidTr="00B01257">
        <w:trPr>
          <w:trHeight w:val="113"/>
        </w:trPr>
        <w:tc>
          <w:tcPr>
            <w:tcW w:w="12" w:type="pct"/>
          </w:tcPr>
          <w:p w:rsidR="00310038" w:rsidRPr="00936AB2" w:rsidRDefault="00310038" w:rsidP="00310038">
            <w:pPr>
              <w:shd w:val="clear" w:color="auto" w:fill="FFFFFF" w:themeFill="background1"/>
              <w:spacing w:after="0"/>
              <w:ind w:right="95"/>
              <w:jc w:val="both"/>
              <w:rPr>
                <w:rFonts w:cs="Arial"/>
                <w:b/>
              </w:rPr>
            </w:pPr>
            <w:bookmarkStart w:id="18" w:name="_Toc382560395"/>
            <w:bookmarkStart w:id="19" w:name="_Toc390680592"/>
            <w:bookmarkEnd w:id="18"/>
            <w:bookmarkEnd w:id="19"/>
          </w:p>
        </w:tc>
        <w:tc>
          <w:tcPr>
            <w:tcW w:w="472" w:type="pct"/>
            <w:gridSpan w:val="3"/>
            <w:shd w:val="clear" w:color="auto" w:fill="auto"/>
          </w:tcPr>
          <w:p w:rsidR="00310038" w:rsidRPr="00936AB2" w:rsidRDefault="00310038" w:rsidP="00310038">
            <w:pPr>
              <w:shd w:val="clear" w:color="auto" w:fill="FFFFFF" w:themeFill="background1"/>
              <w:spacing w:after="0"/>
              <w:ind w:right="95"/>
              <w:jc w:val="both"/>
              <w:rPr>
                <w:rFonts w:cs="Arial"/>
              </w:rPr>
            </w:pPr>
          </w:p>
        </w:tc>
        <w:tc>
          <w:tcPr>
            <w:tcW w:w="4516" w:type="pct"/>
            <w:shd w:val="clear" w:color="auto" w:fill="auto"/>
          </w:tcPr>
          <w:p w:rsidR="00310038" w:rsidRPr="00936AB2" w:rsidRDefault="00310038" w:rsidP="00310038">
            <w:pPr>
              <w:shd w:val="clear" w:color="auto" w:fill="FFFFFF" w:themeFill="background1"/>
              <w:spacing w:after="0"/>
              <w:ind w:right="95"/>
              <w:jc w:val="both"/>
              <w:rPr>
                <w:rFonts w:cs="Arial"/>
              </w:rPr>
            </w:pPr>
          </w:p>
        </w:tc>
      </w:tr>
      <w:tr w:rsidR="00310038" w:rsidRPr="00936AB2" w:rsidTr="00B01257">
        <w:trPr>
          <w:trHeight w:val="113"/>
        </w:trPr>
        <w:tc>
          <w:tcPr>
            <w:tcW w:w="12" w:type="pct"/>
          </w:tcPr>
          <w:p w:rsidR="00310038" w:rsidRPr="00936AB2" w:rsidRDefault="00310038" w:rsidP="00310038">
            <w:pPr>
              <w:shd w:val="clear" w:color="auto" w:fill="FFFFFF" w:themeFill="background1"/>
              <w:spacing w:after="0"/>
              <w:ind w:right="95"/>
              <w:jc w:val="both"/>
              <w:rPr>
                <w:rFonts w:cs="Arial"/>
                <w:b/>
              </w:rPr>
            </w:pPr>
          </w:p>
        </w:tc>
        <w:tc>
          <w:tcPr>
            <w:tcW w:w="472" w:type="pct"/>
            <w:gridSpan w:val="3"/>
            <w:shd w:val="clear" w:color="auto" w:fill="auto"/>
          </w:tcPr>
          <w:p w:rsidR="00310038" w:rsidRPr="00936AB2" w:rsidRDefault="00310038" w:rsidP="00310038">
            <w:pPr>
              <w:shd w:val="clear" w:color="auto" w:fill="FFFFFF" w:themeFill="background1"/>
              <w:spacing w:after="0"/>
              <w:ind w:right="95"/>
              <w:jc w:val="both"/>
              <w:rPr>
                <w:rFonts w:cs="Arial"/>
              </w:rPr>
            </w:pPr>
            <w:r>
              <w:rPr>
                <w:rFonts w:cs="Arial"/>
                <w:lang w:val="cy"/>
              </w:rPr>
              <w:t>10.1</w:t>
            </w:r>
          </w:p>
        </w:tc>
        <w:tc>
          <w:tcPr>
            <w:tcW w:w="4516" w:type="pct"/>
            <w:shd w:val="clear" w:color="auto" w:fill="auto"/>
          </w:tcPr>
          <w:p w:rsidR="00310038" w:rsidRPr="00936AB2" w:rsidRDefault="00310038" w:rsidP="00310038">
            <w:pPr>
              <w:shd w:val="clear" w:color="auto" w:fill="FFFFFF" w:themeFill="background1"/>
              <w:spacing w:after="0"/>
              <w:ind w:right="95"/>
              <w:jc w:val="both"/>
              <w:rPr>
                <w:rFonts w:cs="Arial"/>
              </w:rPr>
            </w:pPr>
            <w:r>
              <w:rPr>
                <w:rFonts w:cs="Arial"/>
                <w:szCs w:val="24"/>
                <w:lang w:val="cy"/>
              </w:rPr>
              <w:t>Gall safleoedd trwyddedig, yn arbennig y rhai sy’n cynnig adloniant, alcohol a lluniaeth i niferoedd mawr o bobl yn hwyr y nos/gynnar y bore, fod yn ffynhonnell problemau troseddu ac anhrefn.</w:t>
            </w:r>
          </w:p>
        </w:tc>
      </w:tr>
      <w:tr w:rsidR="00310038" w:rsidRPr="00936AB2" w:rsidTr="00B01257">
        <w:trPr>
          <w:trHeight w:val="113"/>
        </w:trPr>
        <w:tc>
          <w:tcPr>
            <w:tcW w:w="12" w:type="pct"/>
          </w:tcPr>
          <w:p w:rsidR="00310038" w:rsidRPr="00936AB2" w:rsidRDefault="00310038" w:rsidP="00310038">
            <w:pPr>
              <w:shd w:val="clear" w:color="auto" w:fill="FFFFFF" w:themeFill="background1"/>
              <w:spacing w:after="0"/>
              <w:ind w:right="95"/>
              <w:jc w:val="both"/>
              <w:rPr>
                <w:rFonts w:cs="Arial"/>
                <w:b/>
              </w:rPr>
            </w:pPr>
          </w:p>
        </w:tc>
        <w:tc>
          <w:tcPr>
            <w:tcW w:w="472" w:type="pct"/>
            <w:gridSpan w:val="3"/>
            <w:shd w:val="clear" w:color="auto" w:fill="auto"/>
          </w:tcPr>
          <w:p w:rsidR="00310038" w:rsidRPr="00936AB2" w:rsidRDefault="00310038" w:rsidP="00310038">
            <w:pPr>
              <w:shd w:val="clear" w:color="auto" w:fill="FFFFFF" w:themeFill="background1"/>
              <w:spacing w:after="0"/>
              <w:ind w:right="95"/>
              <w:jc w:val="both"/>
              <w:rPr>
                <w:rFonts w:cs="Arial"/>
              </w:rPr>
            </w:pPr>
          </w:p>
        </w:tc>
        <w:tc>
          <w:tcPr>
            <w:tcW w:w="4516" w:type="pct"/>
            <w:shd w:val="clear" w:color="auto" w:fill="auto"/>
          </w:tcPr>
          <w:p w:rsidR="00310038" w:rsidRPr="00936AB2" w:rsidRDefault="00310038" w:rsidP="00310038">
            <w:pPr>
              <w:shd w:val="clear" w:color="auto" w:fill="FFFFFF" w:themeFill="background1"/>
              <w:spacing w:after="0"/>
              <w:ind w:right="95"/>
              <w:jc w:val="both"/>
              <w:rPr>
                <w:rFonts w:cs="Arial"/>
              </w:rPr>
            </w:pPr>
          </w:p>
        </w:tc>
      </w:tr>
      <w:tr w:rsidR="00310038" w:rsidRPr="00936AB2" w:rsidTr="00B01257">
        <w:trPr>
          <w:trHeight w:val="113"/>
        </w:trPr>
        <w:tc>
          <w:tcPr>
            <w:tcW w:w="12" w:type="pct"/>
          </w:tcPr>
          <w:p w:rsidR="00310038" w:rsidRPr="00936AB2" w:rsidRDefault="00310038" w:rsidP="00310038">
            <w:pPr>
              <w:shd w:val="clear" w:color="auto" w:fill="FFFFFF" w:themeFill="background1"/>
              <w:spacing w:after="0"/>
              <w:ind w:right="95"/>
              <w:jc w:val="both"/>
              <w:rPr>
                <w:rFonts w:cs="Arial"/>
                <w:b/>
              </w:rPr>
            </w:pPr>
          </w:p>
        </w:tc>
        <w:tc>
          <w:tcPr>
            <w:tcW w:w="472" w:type="pct"/>
            <w:gridSpan w:val="3"/>
            <w:shd w:val="clear" w:color="auto" w:fill="auto"/>
          </w:tcPr>
          <w:p w:rsidR="00310038" w:rsidRPr="00936AB2" w:rsidRDefault="00310038" w:rsidP="00310038">
            <w:pPr>
              <w:shd w:val="clear" w:color="auto" w:fill="FFFFFF" w:themeFill="background1"/>
              <w:spacing w:after="0"/>
              <w:ind w:right="95"/>
              <w:jc w:val="both"/>
              <w:rPr>
                <w:rFonts w:cs="Arial"/>
              </w:rPr>
            </w:pPr>
            <w:r>
              <w:rPr>
                <w:rFonts w:cs="Arial"/>
                <w:lang w:val="cy"/>
              </w:rPr>
              <w:t>10.2</w:t>
            </w:r>
          </w:p>
        </w:tc>
        <w:tc>
          <w:tcPr>
            <w:tcW w:w="4516" w:type="pct"/>
            <w:shd w:val="clear" w:color="auto" w:fill="auto"/>
          </w:tcPr>
          <w:p w:rsidR="00310038" w:rsidRPr="00936AB2" w:rsidRDefault="00310038" w:rsidP="00310038">
            <w:pPr>
              <w:shd w:val="clear" w:color="auto" w:fill="FFFFFF" w:themeFill="background1"/>
              <w:spacing w:after="0"/>
              <w:ind w:right="95"/>
              <w:jc w:val="both"/>
              <w:rPr>
                <w:rFonts w:cs="Arial"/>
              </w:rPr>
            </w:pPr>
            <w:r>
              <w:rPr>
                <w:rFonts w:cs="Arial"/>
                <w:szCs w:val="24"/>
                <w:lang w:val="cy"/>
              </w:rPr>
              <w:t>Bydd yr Awdurdod Trwyddedu yn disgwyl rhaglen weithredu (gweler adran 27) i ymdrin â’r materion yma yn foddhaol o ddyluniad y safle hyd at weithrediad y busnes o ddydd i ddydd.  Rhoddir manylion y ffactorau y bydd angen eu hystyried fel rhan o’r rhaglenni gweithredu yn y Polisïau Trwyddedu a materion i’w hystyried wrth benderfynu ar geisiadau, sydd ynghlwm yn yr atodiad i’r polisi hwn ac yn y Nodiadau cyfarwyddyd i ymgeiswyr.</w:t>
            </w:r>
          </w:p>
        </w:tc>
      </w:tr>
      <w:tr w:rsidR="00310038" w:rsidRPr="00936AB2" w:rsidTr="00B01257">
        <w:trPr>
          <w:trHeight w:val="113"/>
        </w:trPr>
        <w:tc>
          <w:tcPr>
            <w:tcW w:w="12" w:type="pct"/>
          </w:tcPr>
          <w:p w:rsidR="00310038" w:rsidRPr="00936AB2" w:rsidRDefault="00310038" w:rsidP="00310038">
            <w:pPr>
              <w:shd w:val="clear" w:color="auto" w:fill="FFFFFF" w:themeFill="background1"/>
              <w:spacing w:after="0"/>
              <w:ind w:right="95"/>
              <w:jc w:val="both"/>
              <w:rPr>
                <w:rFonts w:cs="Arial"/>
                <w:b/>
              </w:rPr>
            </w:pPr>
          </w:p>
        </w:tc>
        <w:tc>
          <w:tcPr>
            <w:tcW w:w="472" w:type="pct"/>
            <w:gridSpan w:val="3"/>
            <w:shd w:val="clear" w:color="auto" w:fill="auto"/>
          </w:tcPr>
          <w:p w:rsidR="00310038" w:rsidRPr="00936AB2" w:rsidRDefault="00310038" w:rsidP="00310038">
            <w:pPr>
              <w:shd w:val="clear" w:color="auto" w:fill="FFFFFF" w:themeFill="background1"/>
              <w:spacing w:after="0"/>
              <w:ind w:right="95"/>
              <w:jc w:val="both"/>
              <w:rPr>
                <w:rFonts w:cs="Arial"/>
              </w:rPr>
            </w:pPr>
          </w:p>
        </w:tc>
        <w:tc>
          <w:tcPr>
            <w:tcW w:w="4516" w:type="pct"/>
            <w:shd w:val="clear" w:color="auto" w:fill="auto"/>
          </w:tcPr>
          <w:p w:rsidR="00310038" w:rsidRPr="00936AB2" w:rsidRDefault="00310038" w:rsidP="00310038">
            <w:pPr>
              <w:shd w:val="clear" w:color="auto" w:fill="FFFFFF" w:themeFill="background1"/>
              <w:spacing w:after="0"/>
              <w:ind w:right="95"/>
              <w:jc w:val="both"/>
              <w:rPr>
                <w:rFonts w:cs="Arial"/>
              </w:rPr>
            </w:pPr>
          </w:p>
        </w:tc>
      </w:tr>
      <w:tr w:rsidR="00310038" w:rsidRPr="00936AB2" w:rsidTr="00B01257">
        <w:trPr>
          <w:trHeight w:val="113"/>
        </w:trPr>
        <w:tc>
          <w:tcPr>
            <w:tcW w:w="12" w:type="pct"/>
          </w:tcPr>
          <w:p w:rsidR="00310038" w:rsidRPr="00936AB2" w:rsidRDefault="00310038" w:rsidP="00310038">
            <w:pPr>
              <w:shd w:val="clear" w:color="auto" w:fill="FFFFFF" w:themeFill="background1"/>
              <w:spacing w:after="0"/>
              <w:ind w:right="95"/>
              <w:jc w:val="both"/>
              <w:rPr>
                <w:rFonts w:cs="Arial"/>
                <w:b/>
              </w:rPr>
            </w:pPr>
          </w:p>
        </w:tc>
        <w:tc>
          <w:tcPr>
            <w:tcW w:w="472" w:type="pct"/>
            <w:gridSpan w:val="3"/>
            <w:shd w:val="clear" w:color="auto" w:fill="auto"/>
          </w:tcPr>
          <w:p w:rsidR="00310038" w:rsidRPr="00936AB2" w:rsidRDefault="00310038" w:rsidP="00310038">
            <w:pPr>
              <w:shd w:val="clear" w:color="auto" w:fill="FFFFFF" w:themeFill="background1"/>
              <w:spacing w:after="0"/>
              <w:ind w:right="95"/>
              <w:jc w:val="both"/>
              <w:rPr>
                <w:rFonts w:cs="Arial"/>
              </w:rPr>
            </w:pPr>
            <w:r>
              <w:rPr>
                <w:rFonts w:cs="Arial"/>
                <w:lang w:val="cy"/>
              </w:rPr>
              <w:t>10.3</w:t>
            </w:r>
          </w:p>
        </w:tc>
        <w:tc>
          <w:tcPr>
            <w:tcW w:w="4516" w:type="pct"/>
            <w:shd w:val="clear" w:color="auto" w:fill="auto"/>
          </w:tcPr>
          <w:p w:rsidR="00310038" w:rsidRPr="00936AB2" w:rsidRDefault="00310038" w:rsidP="00310038">
            <w:pPr>
              <w:shd w:val="clear" w:color="auto" w:fill="FFFFFF" w:themeFill="background1"/>
              <w:spacing w:after="0"/>
              <w:ind w:right="95"/>
              <w:jc w:val="both"/>
              <w:rPr>
                <w:rFonts w:cs="Arial"/>
              </w:rPr>
            </w:pPr>
            <w:r>
              <w:rPr>
                <w:rFonts w:cs="Arial"/>
                <w:szCs w:val="24"/>
                <w:lang w:val="cy" w:eastAsia="en-GB"/>
              </w:rPr>
              <w:t xml:space="preserve">Argymhellir i ymgeiswyr ofyn am gyngor gan swyddogion trwyddedu’r Awdurdod Trwyddedu a’r heddlu, yn ogystal ag ystyried, fel y bydd yn briodol, bolisïau cynllunio a chludiant, strategaethau twristiaeth, diwylliannol ac atal </w:t>
            </w:r>
            <w:r>
              <w:rPr>
                <w:rFonts w:cs="Arial"/>
                <w:szCs w:val="24"/>
                <w:lang w:val="cy" w:eastAsia="en-GB"/>
              </w:rPr>
              <w:lastRenderedPageBreak/>
              <w:t>troseddau lleol, wrth baratoi eu cynlluniau a’u rhaglenni gweithredu.</w:t>
            </w:r>
          </w:p>
        </w:tc>
      </w:tr>
      <w:tr w:rsidR="00310038" w:rsidRPr="00936AB2" w:rsidTr="00B01257">
        <w:trPr>
          <w:trHeight w:val="113"/>
        </w:trPr>
        <w:tc>
          <w:tcPr>
            <w:tcW w:w="12" w:type="pct"/>
          </w:tcPr>
          <w:p w:rsidR="00310038" w:rsidRPr="00936AB2" w:rsidRDefault="00310038" w:rsidP="00310038">
            <w:pPr>
              <w:shd w:val="clear" w:color="auto" w:fill="FFFFFF" w:themeFill="background1"/>
              <w:spacing w:after="0"/>
              <w:ind w:right="95"/>
              <w:jc w:val="both"/>
              <w:rPr>
                <w:rFonts w:cs="Arial"/>
                <w:b/>
              </w:rPr>
            </w:pPr>
          </w:p>
        </w:tc>
        <w:tc>
          <w:tcPr>
            <w:tcW w:w="472" w:type="pct"/>
            <w:gridSpan w:val="3"/>
            <w:shd w:val="clear" w:color="auto" w:fill="auto"/>
          </w:tcPr>
          <w:p w:rsidR="00310038" w:rsidRPr="00936AB2" w:rsidRDefault="00310038" w:rsidP="00310038">
            <w:pPr>
              <w:shd w:val="clear" w:color="auto" w:fill="FFFFFF" w:themeFill="background1"/>
              <w:spacing w:after="0"/>
              <w:ind w:right="95"/>
              <w:jc w:val="both"/>
              <w:rPr>
                <w:rFonts w:cs="Arial"/>
              </w:rPr>
            </w:pPr>
          </w:p>
        </w:tc>
        <w:tc>
          <w:tcPr>
            <w:tcW w:w="4516" w:type="pct"/>
            <w:shd w:val="clear" w:color="auto" w:fill="auto"/>
          </w:tcPr>
          <w:p w:rsidR="00310038" w:rsidRPr="00936AB2" w:rsidRDefault="00310038" w:rsidP="00310038">
            <w:pPr>
              <w:shd w:val="clear" w:color="auto" w:fill="FFFFFF" w:themeFill="background1"/>
              <w:spacing w:after="0"/>
              <w:ind w:right="95"/>
              <w:jc w:val="both"/>
              <w:rPr>
                <w:rFonts w:cs="Arial"/>
              </w:rPr>
            </w:pPr>
          </w:p>
        </w:tc>
      </w:tr>
      <w:tr w:rsidR="00310038" w:rsidRPr="00936AB2" w:rsidTr="00B01257">
        <w:trPr>
          <w:trHeight w:val="113"/>
        </w:trPr>
        <w:tc>
          <w:tcPr>
            <w:tcW w:w="12" w:type="pct"/>
          </w:tcPr>
          <w:p w:rsidR="00310038" w:rsidRPr="00936AB2" w:rsidRDefault="00310038" w:rsidP="00310038">
            <w:pPr>
              <w:shd w:val="clear" w:color="auto" w:fill="FFFFFF" w:themeFill="background1"/>
              <w:spacing w:after="0"/>
              <w:ind w:right="95"/>
              <w:jc w:val="both"/>
              <w:rPr>
                <w:rFonts w:cs="Arial"/>
                <w:b/>
              </w:rPr>
            </w:pPr>
          </w:p>
        </w:tc>
        <w:tc>
          <w:tcPr>
            <w:tcW w:w="472" w:type="pct"/>
            <w:gridSpan w:val="3"/>
            <w:shd w:val="clear" w:color="auto" w:fill="auto"/>
          </w:tcPr>
          <w:p w:rsidR="00310038" w:rsidRPr="00936AB2" w:rsidRDefault="00310038" w:rsidP="00310038">
            <w:pPr>
              <w:shd w:val="clear" w:color="auto" w:fill="FFFFFF" w:themeFill="background1"/>
              <w:spacing w:after="0"/>
              <w:ind w:right="95"/>
              <w:jc w:val="both"/>
              <w:rPr>
                <w:rFonts w:cs="Arial"/>
              </w:rPr>
            </w:pPr>
            <w:r>
              <w:rPr>
                <w:rFonts w:cs="Arial"/>
                <w:lang w:val="cy"/>
              </w:rPr>
              <w:t>10.4</w:t>
            </w:r>
          </w:p>
        </w:tc>
        <w:tc>
          <w:tcPr>
            <w:tcW w:w="4516" w:type="pct"/>
            <w:shd w:val="clear" w:color="auto" w:fill="auto"/>
          </w:tcPr>
          <w:p w:rsidR="00310038" w:rsidRPr="00936AB2" w:rsidRDefault="00310038" w:rsidP="00310038">
            <w:pPr>
              <w:shd w:val="clear" w:color="auto" w:fill="FFFFFF" w:themeFill="background1"/>
              <w:spacing w:after="0"/>
              <w:ind w:right="95"/>
              <w:jc w:val="both"/>
              <w:rPr>
                <w:rFonts w:cs="Arial"/>
              </w:rPr>
            </w:pPr>
            <w:r>
              <w:rPr>
                <w:rFonts w:cs="Arial"/>
                <w:szCs w:val="24"/>
                <w:lang w:val="cy"/>
              </w:rPr>
              <w:t>Yn ychwanegol at y gofynion i’r Awdurdod Trwyddedu hybu’r amcanion trwyddedu, mae ganddo ddyletswydd hefyd dan adran 17 o Ddeddf Trosedd ac Anrhefn 1998 i arfer ei swyddogaethau amrywiol gan roi ystyriaeth ddyledus i effaith tebygol arfer y swyddogaethau hynny ar droseddu ac anhrefn yn Sir Blaenau Gwent, a’r angen i wneud popeth y gall ei wneud yn rhesymol i’w hatal.</w:t>
            </w:r>
          </w:p>
        </w:tc>
      </w:tr>
      <w:tr w:rsidR="00310038" w:rsidRPr="00936AB2" w:rsidTr="00B01257">
        <w:trPr>
          <w:trHeight w:val="113"/>
        </w:trPr>
        <w:tc>
          <w:tcPr>
            <w:tcW w:w="12" w:type="pct"/>
          </w:tcPr>
          <w:p w:rsidR="00310038" w:rsidRPr="00936AB2" w:rsidRDefault="00310038" w:rsidP="00310038">
            <w:pPr>
              <w:shd w:val="clear" w:color="auto" w:fill="FFFFFF" w:themeFill="background1"/>
              <w:spacing w:after="0"/>
              <w:ind w:right="95"/>
              <w:jc w:val="both"/>
              <w:rPr>
                <w:rFonts w:cs="Arial"/>
                <w:b/>
              </w:rPr>
            </w:pPr>
          </w:p>
        </w:tc>
        <w:tc>
          <w:tcPr>
            <w:tcW w:w="472" w:type="pct"/>
            <w:gridSpan w:val="3"/>
            <w:shd w:val="clear" w:color="auto" w:fill="auto"/>
          </w:tcPr>
          <w:p w:rsidR="00310038" w:rsidRPr="003669A3" w:rsidRDefault="00310038" w:rsidP="00310038">
            <w:pPr>
              <w:shd w:val="clear" w:color="auto" w:fill="FFFFFF" w:themeFill="background1"/>
              <w:spacing w:after="0"/>
              <w:ind w:right="95"/>
              <w:jc w:val="both"/>
              <w:rPr>
                <w:rFonts w:cs="Arial"/>
                <w:color w:val="FF0000"/>
              </w:rPr>
            </w:pPr>
          </w:p>
        </w:tc>
        <w:tc>
          <w:tcPr>
            <w:tcW w:w="4516" w:type="pct"/>
            <w:shd w:val="clear" w:color="auto" w:fill="auto"/>
          </w:tcPr>
          <w:p w:rsidR="00310038" w:rsidRPr="00936AB2" w:rsidRDefault="00310038" w:rsidP="00310038">
            <w:pPr>
              <w:shd w:val="clear" w:color="auto" w:fill="FFFFFF" w:themeFill="background1"/>
              <w:spacing w:after="0"/>
              <w:ind w:right="95"/>
              <w:jc w:val="both"/>
              <w:rPr>
                <w:rFonts w:cs="Arial"/>
              </w:rPr>
            </w:pPr>
          </w:p>
        </w:tc>
      </w:tr>
      <w:tr w:rsidR="00D77D3B" w:rsidRPr="00D32546" w:rsidTr="00B01257">
        <w:trPr>
          <w:trHeight w:val="113"/>
        </w:trPr>
        <w:tc>
          <w:tcPr>
            <w:tcW w:w="12" w:type="pct"/>
          </w:tcPr>
          <w:p w:rsidR="00D77D3B" w:rsidRPr="00D32546" w:rsidRDefault="00D77D3B" w:rsidP="00D77D3B">
            <w:pPr>
              <w:shd w:val="clear" w:color="auto" w:fill="FFFFFF" w:themeFill="background1"/>
              <w:spacing w:after="0"/>
              <w:ind w:right="95"/>
              <w:jc w:val="both"/>
              <w:rPr>
                <w:rFonts w:cs="Arial"/>
                <w:b/>
              </w:rPr>
            </w:pPr>
          </w:p>
        </w:tc>
        <w:tc>
          <w:tcPr>
            <w:tcW w:w="472" w:type="pct"/>
            <w:gridSpan w:val="3"/>
            <w:shd w:val="clear" w:color="auto" w:fill="auto"/>
          </w:tcPr>
          <w:p w:rsidR="00D77D3B" w:rsidRPr="00D32546" w:rsidRDefault="00D77D3B" w:rsidP="00D77D3B">
            <w:pPr>
              <w:shd w:val="clear" w:color="auto" w:fill="FFFFFF" w:themeFill="background1"/>
              <w:spacing w:after="0"/>
              <w:ind w:right="95"/>
              <w:jc w:val="both"/>
              <w:rPr>
                <w:rFonts w:cs="Arial"/>
              </w:rPr>
            </w:pPr>
            <w:r w:rsidRPr="00D32546">
              <w:rPr>
                <w:rFonts w:cs="Arial"/>
              </w:rPr>
              <w:t>10.5</w:t>
            </w:r>
          </w:p>
        </w:tc>
        <w:tc>
          <w:tcPr>
            <w:tcW w:w="4516" w:type="pct"/>
            <w:shd w:val="clear" w:color="auto" w:fill="auto"/>
          </w:tcPr>
          <w:p w:rsidR="00D77D3B" w:rsidRPr="00D32546" w:rsidRDefault="00D77D3B" w:rsidP="00D77D3B">
            <w:pPr>
              <w:shd w:val="clear" w:color="auto" w:fill="FFFFFF" w:themeFill="background1"/>
              <w:spacing w:after="0"/>
              <w:ind w:right="95"/>
              <w:jc w:val="both"/>
              <w:rPr>
                <w:rFonts w:cs="Arial"/>
                <w:szCs w:val="24"/>
                <w:lang w:val="cy-GB"/>
              </w:rPr>
            </w:pPr>
            <w:r w:rsidRPr="00D32546">
              <w:rPr>
                <w:rFonts w:cs="Arial"/>
                <w:szCs w:val="24"/>
                <w:lang w:val="cy-GB"/>
              </w:rPr>
              <w:t>Dylai’r Trwyddedai/ymgeisydd hefyd defnyddio eu profiad eu hun ac adnabyddiaeth o'u cwsmeriaid a'u lleoliad wrth ddrafftio eu hamserlen gweithredu, sy’n dod yn sail yr amodau ar y drwydded wedi hynny.</w:t>
            </w:r>
            <w:r w:rsidRPr="00D32546">
              <w:rPr>
                <w:rFonts w:cs="Arial"/>
                <w:szCs w:val="24"/>
              </w:rPr>
              <w:t xml:space="preserve">  </w:t>
            </w:r>
            <w:r w:rsidRPr="00D32546">
              <w:rPr>
                <w:rFonts w:cs="Arial"/>
                <w:szCs w:val="24"/>
                <w:lang w:val="cy-GB"/>
              </w:rPr>
              <w:t xml:space="preserve">Gall methu â gwneud hyn arwain at gynrychioliad o’r Awdurdod, yr awdurdod cyfrifol neu berson arall. Efallai bydd ymgeiswyr yn dymuno ystyried y canlynol a chynghorir eu bod yn cyfeirio at ‘Gronfa Amodau Model' yr Awdurdod wrth ystyried cais. </w:t>
            </w:r>
          </w:p>
          <w:p w:rsidR="006659AE" w:rsidRPr="00D32546" w:rsidRDefault="006659AE" w:rsidP="00D77D3B">
            <w:pPr>
              <w:shd w:val="clear" w:color="auto" w:fill="FFFFFF" w:themeFill="background1"/>
              <w:spacing w:after="0"/>
              <w:ind w:right="95"/>
              <w:jc w:val="both"/>
              <w:rPr>
                <w:rFonts w:cs="Arial"/>
                <w:szCs w:val="24"/>
              </w:rPr>
            </w:pPr>
          </w:p>
          <w:p w:rsidR="00D77D3B" w:rsidRPr="00D32546" w:rsidRDefault="00D77D3B" w:rsidP="00AE38BA">
            <w:pPr>
              <w:pStyle w:val="ListParagraph"/>
              <w:numPr>
                <w:ilvl w:val="0"/>
                <w:numId w:val="26"/>
              </w:numPr>
              <w:spacing w:after="0"/>
              <w:ind w:left="405" w:right="95"/>
              <w:jc w:val="both"/>
              <w:rPr>
                <w:rFonts w:cs="Arial"/>
                <w:szCs w:val="24"/>
              </w:rPr>
            </w:pPr>
            <w:r w:rsidRPr="00D32546">
              <w:rPr>
                <w:rFonts w:cs="Arial"/>
                <w:szCs w:val="24"/>
                <w:lang w:val="cy-GB"/>
              </w:rPr>
              <w:t>Oes yna CCTV, ac os oes, beth yw'r mannau dan sylw, oes ganddo'r gallu i weld recordiad gydag wyneb llawn o gwsmeriaid sy'n dod i mewn, a yw'n recordio’r man chwilio cwsmeriaid ar y fynedfa?</w:t>
            </w:r>
            <w:r w:rsidRPr="00D32546">
              <w:rPr>
                <w:rFonts w:cs="Arial"/>
                <w:szCs w:val="24"/>
              </w:rPr>
              <w:t xml:space="preserve">  </w:t>
            </w:r>
            <w:r w:rsidRPr="00D32546">
              <w:rPr>
                <w:rFonts w:cs="Arial"/>
                <w:szCs w:val="24"/>
                <w:lang w:val="cy-GB"/>
              </w:rPr>
              <w:t>Beth yw cyfnod cadw’r recordiadau, pa mor hawdd ydyn nhw i’w cyrchu, i greu copïau ohonynt neu i lawrlwytho delweddau os y gofynnir amdanynt gan yr Heddlu a Thrwyddedu?</w:t>
            </w:r>
          </w:p>
          <w:p w:rsidR="00D77D3B" w:rsidRPr="00D32546" w:rsidRDefault="00D77D3B" w:rsidP="00AE38BA">
            <w:pPr>
              <w:pStyle w:val="ListParagraph"/>
              <w:numPr>
                <w:ilvl w:val="0"/>
                <w:numId w:val="26"/>
              </w:numPr>
              <w:spacing w:after="0"/>
              <w:ind w:left="405" w:right="95"/>
              <w:jc w:val="both"/>
              <w:rPr>
                <w:rFonts w:cs="Arial"/>
                <w:szCs w:val="24"/>
              </w:rPr>
            </w:pPr>
            <w:r w:rsidRPr="00D32546">
              <w:rPr>
                <w:rFonts w:cs="Arial"/>
                <w:szCs w:val="24"/>
                <w:lang w:val="cy-GB"/>
              </w:rPr>
              <w:t>A oes staff drws yr Awdurdod Diwydiant Diogelwch (SIA) wedi’u cyflogi a pha wiriadau a wneir i ddilysrwydd y drwydded SIA? Pa gofnodion a gedwir o wiriadau SIA, o’r polisi chwilio, y polisi mynediad, o gyfyngu cwsmeriaid rhag defnyddio mannau awyr agored megis mannau ysmygu, o amserau cyflogi’r SIA a’u hyfforddiant?</w:t>
            </w:r>
          </w:p>
          <w:p w:rsidR="00D77D3B" w:rsidRPr="00D32546" w:rsidRDefault="00D77D3B" w:rsidP="00AE38BA">
            <w:pPr>
              <w:pStyle w:val="ListParagraph"/>
              <w:numPr>
                <w:ilvl w:val="0"/>
                <w:numId w:val="26"/>
              </w:numPr>
              <w:spacing w:after="0"/>
              <w:ind w:left="405" w:right="95"/>
              <w:jc w:val="both"/>
              <w:rPr>
                <w:rFonts w:cs="Arial"/>
                <w:szCs w:val="24"/>
              </w:rPr>
            </w:pPr>
            <w:r w:rsidRPr="00D32546">
              <w:rPr>
                <w:rFonts w:cs="Arial"/>
                <w:szCs w:val="24"/>
                <w:lang w:val="cy-GB"/>
              </w:rPr>
              <w:t>Oes gweithdrefn sganio ID wrth fynd i mewn i'r safle?</w:t>
            </w:r>
            <w:r w:rsidRPr="00D32546">
              <w:rPr>
                <w:rFonts w:cs="Arial"/>
                <w:szCs w:val="24"/>
              </w:rPr>
              <w:t xml:space="preserve">  </w:t>
            </w:r>
            <w:r w:rsidRPr="00D32546">
              <w:rPr>
                <w:rFonts w:cs="Arial"/>
                <w:szCs w:val="24"/>
                <w:lang w:val="cy-GB"/>
              </w:rPr>
              <w:t>A fydd yna bolisi ‘Dim ID Dim Mynediad’ yn gweithredu?</w:t>
            </w:r>
          </w:p>
          <w:p w:rsidR="00D77D3B" w:rsidRPr="00D32546" w:rsidRDefault="00D77D3B" w:rsidP="00AE38BA">
            <w:pPr>
              <w:pStyle w:val="ListParagraph"/>
              <w:numPr>
                <w:ilvl w:val="0"/>
                <w:numId w:val="26"/>
              </w:numPr>
              <w:spacing w:after="0"/>
              <w:ind w:left="405" w:right="95"/>
              <w:jc w:val="both"/>
              <w:rPr>
                <w:rFonts w:cs="Arial"/>
                <w:szCs w:val="24"/>
              </w:rPr>
            </w:pPr>
            <w:r w:rsidRPr="00D32546">
              <w:rPr>
                <w:rFonts w:cs="Arial"/>
                <w:szCs w:val="24"/>
                <w:lang w:val="cy-GB"/>
              </w:rPr>
              <w:t>Oes yna bolisi cyffuriau ac arfau clir?</w:t>
            </w:r>
            <w:r w:rsidRPr="00D32546">
              <w:rPr>
                <w:rFonts w:cs="Arial"/>
                <w:szCs w:val="24"/>
              </w:rPr>
              <w:t xml:space="preserve"> </w:t>
            </w:r>
            <w:r w:rsidRPr="00D32546">
              <w:rPr>
                <w:rFonts w:cs="Arial"/>
                <w:szCs w:val="24"/>
                <w:lang w:val="cy-GB"/>
              </w:rPr>
              <w:t>Oes yna hyfforddiant rheolaidd wedi’i ddogfennu o’r polisi hwn a weithredir â staff pan fydd cyffuriau/arfau’n cael eu hatafaelu neu storio?</w:t>
            </w:r>
            <w:r w:rsidRPr="00D32546">
              <w:rPr>
                <w:rFonts w:cs="Arial"/>
                <w:szCs w:val="24"/>
              </w:rPr>
              <w:t xml:space="preserve"> </w:t>
            </w:r>
            <w:r w:rsidRPr="00D32546">
              <w:rPr>
                <w:rFonts w:cs="Arial"/>
                <w:szCs w:val="24"/>
                <w:lang w:val="cy-GB"/>
              </w:rPr>
              <w:t>A yw mannau neu arwynebau wedi’u dylunio er mwyn atal tebygolrwydd defnydd cyffuriau ar y safle?</w:t>
            </w:r>
          </w:p>
          <w:p w:rsidR="00D77D3B" w:rsidRPr="00D32546" w:rsidRDefault="00D77D3B" w:rsidP="00AE38BA">
            <w:pPr>
              <w:pStyle w:val="ListParagraph"/>
              <w:numPr>
                <w:ilvl w:val="0"/>
                <w:numId w:val="26"/>
              </w:numPr>
              <w:spacing w:after="0"/>
              <w:ind w:left="405" w:right="95"/>
              <w:jc w:val="both"/>
              <w:rPr>
                <w:rFonts w:cs="Arial"/>
                <w:szCs w:val="24"/>
              </w:rPr>
            </w:pPr>
            <w:r w:rsidRPr="00D32546">
              <w:rPr>
                <w:rFonts w:cs="Arial"/>
                <w:szCs w:val="24"/>
                <w:lang w:val="cy-GB"/>
              </w:rPr>
              <w:t>A yw defnydd plastig neu wydr gwydn ar gyfer cynnig alcohol wedi'u hystyried, a fydd poteli plastig yn cael eu pasio dros y bar?</w:t>
            </w:r>
            <w:r w:rsidRPr="00D32546">
              <w:rPr>
                <w:rFonts w:cs="Arial"/>
                <w:szCs w:val="24"/>
              </w:rPr>
              <w:t xml:space="preserve"> </w:t>
            </w:r>
            <w:r w:rsidRPr="00D32546">
              <w:rPr>
                <w:rFonts w:cs="Arial"/>
                <w:szCs w:val="24"/>
                <w:lang w:val="cy-GB"/>
              </w:rPr>
              <w:t>A oes gyfyngiadau ynglŷn â chymryd diodydd tu fas?</w:t>
            </w:r>
          </w:p>
          <w:p w:rsidR="00D77D3B" w:rsidRPr="00D32546" w:rsidRDefault="00D77D3B" w:rsidP="00AE38BA">
            <w:pPr>
              <w:pStyle w:val="ListParagraph"/>
              <w:numPr>
                <w:ilvl w:val="0"/>
                <w:numId w:val="26"/>
              </w:numPr>
              <w:spacing w:after="0"/>
              <w:ind w:left="405" w:right="95"/>
              <w:jc w:val="both"/>
              <w:rPr>
                <w:rFonts w:cs="Arial"/>
                <w:szCs w:val="24"/>
              </w:rPr>
            </w:pPr>
            <w:r w:rsidRPr="00D32546">
              <w:rPr>
                <w:rFonts w:cs="Arial"/>
                <w:szCs w:val="24"/>
                <w:lang w:val="cy-GB"/>
              </w:rPr>
              <w:t>A oes gynllun profi oedran, a oes gan y safle polisi her 25?</w:t>
            </w:r>
            <w:r w:rsidRPr="00D32546">
              <w:rPr>
                <w:rFonts w:cs="Arial"/>
                <w:szCs w:val="24"/>
              </w:rPr>
              <w:t xml:space="preserve"> </w:t>
            </w:r>
            <w:r w:rsidRPr="00D32546">
              <w:rPr>
                <w:rFonts w:cs="Arial"/>
                <w:szCs w:val="24"/>
                <w:lang w:val="cy-GB"/>
              </w:rPr>
              <w:t>A yw staff yn cael eu hyfforddi’n rheolaidd ynglŷn â’r polisi hwn ac a yw wedi’i ddogfennu?</w:t>
            </w:r>
          </w:p>
        </w:tc>
      </w:tr>
      <w:tr w:rsidR="003669A3" w:rsidRPr="00936AB2" w:rsidTr="00B01257">
        <w:trPr>
          <w:trHeight w:val="113"/>
        </w:trPr>
        <w:tc>
          <w:tcPr>
            <w:tcW w:w="12" w:type="pct"/>
          </w:tcPr>
          <w:p w:rsidR="003669A3" w:rsidRPr="00936AB2" w:rsidRDefault="003669A3" w:rsidP="003669A3">
            <w:pPr>
              <w:shd w:val="clear" w:color="auto" w:fill="FFFFFF" w:themeFill="background1"/>
              <w:spacing w:after="0"/>
              <w:ind w:right="95"/>
              <w:jc w:val="both"/>
              <w:rPr>
                <w:rFonts w:cs="Arial"/>
                <w:b/>
              </w:rPr>
            </w:pPr>
          </w:p>
        </w:tc>
        <w:tc>
          <w:tcPr>
            <w:tcW w:w="472" w:type="pct"/>
            <w:gridSpan w:val="3"/>
            <w:shd w:val="clear" w:color="auto" w:fill="auto"/>
          </w:tcPr>
          <w:p w:rsidR="003669A3" w:rsidRPr="003669A3" w:rsidRDefault="003669A3" w:rsidP="003669A3">
            <w:pPr>
              <w:shd w:val="clear" w:color="auto" w:fill="FFFFFF" w:themeFill="background1"/>
              <w:spacing w:after="0"/>
              <w:ind w:right="95"/>
              <w:jc w:val="both"/>
              <w:rPr>
                <w:rFonts w:cs="Arial"/>
                <w:color w:val="FF0000"/>
              </w:rPr>
            </w:pPr>
          </w:p>
        </w:tc>
        <w:tc>
          <w:tcPr>
            <w:tcW w:w="4516" w:type="pct"/>
            <w:shd w:val="clear" w:color="auto" w:fill="auto"/>
          </w:tcPr>
          <w:p w:rsidR="003669A3" w:rsidRPr="00936AB2" w:rsidRDefault="003669A3" w:rsidP="003669A3">
            <w:pPr>
              <w:shd w:val="clear" w:color="auto" w:fill="FFFFFF" w:themeFill="background1"/>
              <w:spacing w:after="0"/>
              <w:ind w:right="95"/>
              <w:jc w:val="both"/>
              <w:rPr>
                <w:rFonts w:cs="Arial"/>
              </w:rPr>
            </w:pPr>
          </w:p>
        </w:tc>
      </w:tr>
      <w:tr w:rsidR="003669A3" w:rsidRPr="00D32546" w:rsidTr="00B01257">
        <w:trPr>
          <w:trHeight w:val="113"/>
        </w:trPr>
        <w:tc>
          <w:tcPr>
            <w:tcW w:w="12" w:type="pct"/>
          </w:tcPr>
          <w:p w:rsidR="003669A3" w:rsidRPr="00D32546" w:rsidRDefault="003669A3" w:rsidP="003669A3">
            <w:pPr>
              <w:shd w:val="clear" w:color="auto" w:fill="FFFFFF" w:themeFill="background1"/>
              <w:spacing w:after="0"/>
              <w:ind w:right="95"/>
              <w:jc w:val="both"/>
              <w:rPr>
                <w:rFonts w:cs="Arial"/>
                <w:b/>
              </w:rPr>
            </w:pPr>
          </w:p>
        </w:tc>
        <w:tc>
          <w:tcPr>
            <w:tcW w:w="472" w:type="pct"/>
            <w:gridSpan w:val="3"/>
            <w:shd w:val="clear" w:color="auto" w:fill="auto"/>
          </w:tcPr>
          <w:p w:rsidR="003669A3" w:rsidRPr="00D32546" w:rsidRDefault="003669A3" w:rsidP="003669A3">
            <w:pPr>
              <w:shd w:val="clear" w:color="auto" w:fill="FFFFFF" w:themeFill="background1"/>
              <w:spacing w:after="0"/>
              <w:ind w:right="95"/>
              <w:jc w:val="both"/>
              <w:rPr>
                <w:rFonts w:cs="Arial"/>
              </w:rPr>
            </w:pPr>
            <w:r w:rsidRPr="00D32546">
              <w:rPr>
                <w:rFonts w:cs="Arial"/>
              </w:rPr>
              <w:t>10.6</w:t>
            </w:r>
          </w:p>
        </w:tc>
        <w:tc>
          <w:tcPr>
            <w:tcW w:w="4516" w:type="pct"/>
            <w:shd w:val="clear" w:color="auto" w:fill="auto"/>
          </w:tcPr>
          <w:p w:rsidR="003669A3" w:rsidRPr="00D32546" w:rsidRDefault="00D77D3B" w:rsidP="003669A3">
            <w:pPr>
              <w:shd w:val="clear" w:color="auto" w:fill="FFFFFF" w:themeFill="background1"/>
              <w:spacing w:after="0"/>
              <w:ind w:right="95"/>
              <w:jc w:val="both"/>
              <w:rPr>
                <w:rFonts w:cs="Arial"/>
              </w:rPr>
            </w:pPr>
            <w:r w:rsidRPr="00D32546">
              <w:rPr>
                <w:rFonts w:cs="Arial"/>
                <w:szCs w:val="24"/>
                <w:lang w:val="cy-GB"/>
              </w:rPr>
              <w:t xml:space="preserve">Mae’r Awdurdod Trwyddedu’n adnabod, er bod Heddlu Gwent a </w:t>
            </w:r>
            <w:r w:rsidRPr="00D32546">
              <w:rPr>
                <w:rFonts w:cs="Arial"/>
                <w:szCs w:val="24"/>
                <w:lang w:val="cy-GB"/>
              </w:rPr>
              <w:lastRenderedPageBreak/>
              <w:t xml:space="preserve">gwasanaethau cyfiawnder troseddol eraill yn dioddef y baich adnoddau mwyaf o drosedd ac anhrefn medrir eu hatal sy’n ymwneud ag alcohol, mae yna effaith hefyd ar y system iechyd. </w:t>
            </w:r>
            <w:r w:rsidRPr="00D32546">
              <w:rPr>
                <w:rFonts w:cs="Arial"/>
                <w:lang w:val="en-US"/>
              </w:rPr>
              <w:t xml:space="preserve">  </w:t>
            </w:r>
            <w:r w:rsidRPr="00D32546">
              <w:rPr>
                <w:rFonts w:cs="Arial"/>
                <w:lang w:val="cy-GB"/>
              </w:rPr>
              <w:t>Mae gan bresenoldeb a derbyniadau sy'n ymwneud ag alcohol effaith negyddol ar adnoddau cyfyngedig y GIG, ar staff ac ar gleifion eraill. Mae anaf corfforol ac effeithiau seicolegol digwyddiadau treisgar yn effeithio iechyd a lles unigolion, eu teuluoedd, eu ffrindiau a’u cydweithwyr, ein staff gwasanaeth cyhoeddus a staff safleoedd trwyddedig sy'n delio â'r digwyddiadau hyn, a'r gymuned leol yn uniongyrchol. Bydd Awdurdodau Cyfrifol yn gweithio gyda’i gilydd, yn rhannu’r data lleol sydd ar gael i gyd, ac yn defnyddio ffynonellau data’r GIG er mwyn hyrwyddo'r amcan trwyddedu hwn.</w:t>
            </w:r>
          </w:p>
        </w:tc>
      </w:tr>
      <w:tr w:rsidR="003669A3" w:rsidRPr="00936AB2" w:rsidTr="00B01257">
        <w:trPr>
          <w:trHeight w:val="113"/>
        </w:trPr>
        <w:tc>
          <w:tcPr>
            <w:tcW w:w="12" w:type="pct"/>
          </w:tcPr>
          <w:p w:rsidR="003669A3" w:rsidRPr="00936AB2" w:rsidRDefault="003669A3" w:rsidP="003669A3">
            <w:pPr>
              <w:shd w:val="clear" w:color="auto" w:fill="FFFFFF" w:themeFill="background1"/>
              <w:spacing w:after="0"/>
              <w:ind w:right="95"/>
              <w:jc w:val="both"/>
              <w:rPr>
                <w:rFonts w:cs="Arial"/>
                <w:b/>
              </w:rPr>
            </w:pPr>
          </w:p>
        </w:tc>
        <w:tc>
          <w:tcPr>
            <w:tcW w:w="472" w:type="pct"/>
            <w:gridSpan w:val="3"/>
            <w:shd w:val="clear" w:color="auto" w:fill="auto"/>
          </w:tcPr>
          <w:p w:rsidR="003669A3" w:rsidRPr="003669A3" w:rsidRDefault="003669A3" w:rsidP="003669A3">
            <w:pPr>
              <w:shd w:val="clear" w:color="auto" w:fill="FFFFFF" w:themeFill="background1"/>
              <w:spacing w:after="0"/>
              <w:ind w:right="95"/>
              <w:jc w:val="both"/>
              <w:rPr>
                <w:rFonts w:cs="Arial"/>
                <w:color w:val="FF0000"/>
              </w:rPr>
            </w:pPr>
          </w:p>
        </w:tc>
        <w:tc>
          <w:tcPr>
            <w:tcW w:w="4516" w:type="pct"/>
            <w:shd w:val="clear" w:color="auto" w:fill="auto"/>
          </w:tcPr>
          <w:p w:rsidR="003669A3" w:rsidRPr="00936AB2" w:rsidRDefault="003669A3" w:rsidP="003669A3">
            <w:pPr>
              <w:shd w:val="clear" w:color="auto" w:fill="FFFFFF" w:themeFill="background1"/>
              <w:spacing w:after="0"/>
              <w:ind w:right="95"/>
              <w:jc w:val="both"/>
              <w:rPr>
                <w:rFonts w:cs="Arial"/>
              </w:rPr>
            </w:pPr>
          </w:p>
        </w:tc>
      </w:tr>
      <w:tr w:rsidR="003669A3" w:rsidRPr="00D32546" w:rsidTr="00B01257">
        <w:trPr>
          <w:trHeight w:val="113"/>
        </w:trPr>
        <w:tc>
          <w:tcPr>
            <w:tcW w:w="12" w:type="pct"/>
          </w:tcPr>
          <w:p w:rsidR="003669A3" w:rsidRPr="00D32546" w:rsidRDefault="003669A3" w:rsidP="003669A3">
            <w:pPr>
              <w:shd w:val="clear" w:color="auto" w:fill="FFFFFF" w:themeFill="background1"/>
              <w:spacing w:after="0"/>
              <w:ind w:right="95"/>
              <w:jc w:val="both"/>
              <w:rPr>
                <w:rFonts w:cs="Arial"/>
                <w:b/>
              </w:rPr>
            </w:pPr>
          </w:p>
        </w:tc>
        <w:tc>
          <w:tcPr>
            <w:tcW w:w="472" w:type="pct"/>
            <w:gridSpan w:val="3"/>
            <w:shd w:val="clear" w:color="auto" w:fill="auto"/>
          </w:tcPr>
          <w:p w:rsidR="003669A3" w:rsidRPr="00D32546" w:rsidRDefault="003669A3" w:rsidP="003669A3">
            <w:pPr>
              <w:shd w:val="clear" w:color="auto" w:fill="FFFFFF" w:themeFill="background1"/>
              <w:spacing w:after="0"/>
              <w:ind w:right="95"/>
              <w:jc w:val="both"/>
              <w:rPr>
                <w:rFonts w:cs="Arial"/>
              </w:rPr>
            </w:pPr>
            <w:r w:rsidRPr="00D32546">
              <w:rPr>
                <w:rFonts w:cs="Arial"/>
              </w:rPr>
              <w:t>10.7</w:t>
            </w:r>
          </w:p>
        </w:tc>
        <w:tc>
          <w:tcPr>
            <w:tcW w:w="4516" w:type="pct"/>
            <w:shd w:val="clear" w:color="auto" w:fill="auto"/>
          </w:tcPr>
          <w:p w:rsidR="003669A3" w:rsidRPr="00D32546" w:rsidRDefault="00D77D3B" w:rsidP="003669A3">
            <w:pPr>
              <w:shd w:val="clear" w:color="auto" w:fill="FFFFFF" w:themeFill="background1"/>
              <w:spacing w:after="0"/>
              <w:ind w:right="95"/>
              <w:jc w:val="both"/>
              <w:rPr>
                <w:rFonts w:cs="Arial"/>
              </w:rPr>
            </w:pPr>
            <w:r w:rsidRPr="00D32546">
              <w:rPr>
                <w:rFonts w:cs="Arial"/>
                <w:szCs w:val="24"/>
                <w:lang w:val="cy-GB"/>
              </w:rPr>
              <w:t>Bydd yr Awdurdod yn ymdrechu i leihau trosedd ac anhrefn ledled y Sir yn unol â’i ddyletswydd statudol dan a.17 o'r Ddeddf Trosedd ac Anhrefn 1998.</w:t>
            </w:r>
          </w:p>
        </w:tc>
      </w:tr>
      <w:tr w:rsidR="003669A3" w:rsidRPr="00936AB2" w:rsidTr="00B01257">
        <w:trPr>
          <w:trHeight w:val="113"/>
        </w:trPr>
        <w:tc>
          <w:tcPr>
            <w:tcW w:w="12" w:type="pct"/>
          </w:tcPr>
          <w:p w:rsidR="003669A3" w:rsidRPr="00936AB2" w:rsidRDefault="003669A3" w:rsidP="003669A3">
            <w:pPr>
              <w:shd w:val="clear" w:color="auto" w:fill="FFFFFF" w:themeFill="background1"/>
              <w:spacing w:after="0"/>
              <w:ind w:right="95"/>
              <w:jc w:val="both"/>
              <w:rPr>
                <w:rFonts w:cs="Arial"/>
                <w:b/>
              </w:rPr>
            </w:pPr>
          </w:p>
        </w:tc>
        <w:tc>
          <w:tcPr>
            <w:tcW w:w="472" w:type="pct"/>
            <w:gridSpan w:val="3"/>
            <w:shd w:val="clear" w:color="auto" w:fill="auto"/>
          </w:tcPr>
          <w:p w:rsidR="003669A3" w:rsidRPr="003669A3" w:rsidRDefault="003669A3" w:rsidP="003669A3">
            <w:pPr>
              <w:shd w:val="clear" w:color="auto" w:fill="FFFFFF" w:themeFill="background1"/>
              <w:spacing w:after="0"/>
              <w:ind w:right="95"/>
              <w:jc w:val="both"/>
              <w:rPr>
                <w:rFonts w:cs="Arial"/>
                <w:color w:val="FF0000"/>
              </w:rPr>
            </w:pPr>
          </w:p>
        </w:tc>
        <w:tc>
          <w:tcPr>
            <w:tcW w:w="4516" w:type="pct"/>
            <w:shd w:val="clear" w:color="auto" w:fill="auto"/>
          </w:tcPr>
          <w:p w:rsidR="003669A3" w:rsidRPr="00936AB2" w:rsidRDefault="003669A3" w:rsidP="003669A3">
            <w:pPr>
              <w:shd w:val="clear" w:color="auto" w:fill="FFFFFF" w:themeFill="background1"/>
              <w:spacing w:after="0"/>
              <w:ind w:right="95"/>
              <w:jc w:val="both"/>
              <w:rPr>
                <w:rFonts w:cs="Arial"/>
              </w:rPr>
            </w:pPr>
          </w:p>
        </w:tc>
      </w:tr>
      <w:tr w:rsidR="00CC30F4" w:rsidRPr="00D32546" w:rsidTr="00034560">
        <w:trPr>
          <w:trHeight w:val="113"/>
        </w:trPr>
        <w:tc>
          <w:tcPr>
            <w:tcW w:w="12" w:type="pct"/>
          </w:tcPr>
          <w:p w:rsidR="00CC30F4" w:rsidRPr="00D32546" w:rsidRDefault="00CC30F4" w:rsidP="00034560">
            <w:pPr>
              <w:shd w:val="clear" w:color="auto" w:fill="FFFFFF" w:themeFill="background1"/>
              <w:spacing w:after="0"/>
              <w:ind w:right="95"/>
              <w:jc w:val="both"/>
              <w:rPr>
                <w:rFonts w:cs="Arial"/>
                <w:b/>
              </w:rPr>
            </w:pPr>
          </w:p>
        </w:tc>
        <w:tc>
          <w:tcPr>
            <w:tcW w:w="472" w:type="pct"/>
            <w:gridSpan w:val="3"/>
            <w:shd w:val="clear" w:color="auto" w:fill="auto"/>
          </w:tcPr>
          <w:p w:rsidR="00CC30F4" w:rsidRPr="00D32546" w:rsidRDefault="00CC30F4" w:rsidP="00034560">
            <w:pPr>
              <w:shd w:val="clear" w:color="auto" w:fill="FFFFFF" w:themeFill="background1"/>
              <w:spacing w:after="0"/>
              <w:ind w:right="95"/>
              <w:jc w:val="both"/>
              <w:rPr>
                <w:rFonts w:cs="Arial"/>
              </w:rPr>
            </w:pPr>
            <w:r w:rsidRPr="00D32546">
              <w:rPr>
                <w:rFonts w:cs="Arial"/>
              </w:rPr>
              <w:t>10.8</w:t>
            </w:r>
          </w:p>
        </w:tc>
        <w:tc>
          <w:tcPr>
            <w:tcW w:w="4516" w:type="pct"/>
            <w:shd w:val="clear" w:color="auto" w:fill="auto"/>
          </w:tcPr>
          <w:p w:rsidR="00D77D3B" w:rsidRPr="00D32546" w:rsidRDefault="00CC30F4" w:rsidP="00D77D3B">
            <w:pPr>
              <w:shd w:val="clear" w:color="auto" w:fill="FFFFFF" w:themeFill="background1"/>
              <w:spacing w:after="0"/>
              <w:ind w:right="95"/>
              <w:jc w:val="both"/>
              <w:rPr>
                <w:rFonts w:cs="Arial"/>
              </w:rPr>
            </w:pPr>
            <w:r w:rsidRPr="00D32546">
              <w:rPr>
                <w:rFonts w:cs="Arial"/>
              </w:rPr>
              <w:t xml:space="preserve">Blaenau Gwent County Council, </w:t>
            </w:r>
            <w:r w:rsidR="00D77D3B" w:rsidRPr="00D32546">
              <w:rPr>
                <w:rFonts w:cs="Arial"/>
                <w:lang w:val="cy-GB"/>
              </w:rPr>
              <w:t>trwy asiantaethau’n gweithio gyda’i gilydd ac yn rhannu gwybodaeth, yn bwriadu nodi ac atal camfanteisio rhywiol, caethwasiaeth fodern a masnachu pobl. Gall deiliaid trwydded helpu oherwydd efallai byddant yn dod yn ymwybodol o neu’n dod mewn cysylltiad â dioddefwyr felly.</w:t>
            </w:r>
            <w:r w:rsidR="00D77D3B" w:rsidRPr="00D32546">
              <w:rPr>
                <w:rFonts w:cs="Arial"/>
              </w:rPr>
              <w:t xml:space="preserve"> </w:t>
            </w:r>
            <w:r w:rsidR="00D77D3B" w:rsidRPr="00D32546">
              <w:rPr>
                <w:rFonts w:cs="Arial"/>
                <w:lang w:val="cy-GB"/>
              </w:rPr>
              <w:t>Gall hyn fod mewn gwestai, bariau a bwytai, bwytai parod hwyrnos, siopau sy'n gwerthu alcohol neu safleoedd trwyddedig eraill.</w:t>
            </w:r>
            <w:r w:rsidR="00D77D3B" w:rsidRPr="00D32546">
              <w:rPr>
                <w:rFonts w:cs="Arial"/>
              </w:rPr>
              <w:t xml:space="preserve">  </w:t>
            </w:r>
            <w:r w:rsidR="00D77D3B" w:rsidRPr="00D32546">
              <w:rPr>
                <w:rFonts w:cs="Arial"/>
                <w:lang w:val="cy-GB"/>
              </w:rPr>
              <w:t>Mae deiliaid trwydded, a staff sydd wedi'u cyflogi mewn safleoedd trwyddedig, mewn safle delfrydol i helpu diogelu pobl.</w:t>
            </w:r>
          </w:p>
          <w:p w:rsidR="00D77D3B" w:rsidRPr="00D32546" w:rsidRDefault="00D77D3B" w:rsidP="00D77D3B">
            <w:pPr>
              <w:shd w:val="clear" w:color="auto" w:fill="FFFFFF" w:themeFill="background1"/>
              <w:spacing w:after="0"/>
              <w:ind w:right="95"/>
              <w:jc w:val="both"/>
              <w:rPr>
                <w:rFonts w:cs="Arial"/>
              </w:rPr>
            </w:pPr>
          </w:p>
          <w:p w:rsidR="00D77D3B" w:rsidRPr="00D32546" w:rsidRDefault="00D77D3B" w:rsidP="00D77D3B">
            <w:pPr>
              <w:shd w:val="clear" w:color="auto" w:fill="FFFFFF" w:themeFill="background1"/>
              <w:spacing w:after="0"/>
              <w:ind w:right="95"/>
              <w:jc w:val="both"/>
              <w:rPr>
                <w:rFonts w:cs="Arial"/>
                <w:lang w:val="cy-GB"/>
              </w:rPr>
            </w:pPr>
            <w:r w:rsidRPr="00D32546">
              <w:rPr>
                <w:rFonts w:cs="Arial"/>
                <w:lang w:val="cy-GB"/>
              </w:rPr>
              <w:t>Mae caethwasiaeth fodern a masnachu pobl yn droseddau ac yn torri hawliau dynol sylfaenol, a gallent gymryd ffurfiau gwahanol megis caethwasiaeth, caethwasanaeth a llafur gorfodol.</w:t>
            </w:r>
            <w:r w:rsidRPr="00D32546">
              <w:rPr>
                <w:rFonts w:cs="Arial"/>
              </w:rPr>
              <w:t xml:space="preserve">  </w:t>
            </w:r>
            <w:r w:rsidRPr="00D32546">
              <w:rPr>
                <w:rFonts w:cs="Arial"/>
                <w:lang w:val="cy-GB"/>
              </w:rPr>
              <w:t>Dylai’r deiliad trwydded a staff sy’n gweithio mewn safleoedd trwyddedig edrych am a gofyn y canlynol i’w hunain:</w:t>
            </w:r>
          </w:p>
          <w:p w:rsidR="006659AE" w:rsidRPr="00D32546" w:rsidRDefault="006659AE" w:rsidP="00D77D3B">
            <w:pPr>
              <w:shd w:val="clear" w:color="auto" w:fill="FFFFFF" w:themeFill="background1"/>
              <w:spacing w:after="0"/>
              <w:ind w:right="95"/>
              <w:jc w:val="both"/>
              <w:rPr>
                <w:rFonts w:cs="Arial"/>
              </w:rPr>
            </w:pPr>
          </w:p>
          <w:p w:rsidR="00D77D3B" w:rsidRPr="00D32546" w:rsidRDefault="00D77D3B" w:rsidP="00AE38BA">
            <w:pPr>
              <w:pStyle w:val="ListParagraph"/>
              <w:numPr>
                <w:ilvl w:val="0"/>
                <w:numId w:val="27"/>
              </w:numPr>
              <w:spacing w:after="0"/>
              <w:ind w:right="95"/>
              <w:jc w:val="both"/>
              <w:rPr>
                <w:rFonts w:cs="Arial"/>
              </w:rPr>
            </w:pPr>
            <w:r w:rsidRPr="00D32546">
              <w:rPr>
                <w:rFonts w:cs="Arial"/>
                <w:lang w:val="cy-GB"/>
              </w:rPr>
              <w:t>A oes gan y person unrhyw arwyddion corfforol o gamdriniaeth neu esgeulustod?</w:t>
            </w:r>
            <w:r w:rsidRPr="00D32546">
              <w:rPr>
                <w:rFonts w:cs="Arial"/>
              </w:rPr>
              <w:t xml:space="preserve"> </w:t>
            </w:r>
            <w:r w:rsidRPr="00D32546">
              <w:rPr>
                <w:rFonts w:cs="Arial"/>
                <w:lang w:val="cy-GB"/>
              </w:rPr>
              <w:t>Heb fwyd, dŵr, gofal meddygol neu angenrheidiau bywyd eraill?</w:t>
            </w:r>
          </w:p>
          <w:p w:rsidR="00D77D3B" w:rsidRPr="00D32546" w:rsidRDefault="00D77D3B" w:rsidP="00AE38BA">
            <w:pPr>
              <w:pStyle w:val="ListParagraph"/>
              <w:numPr>
                <w:ilvl w:val="0"/>
                <w:numId w:val="27"/>
              </w:numPr>
              <w:spacing w:after="0"/>
              <w:ind w:right="95"/>
              <w:jc w:val="both"/>
              <w:rPr>
                <w:rFonts w:cs="Arial"/>
              </w:rPr>
            </w:pPr>
            <w:r w:rsidRPr="00D32546">
              <w:rPr>
                <w:rFonts w:cs="Arial"/>
                <w:lang w:val="cy-GB"/>
              </w:rPr>
              <w:t>Rydych yn gweld ymddygiad pryderus tuag at rywun.</w:t>
            </w:r>
          </w:p>
          <w:p w:rsidR="00D77D3B" w:rsidRPr="00D32546" w:rsidRDefault="00D77D3B" w:rsidP="00AE38BA">
            <w:pPr>
              <w:pStyle w:val="ListParagraph"/>
              <w:numPr>
                <w:ilvl w:val="0"/>
                <w:numId w:val="27"/>
              </w:numPr>
              <w:spacing w:after="0"/>
              <w:ind w:right="95"/>
              <w:jc w:val="both"/>
              <w:rPr>
                <w:rFonts w:cs="Arial"/>
              </w:rPr>
            </w:pPr>
            <w:r w:rsidRPr="00D32546">
              <w:rPr>
                <w:rFonts w:cs="Arial"/>
                <w:lang w:val="cy-GB"/>
              </w:rPr>
              <w:t>A oes gan y dioddefwr basbort, dogfen adnabod neu ddogfennau teithio?</w:t>
            </w:r>
            <w:r w:rsidRPr="00D32546">
              <w:rPr>
                <w:rFonts w:cs="Arial"/>
              </w:rPr>
              <w:t xml:space="preserve"> </w:t>
            </w:r>
            <w:r w:rsidRPr="00D32546">
              <w:rPr>
                <w:rFonts w:cs="Arial"/>
                <w:lang w:val="cy-GB"/>
              </w:rPr>
              <w:t>A yw’r dogfennau hyn ym meddiant rhywun arall?</w:t>
            </w:r>
          </w:p>
          <w:p w:rsidR="00D77D3B" w:rsidRPr="00D32546" w:rsidRDefault="00D77D3B" w:rsidP="00AE38BA">
            <w:pPr>
              <w:pStyle w:val="ListParagraph"/>
              <w:numPr>
                <w:ilvl w:val="0"/>
                <w:numId w:val="27"/>
              </w:numPr>
              <w:spacing w:after="0"/>
              <w:ind w:right="95"/>
              <w:jc w:val="both"/>
              <w:rPr>
                <w:rFonts w:cs="Arial"/>
              </w:rPr>
            </w:pPr>
            <w:r w:rsidRPr="00D32546">
              <w:rPr>
                <w:rFonts w:cs="Arial"/>
                <w:lang w:val="cy-GB"/>
              </w:rPr>
              <w:t>A yw’r dioddefwr yn ymddwyn fel eu bod wedi cael eu cyfarwyddo neu eu hyfforddi gan rywun arall?</w:t>
            </w:r>
            <w:r w:rsidRPr="00D32546">
              <w:rPr>
                <w:rFonts w:cs="Arial"/>
              </w:rPr>
              <w:t xml:space="preserve"> </w:t>
            </w:r>
            <w:r w:rsidRPr="00D32546">
              <w:rPr>
                <w:rFonts w:cs="Arial"/>
                <w:lang w:val="cy-GB"/>
              </w:rPr>
              <w:t>A ydynt yn gadael i bobl eraill siarad pan fyddant yn cael eu siarad â’n uniongyrchol?</w:t>
            </w:r>
          </w:p>
          <w:p w:rsidR="00D77D3B" w:rsidRPr="00D32546" w:rsidRDefault="00D77D3B" w:rsidP="00AE38BA">
            <w:pPr>
              <w:pStyle w:val="ListParagraph"/>
              <w:numPr>
                <w:ilvl w:val="0"/>
                <w:numId w:val="27"/>
              </w:numPr>
              <w:spacing w:after="0"/>
              <w:ind w:right="95"/>
              <w:jc w:val="both"/>
              <w:rPr>
                <w:rFonts w:cs="Arial"/>
              </w:rPr>
            </w:pPr>
            <w:r w:rsidRPr="00D32546">
              <w:rPr>
                <w:rFonts w:cs="Arial"/>
                <w:lang w:val="cy-GB"/>
              </w:rPr>
              <w:t>A oedd y dioddefwr wedi’i recriwtio am un diben a’u gorfodi i ymgymryd â swydd arall?</w:t>
            </w:r>
            <w:r w:rsidRPr="00D32546">
              <w:rPr>
                <w:rFonts w:cs="Arial"/>
              </w:rPr>
              <w:t xml:space="preserve"> </w:t>
            </w:r>
            <w:r w:rsidRPr="00D32546">
              <w:rPr>
                <w:rFonts w:cs="Arial"/>
                <w:lang w:val="cy-GB"/>
              </w:rPr>
              <w:t>A dalwyd am eu cludiant gan hwyluswyr, y mae’n rhaid iddynt dalu yn ôl trwy gynnig gwasanaethau?</w:t>
            </w:r>
          </w:p>
          <w:p w:rsidR="00D77D3B" w:rsidRPr="00D32546" w:rsidRDefault="00D77D3B" w:rsidP="00AE38BA">
            <w:pPr>
              <w:pStyle w:val="ListParagraph"/>
              <w:numPr>
                <w:ilvl w:val="0"/>
                <w:numId w:val="27"/>
              </w:numPr>
              <w:spacing w:after="0"/>
              <w:ind w:right="95"/>
              <w:jc w:val="both"/>
              <w:rPr>
                <w:rFonts w:cs="Arial"/>
              </w:rPr>
            </w:pPr>
            <w:r w:rsidRPr="00D32546">
              <w:rPr>
                <w:rFonts w:cs="Arial"/>
                <w:lang w:val="cy-GB"/>
              </w:rPr>
              <w:t>A yw’r dioddefwr yn derbyn ychydig neu ddim taliad am eu gwaith?</w:t>
            </w:r>
            <w:r w:rsidRPr="00D32546">
              <w:rPr>
                <w:rFonts w:cs="Arial"/>
              </w:rPr>
              <w:t xml:space="preserve"> </w:t>
            </w:r>
            <w:r w:rsidRPr="00D32546">
              <w:rPr>
                <w:rFonts w:cs="Arial"/>
                <w:lang w:val="cy-GB"/>
              </w:rPr>
              <w:t xml:space="preserve">A </w:t>
            </w:r>
            <w:r w:rsidRPr="00D32546">
              <w:rPr>
                <w:rFonts w:cs="Arial"/>
                <w:lang w:val="cy-GB"/>
              </w:rPr>
              <w:lastRenderedPageBreak/>
              <w:t>yw rhywun arall yn rheoli eu henillion?</w:t>
            </w:r>
          </w:p>
          <w:p w:rsidR="00D77D3B" w:rsidRPr="00D32546" w:rsidRDefault="00D77D3B" w:rsidP="00AE38BA">
            <w:pPr>
              <w:pStyle w:val="ListParagraph"/>
              <w:numPr>
                <w:ilvl w:val="0"/>
                <w:numId w:val="27"/>
              </w:numPr>
              <w:spacing w:after="0"/>
              <w:ind w:right="95"/>
              <w:jc w:val="both"/>
              <w:rPr>
                <w:rFonts w:cs="Arial"/>
              </w:rPr>
            </w:pPr>
            <w:r w:rsidRPr="00D32546">
              <w:rPr>
                <w:rFonts w:cs="Arial"/>
                <w:lang w:val="cy-GB"/>
              </w:rPr>
              <w:t>A orfodwyd y dioddefwr i wneud gweithredoedd rhywiol?</w:t>
            </w:r>
          </w:p>
          <w:p w:rsidR="00D77D3B" w:rsidRPr="00D32546" w:rsidRDefault="00D77D3B" w:rsidP="00AE38BA">
            <w:pPr>
              <w:pStyle w:val="ListParagraph"/>
              <w:numPr>
                <w:ilvl w:val="0"/>
                <w:numId w:val="27"/>
              </w:numPr>
              <w:spacing w:after="0"/>
              <w:ind w:right="95"/>
              <w:jc w:val="both"/>
              <w:rPr>
                <w:rFonts w:cs="Arial"/>
              </w:rPr>
            </w:pPr>
            <w:r w:rsidRPr="00D32546">
              <w:rPr>
                <w:rFonts w:cs="Arial"/>
                <w:lang w:val="cy-GB"/>
              </w:rPr>
              <w:t>A oes gan y dioddefwr y rhyddhad i symud?</w:t>
            </w:r>
            <w:r w:rsidRPr="00D32546">
              <w:rPr>
                <w:rFonts w:cs="Arial"/>
              </w:rPr>
              <w:t xml:space="preserve"> </w:t>
            </w:r>
            <w:r w:rsidRPr="00D32546">
              <w:rPr>
                <w:rFonts w:cs="Arial"/>
                <w:lang w:val="cy-GB"/>
              </w:rPr>
              <w:t xml:space="preserve">Oes modd rhydd iddynt gysylltu â ffrindiau a theulu? </w:t>
            </w:r>
            <w:r w:rsidRPr="00D32546">
              <w:rPr>
                <w:rFonts w:cs="Arial"/>
              </w:rPr>
              <w:t xml:space="preserve"> </w:t>
            </w:r>
            <w:r w:rsidRPr="00D32546">
              <w:rPr>
                <w:rFonts w:cs="Arial"/>
                <w:lang w:val="cy-GB"/>
              </w:rPr>
              <w:t>A oes ganddynt ryngweithiad cymdeithasol cyfyngedig?</w:t>
            </w:r>
          </w:p>
          <w:p w:rsidR="00D77D3B" w:rsidRPr="00D32546" w:rsidRDefault="00D77D3B" w:rsidP="00AE38BA">
            <w:pPr>
              <w:pStyle w:val="ListParagraph"/>
              <w:numPr>
                <w:ilvl w:val="0"/>
                <w:numId w:val="27"/>
              </w:numPr>
              <w:spacing w:after="0"/>
              <w:ind w:right="95"/>
              <w:jc w:val="both"/>
              <w:rPr>
                <w:rFonts w:cs="Arial"/>
              </w:rPr>
            </w:pPr>
            <w:r w:rsidRPr="00D32546">
              <w:rPr>
                <w:rFonts w:cs="Arial"/>
                <w:lang w:val="cy-GB"/>
              </w:rPr>
              <w:t xml:space="preserve">A yw’r dioddefwr neu’r teulu wedi cael eu bygwth gan niwed os yw’r dioddefwr yn ceisio dianc? </w:t>
            </w:r>
          </w:p>
          <w:p w:rsidR="00D77D3B" w:rsidRPr="00D32546" w:rsidRDefault="00D77D3B" w:rsidP="00AE38BA">
            <w:pPr>
              <w:pStyle w:val="ListParagraph"/>
              <w:numPr>
                <w:ilvl w:val="0"/>
                <w:numId w:val="27"/>
              </w:numPr>
              <w:spacing w:after="0"/>
              <w:ind w:right="95"/>
              <w:jc w:val="both"/>
              <w:rPr>
                <w:rFonts w:cs="Arial"/>
              </w:rPr>
            </w:pPr>
            <w:r w:rsidRPr="00D32546">
              <w:rPr>
                <w:rFonts w:cs="Arial"/>
                <w:lang w:val="cy-GB"/>
              </w:rPr>
              <w:t>A yw’r dioddefwr wedi’i glymu gan ddyled, neu mewn sefyllfa o ddibyniaeth?</w:t>
            </w:r>
          </w:p>
          <w:p w:rsidR="00D77D3B" w:rsidRPr="00D32546" w:rsidRDefault="00D77D3B" w:rsidP="00D77D3B">
            <w:pPr>
              <w:pStyle w:val="ListParagraph"/>
              <w:shd w:val="clear" w:color="auto" w:fill="FFFFFF" w:themeFill="background1"/>
              <w:spacing w:after="0"/>
              <w:ind w:right="95"/>
              <w:jc w:val="both"/>
              <w:rPr>
                <w:rFonts w:cs="Arial"/>
              </w:rPr>
            </w:pPr>
          </w:p>
          <w:p w:rsidR="00CC30F4" w:rsidRPr="00D32546" w:rsidRDefault="00D77D3B" w:rsidP="00D77D3B">
            <w:pPr>
              <w:pStyle w:val="ListParagraph"/>
              <w:shd w:val="clear" w:color="auto" w:fill="FFFFFF" w:themeFill="background1"/>
              <w:spacing w:after="0"/>
              <w:ind w:left="0" w:right="95"/>
              <w:rPr>
                <w:rFonts w:cs="Arial"/>
              </w:rPr>
            </w:pPr>
            <w:r w:rsidRPr="00D32546">
              <w:rPr>
                <w:rFonts w:cs="Arial"/>
                <w:lang w:val="cy-GB"/>
              </w:rPr>
              <w:t xml:space="preserve">Os oes unrhyw bryder, rhaid i’r deiliad trwydded adrodd y mater i'r llinell cymorth Caethwasiaeth Fodern ar 08000 121 700 neu ymweld â’r wefan </w:t>
            </w:r>
            <w:hyperlink r:id="rId13" w:history="1">
              <w:r w:rsidRPr="00D32546">
                <w:rPr>
                  <w:rStyle w:val="Hyperlink"/>
                  <w:rFonts w:cs="Arial"/>
                  <w:color w:val="auto"/>
                  <w:lang w:val="cy-GB"/>
                </w:rPr>
                <w:t>https://www.modernslaveryhelpline.org/report</w:t>
              </w:r>
            </w:hyperlink>
            <w:r w:rsidRPr="00D32546">
              <w:rPr>
                <w:rFonts w:cs="Arial"/>
                <w:lang w:val="cy-GB"/>
              </w:rPr>
              <w:t xml:space="preserve"> neu gallant adrodd i Drwyddedu ar </w:t>
            </w:r>
            <w:r w:rsidR="006659AE" w:rsidRPr="00D32546">
              <w:rPr>
                <w:rFonts w:cs="Arial"/>
                <w:lang w:val="cy-GB"/>
              </w:rPr>
              <w:t>01495 355485</w:t>
            </w:r>
            <w:r w:rsidRPr="00D32546">
              <w:rPr>
                <w:rFonts w:cs="Arial"/>
                <w:lang w:val="cy-GB"/>
              </w:rPr>
              <w:t xml:space="preserve"> neu ebost </w:t>
            </w:r>
            <w:hyperlink r:id="rId14" w:history="1">
              <w:r w:rsidR="00AF47F4" w:rsidRPr="00D32546">
                <w:rPr>
                  <w:rStyle w:val="Hyperlink"/>
                  <w:rFonts w:cs="Arial"/>
                  <w:color w:val="auto"/>
                  <w:lang w:val="cy-GB"/>
                </w:rPr>
                <w:t>licensing@blaenau-gwent.gov.uk</w:t>
              </w:r>
            </w:hyperlink>
            <w:r w:rsidRPr="00D32546">
              <w:rPr>
                <w:lang w:val="cy-GB"/>
              </w:rPr>
              <w:t>.</w:t>
            </w:r>
            <w:r w:rsidRPr="00D32546">
              <w:rPr>
                <w:rFonts w:cs="Arial"/>
              </w:rPr>
              <w:t xml:space="preserve"> </w:t>
            </w:r>
            <w:r w:rsidR="00AF47F4" w:rsidRPr="00D32546">
              <w:rPr>
                <w:rFonts w:cs="Arial"/>
              </w:rPr>
              <w:t xml:space="preserve"> </w:t>
            </w:r>
            <w:r w:rsidRPr="00D32546">
              <w:rPr>
                <w:rFonts w:cs="Arial"/>
                <w:lang w:val="cy-GB"/>
              </w:rPr>
              <w:t>Os yw rhywun mewn perygl enbyd, i alw’r heddlu ar 999.</w:t>
            </w:r>
          </w:p>
          <w:p w:rsidR="00CC30F4" w:rsidRPr="00D32546" w:rsidRDefault="00CC30F4" w:rsidP="00034560">
            <w:pPr>
              <w:pStyle w:val="ListParagraph"/>
              <w:shd w:val="clear" w:color="auto" w:fill="FFFFFF" w:themeFill="background1"/>
              <w:spacing w:after="0"/>
              <w:ind w:left="0" w:right="95"/>
              <w:jc w:val="both"/>
              <w:rPr>
                <w:rFonts w:cs="Arial"/>
              </w:rPr>
            </w:pPr>
          </w:p>
          <w:p w:rsidR="00CC30F4" w:rsidRPr="00D32546" w:rsidRDefault="00AF47F4" w:rsidP="00034560">
            <w:pPr>
              <w:pStyle w:val="ListParagraph"/>
              <w:shd w:val="clear" w:color="auto" w:fill="FFFFFF" w:themeFill="background1"/>
              <w:spacing w:after="0"/>
              <w:ind w:left="0" w:right="95"/>
              <w:jc w:val="both"/>
              <w:rPr>
                <w:rFonts w:cs="Arial"/>
              </w:rPr>
            </w:pPr>
            <w:r w:rsidRPr="00D32546">
              <w:rPr>
                <w:rFonts w:cs="Arial"/>
                <w:lang w:val="cy-GB"/>
              </w:rPr>
              <w:t>Yn ogystal, rhaid bod gan bob staff sydd wedi’u cyflogi yn y DU yr hawl i weithio yn y DU.</w:t>
            </w:r>
            <w:r w:rsidRPr="00D32546">
              <w:rPr>
                <w:rFonts w:cs="Arial"/>
              </w:rPr>
              <w:t xml:space="preserve">  </w:t>
            </w:r>
            <w:r w:rsidRPr="00D32546">
              <w:rPr>
                <w:rFonts w:cs="Arial"/>
                <w:lang w:val="cy-GB"/>
              </w:rPr>
              <w:t>Gall cyflogi rhywun yn anghyfreithlon heb weithredu'r gwiriadau rhagnodedig arwain at sancsiynau cadarn yn erbyn y deiliad trwydded.</w:t>
            </w:r>
          </w:p>
        </w:tc>
      </w:tr>
      <w:tr w:rsidR="003669A3" w:rsidRPr="00936AB2" w:rsidTr="00B01257">
        <w:trPr>
          <w:trHeight w:val="113"/>
        </w:trPr>
        <w:tc>
          <w:tcPr>
            <w:tcW w:w="12" w:type="pct"/>
          </w:tcPr>
          <w:p w:rsidR="003669A3" w:rsidRPr="00936AB2" w:rsidRDefault="003669A3" w:rsidP="003669A3">
            <w:pPr>
              <w:shd w:val="clear" w:color="auto" w:fill="FFFFFF" w:themeFill="background1"/>
              <w:spacing w:after="0"/>
              <w:ind w:right="95"/>
              <w:jc w:val="both"/>
              <w:rPr>
                <w:rFonts w:cs="Arial"/>
                <w:b/>
              </w:rPr>
            </w:pPr>
          </w:p>
        </w:tc>
        <w:tc>
          <w:tcPr>
            <w:tcW w:w="472" w:type="pct"/>
            <w:gridSpan w:val="3"/>
            <w:shd w:val="clear" w:color="auto" w:fill="auto"/>
          </w:tcPr>
          <w:p w:rsidR="003669A3" w:rsidRPr="003669A3" w:rsidRDefault="003669A3" w:rsidP="003669A3">
            <w:pPr>
              <w:shd w:val="clear" w:color="auto" w:fill="FFFFFF" w:themeFill="background1"/>
              <w:spacing w:after="0"/>
              <w:ind w:right="95"/>
              <w:jc w:val="both"/>
              <w:rPr>
                <w:rFonts w:cs="Arial"/>
                <w:color w:val="FF0000"/>
              </w:rPr>
            </w:pPr>
          </w:p>
        </w:tc>
        <w:tc>
          <w:tcPr>
            <w:tcW w:w="4516" w:type="pct"/>
            <w:shd w:val="clear" w:color="auto" w:fill="auto"/>
          </w:tcPr>
          <w:p w:rsidR="003669A3" w:rsidRPr="00936AB2" w:rsidRDefault="003669A3" w:rsidP="003669A3">
            <w:pPr>
              <w:shd w:val="clear" w:color="auto" w:fill="FFFFFF" w:themeFill="background1"/>
              <w:spacing w:after="0"/>
              <w:ind w:right="95"/>
              <w:jc w:val="both"/>
              <w:rPr>
                <w:rFonts w:cs="Arial"/>
              </w:rPr>
            </w:pPr>
          </w:p>
        </w:tc>
      </w:tr>
      <w:tr w:rsidR="003669A3" w:rsidRPr="006B4BE8" w:rsidTr="00B01257">
        <w:trPr>
          <w:trHeight w:val="113"/>
        </w:trPr>
        <w:tc>
          <w:tcPr>
            <w:tcW w:w="12" w:type="pct"/>
          </w:tcPr>
          <w:p w:rsidR="003669A3" w:rsidRPr="006B4BE8" w:rsidRDefault="003669A3" w:rsidP="003669A3">
            <w:pPr>
              <w:shd w:val="clear" w:color="auto" w:fill="FFFFFF" w:themeFill="background1"/>
              <w:spacing w:after="0"/>
              <w:ind w:right="95"/>
              <w:jc w:val="both"/>
              <w:rPr>
                <w:rFonts w:cs="Arial"/>
                <w:b/>
                <w:sz w:val="28"/>
                <w:szCs w:val="28"/>
              </w:rPr>
            </w:pPr>
          </w:p>
        </w:tc>
        <w:tc>
          <w:tcPr>
            <w:tcW w:w="472" w:type="pct"/>
            <w:gridSpan w:val="3"/>
            <w:shd w:val="clear" w:color="auto" w:fill="auto"/>
          </w:tcPr>
          <w:p w:rsidR="003669A3" w:rsidRPr="006B4BE8" w:rsidRDefault="003669A3" w:rsidP="003669A3">
            <w:pPr>
              <w:shd w:val="clear" w:color="auto" w:fill="FFFFFF" w:themeFill="background1"/>
              <w:spacing w:after="0"/>
              <w:ind w:right="95"/>
              <w:jc w:val="both"/>
              <w:rPr>
                <w:rFonts w:cs="Arial"/>
                <w:b/>
                <w:sz w:val="28"/>
                <w:szCs w:val="28"/>
              </w:rPr>
            </w:pPr>
            <w:r>
              <w:rPr>
                <w:rFonts w:cs="Arial"/>
                <w:b/>
                <w:bCs/>
                <w:sz w:val="28"/>
                <w:szCs w:val="28"/>
                <w:lang w:val="cy"/>
              </w:rPr>
              <w:t>11.</w:t>
            </w:r>
          </w:p>
        </w:tc>
        <w:tc>
          <w:tcPr>
            <w:tcW w:w="4516" w:type="pct"/>
            <w:shd w:val="clear" w:color="auto" w:fill="auto"/>
          </w:tcPr>
          <w:p w:rsidR="003669A3" w:rsidRPr="006B4BE8" w:rsidRDefault="003669A3" w:rsidP="003669A3">
            <w:pPr>
              <w:shd w:val="clear" w:color="auto" w:fill="FFFFFF" w:themeFill="background1"/>
              <w:spacing w:after="0"/>
              <w:ind w:right="95"/>
              <w:jc w:val="both"/>
              <w:rPr>
                <w:rFonts w:cs="Arial"/>
                <w:b/>
                <w:sz w:val="28"/>
                <w:szCs w:val="28"/>
              </w:rPr>
            </w:pPr>
            <w:r>
              <w:rPr>
                <w:rFonts w:cs="Arial"/>
                <w:b/>
                <w:bCs/>
                <w:sz w:val="28"/>
                <w:szCs w:val="28"/>
                <w:lang w:val="cy"/>
              </w:rPr>
              <w:t>Atal niwsans cyhoeddus</w:t>
            </w:r>
          </w:p>
        </w:tc>
      </w:tr>
      <w:tr w:rsidR="003669A3" w:rsidRPr="00936AB2" w:rsidTr="00B01257">
        <w:trPr>
          <w:trHeight w:val="113"/>
        </w:trPr>
        <w:tc>
          <w:tcPr>
            <w:tcW w:w="12" w:type="pct"/>
          </w:tcPr>
          <w:p w:rsidR="003669A3" w:rsidRPr="00936AB2" w:rsidRDefault="003669A3" w:rsidP="003669A3">
            <w:pPr>
              <w:shd w:val="clear" w:color="auto" w:fill="FFFFFF" w:themeFill="background1"/>
              <w:spacing w:after="0"/>
              <w:ind w:right="95"/>
              <w:jc w:val="both"/>
              <w:rPr>
                <w:rFonts w:cs="Arial"/>
                <w:b/>
              </w:rPr>
            </w:pPr>
            <w:bookmarkStart w:id="20" w:name="_Toc382560397"/>
            <w:bookmarkStart w:id="21" w:name="_Toc390680594"/>
            <w:bookmarkEnd w:id="20"/>
            <w:bookmarkEnd w:id="21"/>
          </w:p>
        </w:tc>
        <w:tc>
          <w:tcPr>
            <w:tcW w:w="472" w:type="pct"/>
            <w:gridSpan w:val="3"/>
            <w:shd w:val="clear" w:color="auto" w:fill="auto"/>
          </w:tcPr>
          <w:p w:rsidR="003669A3" w:rsidRPr="00F267B5" w:rsidRDefault="003669A3" w:rsidP="003669A3">
            <w:pPr>
              <w:shd w:val="clear" w:color="auto" w:fill="FFFFFF" w:themeFill="background1"/>
              <w:spacing w:after="0"/>
              <w:ind w:right="95"/>
              <w:jc w:val="both"/>
              <w:rPr>
                <w:rFonts w:cs="Arial"/>
                <w:color w:val="FF0000"/>
              </w:rPr>
            </w:pPr>
          </w:p>
        </w:tc>
        <w:tc>
          <w:tcPr>
            <w:tcW w:w="4516" w:type="pct"/>
            <w:shd w:val="clear" w:color="auto" w:fill="auto"/>
          </w:tcPr>
          <w:p w:rsidR="003669A3" w:rsidRPr="00936AB2" w:rsidRDefault="003669A3" w:rsidP="003669A3">
            <w:pPr>
              <w:shd w:val="clear" w:color="auto" w:fill="FFFFFF" w:themeFill="background1"/>
              <w:spacing w:after="0"/>
              <w:ind w:right="95"/>
              <w:jc w:val="both"/>
              <w:rPr>
                <w:rFonts w:cs="Arial"/>
              </w:rPr>
            </w:pPr>
          </w:p>
        </w:tc>
      </w:tr>
      <w:tr w:rsidR="00AF47F4" w:rsidRPr="00D32546" w:rsidTr="00B01257">
        <w:trPr>
          <w:trHeight w:val="113"/>
        </w:trPr>
        <w:tc>
          <w:tcPr>
            <w:tcW w:w="12" w:type="pct"/>
          </w:tcPr>
          <w:p w:rsidR="00AF47F4" w:rsidRPr="00D32546"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11.1</w:t>
            </w: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lang w:val="cy-GB"/>
              </w:rPr>
              <w:t>Mae gan safleoedd trwyddedig potensial sylweddol i gael effaith negyddol ar bobl sy’n byw ac yn gweithio (gan gynnwys y rheini sy'n parhau â busnes) yn yr ardal o amgylch eu safle, yn ogystal ag yn fwy eang trwy niwsans cyhoeddus sy’n deillio o’u gweithrediad. Mae felly’n bwysig bod, wrth ystyried hyrwyddiad yr amcan trwyddedu hwn, mae’r Awdurdodau Trwyddedu a’r Awdurdodau Cyfrifol yn ffocysu ar effaith gweithgareddau trwyddedadwy ar y safle penodol ar y partïon hyn efallai sy'n anghyfartal ac yn afresymol.</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F267B5" w:rsidRDefault="00AF47F4" w:rsidP="00AF47F4">
            <w:pPr>
              <w:shd w:val="clear" w:color="auto" w:fill="FFFFFF" w:themeFill="background1"/>
              <w:spacing w:after="0"/>
              <w:ind w:right="95"/>
              <w:jc w:val="both"/>
              <w:rPr>
                <w:rFonts w:cs="Arial"/>
                <w:color w:val="FF0000"/>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D32546" w:rsidTr="00B01257">
        <w:trPr>
          <w:trHeight w:val="113"/>
        </w:trPr>
        <w:tc>
          <w:tcPr>
            <w:tcW w:w="12" w:type="pct"/>
          </w:tcPr>
          <w:p w:rsidR="00AF47F4" w:rsidRPr="00D32546"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11.2</w:t>
            </w: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lang w:val="cy-GB"/>
              </w:rPr>
              <w:t>Mae diffiniad yr hyn y gellir ei ystyried fel 'niwsans cyhoeddus' posib neu wir i’w ddehongli yn unol â chyfraith gyffredin eang sy’n golygu ei fod wedi’i sefydlu trwy gyfraith achos berthnasol.</w:t>
            </w:r>
            <w:r w:rsidRPr="00D32546">
              <w:rPr>
                <w:rFonts w:cs="Arial"/>
              </w:rPr>
              <w:t xml:space="preserve"> </w:t>
            </w:r>
            <w:r w:rsidRPr="00D32546">
              <w:rPr>
                <w:rFonts w:cs="Arial"/>
                <w:lang w:val="cy-GB"/>
              </w:rPr>
              <w:t>Hwn yw’r dehongliad bydd yr Awdurdod Trwyddedu’n gweithredu wrth ystyried materion felly.</w:t>
            </w:r>
            <w:r w:rsidRPr="00D32546">
              <w:rPr>
                <w:rFonts w:cs="Arial"/>
              </w:rPr>
              <w:t xml:space="preserve"> </w:t>
            </w:r>
            <w:r w:rsidRPr="00D32546">
              <w:rPr>
                <w:rFonts w:cs="Arial"/>
                <w:lang w:val="cy-GB"/>
              </w:rPr>
              <w:t>Derbynnir bod materion sy'n arwain at 'niwsans cyhoeddus' yn bennaf yn cynnwys materion sy'n ymwneud â sŵn, llygredd golau, drewdod a sbwriel.</w:t>
            </w:r>
            <w:r w:rsidRPr="00D32546">
              <w:rPr>
                <w:rFonts w:cs="Arial"/>
              </w:rPr>
              <w:t xml:space="preserve"> </w:t>
            </w:r>
            <w:r w:rsidRPr="00D32546">
              <w:rPr>
                <w:rFonts w:cs="Arial"/>
                <w:lang w:val="cy-GB"/>
              </w:rPr>
              <w:t xml:space="preserve">Gall hefyd godi oherwydd effeithiau negyddol llwch, pryfed, croniadau neu unrhyw fater arall y penderfynir ei fod yn cael effaith negyddol ar amgylchedd byw a gweithio pobl eraill sy'n byw ac yn gweithio yn ardal y safle trwyddedig. </w:t>
            </w:r>
            <w:r w:rsidRPr="00D32546">
              <w:rPr>
                <w:rFonts w:cs="Arial"/>
              </w:rPr>
              <w:t xml:space="preserve">  </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F267B5" w:rsidRDefault="00AF47F4" w:rsidP="00AF47F4">
            <w:pPr>
              <w:shd w:val="clear" w:color="auto" w:fill="FFFFFF" w:themeFill="background1"/>
              <w:spacing w:after="0"/>
              <w:ind w:right="95"/>
              <w:jc w:val="both"/>
              <w:rPr>
                <w:rFonts w:cs="Arial"/>
                <w:color w:val="FF0000"/>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D32546" w:rsidTr="00B01257">
        <w:trPr>
          <w:trHeight w:val="113"/>
        </w:trPr>
        <w:tc>
          <w:tcPr>
            <w:tcW w:w="12" w:type="pct"/>
          </w:tcPr>
          <w:p w:rsidR="00AF47F4" w:rsidRPr="00D32546"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11.3</w:t>
            </w:r>
          </w:p>
        </w:tc>
        <w:tc>
          <w:tcPr>
            <w:tcW w:w="4516" w:type="pct"/>
            <w:shd w:val="clear" w:color="auto" w:fill="auto"/>
          </w:tcPr>
          <w:p w:rsidR="00AF47F4" w:rsidRPr="00D32546" w:rsidRDefault="00AF47F4" w:rsidP="00AF47F4">
            <w:pPr>
              <w:jc w:val="both"/>
              <w:rPr>
                <w:rFonts w:cs="Arial"/>
                <w:lang w:val="cy-GB"/>
              </w:rPr>
            </w:pPr>
            <w:r w:rsidRPr="00D32546">
              <w:rPr>
                <w:rFonts w:cs="Arial"/>
                <w:lang w:val="cy-GB"/>
              </w:rPr>
              <w:t xml:space="preserve">Mae’r Awdurdod Trwyddedu’n adnabod efallai taw ffactor bwysig ar gyfer </w:t>
            </w:r>
            <w:r w:rsidRPr="00D32546">
              <w:rPr>
                <w:rFonts w:cs="Arial"/>
                <w:lang w:val="cy-GB"/>
              </w:rPr>
              <w:lastRenderedPageBreak/>
              <w:t>iechyd a lles bydd cyfyngu'r niwsans cyhoeddus sy’n gysylltiedig â safleoedd trwyddedig a’u gweithrediad.</w:t>
            </w:r>
          </w:p>
          <w:p w:rsidR="00AF47F4" w:rsidRPr="00D32546" w:rsidRDefault="00AF47F4" w:rsidP="00AF47F4">
            <w:pPr>
              <w:jc w:val="both"/>
              <w:rPr>
                <w:rFonts w:cs="Arial"/>
                <w:lang w:val="en-US"/>
              </w:rPr>
            </w:pPr>
            <w:r w:rsidRPr="00D32546">
              <w:rPr>
                <w:rFonts w:cs="Arial"/>
                <w:lang w:val="cy-GB"/>
              </w:rPr>
              <w:t>Mae’r Awdurdod Trwyddedu’n adnabod y cysylltiadau allweddol gydag iechyd a lles o niwsans cyhoeddus sy'n ymwneud â chwsg aflonydd, straen a achosir gan niwsans a llygredd. Gall cwsg aflonydd a straen ychwanegu at broblemau iechyd meddyliol a chorfforol preswylwyr, a’u lles ehangach. Gall diffyg cwsg gael effaith ar y system imiwnedd a gall gyfrannu at glefyd y galon a diabetes.</w:t>
            </w:r>
            <w:r w:rsidRPr="00D32546">
              <w:rPr>
                <w:rFonts w:cs="Arial"/>
                <w:lang w:val="en-US"/>
              </w:rPr>
              <w:t xml:space="preserve">  </w:t>
            </w:r>
            <w:r w:rsidRPr="00D32546">
              <w:rPr>
                <w:rFonts w:cs="Arial"/>
                <w:lang w:val="cy-GB"/>
              </w:rPr>
              <w:t xml:space="preserve">Gall diffyg cwsg hefyd gyfrannu at bryder ac iselder. Gall straen gyfrannu at bryder ac iselder, ac at glefydau cardiofasgwlaidd.  </w:t>
            </w:r>
          </w:p>
          <w:p w:rsidR="00AF47F4" w:rsidRPr="00D32546" w:rsidRDefault="00AF47F4" w:rsidP="00AF47F4">
            <w:pPr>
              <w:shd w:val="clear" w:color="auto" w:fill="FFFFFF" w:themeFill="background1"/>
              <w:spacing w:after="0"/>
              <w:ind w:right="95"/>
              <w:jc w:val="both"/>
              <w:rPr>
                <w:rFonts w:cs="Arial"/>
              </w:rPr>
            </w:pPr>
            <w:r w:rsidRPr="00D32546">
              <w:rPr>
                <w:rFonts w:cs="Arial"/>
                <w:lang w:val="cy-GB"/>
              </w:rPr>
              <w:t>Dylai ymgeiswyr ystyried yr effaith bosib y bydd ei safle'n ei chael ar niwsans cyhoeddus yn enwedig o sŵn a dylent osod mesurau lliniaru.</w:t>
            </w:r>
            <w:r w:rsidRPr="00D32546">
              <w:rPr>
                <w:rFonts w:cs="Arial"/>
              </w:rPr>
              <w:t xml:space="preserve"> </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F267B5" w:rsidRDefault="00AF47F4" w:rsidP="00AF47F4">
            <w:pPr>
              <w:shd w:val="clear" w:color="auto" w:fill="FFFFFF" w:themeFill="background1"/>
              <w:spacing w:after="0"/>
              <w:ind w:right="95"/>
              <w:jc w:val="both"/>
              <w:rPr>
                <w:rFonts w:cs="Arial"/>
                <w:color w:val="FF0000"/>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D32546" w:rsidTr="00B01257">
        <w:trPr>
          <w:trHeight w:val="113"/>
        </w:trPr>
        <w:tc>
          <w:tcPr>
            <w:tcW w:w="12" w:type="pct"/>
          </w:tcPr>
          <w:p w:rsidR="00AF47F4" w:rsidRPr="00D32546"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11.4</w:t>
            </w: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lang w:val="cy-GB"/>
              </w:rPr>
              <w:t>Mae’r Awdurdod Trwyddedu’n disgwyl bod ymgeiswyr am drwyddedau safleoedd a thystysgrifau safleoedd clwb wedi gwneud ymholiadau ac ystyriaethau perthnasol ynglŷn â’r ardal leol cyn cyflwyno eu cais.</w:t>
            </w:r>
            <w:r w:rsidRPr="00D32546">
              <w:rPr>
                <w:rFonts w:cs="Arial"/>
                <w:szCs w:val="24"/>
                <w:lang w:val="en-US" w:eastAsia="en-GB"/>
              </w:rPr>
              <w:t xml:space="preserve"> </w:t>
            </w:r>
            <w:r w:rsidRPr="00D32546">
              <w:rPr>
                <w:rFonts w:cs="Arial"/>
                <w:szCs w:val="24"/>
                <w:lang w:val="cy-GB" w:eastAsia="en-GB"/>
              </w:rPr>
              <w:t>Bwriad hyn yw galluogi’r ymgeisydd i ystyried y rheoliadau mwyaf addas i’w cynnwys efallai yn yr amserlen weithredu gyda golwg ar sicrhau nad yw eu gweithgareddau’n tanseilio'r amcan trwyddedu mewn perthynas ag atal niwsans cyhoeddus.</w:t>
            </w:r>
            <w:r w:rsidRPr="00D32546">
              <w:rPr>
                <w:rFonts w:cs="Arial"/>
                <w:szCs w:val="24"/>
                <w:lang w:val="en-US" w:eastAsia="en-GB"/>
              </w:rPr>
              <w:t xml:space="preserve"> </w:t>
            </w:r>
            <w:r w:rsidRPr="00D32546">
              <w:rPr>
                <w:rFonts w:cs="Arial"/>
                <w:szCs w:val="24"/>
                <w:lang w:val="cy-GB" w:eastAsia="en-GB"/>
              </w:rPr>
              <w:t>Mae’n bwysig adnabod nad yw effeithiau gweithred trwyddedig wedi’u cyfyngu o fewn adeilad. Mae’n anochel bod effaith ehangach wrth i bobl teithio i ac o’r safle neu wrth iddynt ymgynnull tu fas wrth iddo weithredu. Rheolir niwsans yn y modd gorau trwy ystyriaeth ofalus, addasrwydd y safle sy’n cael ei ddewis ac unrhyw lliniaru sydd ei angen yn gynnar yn y broses.</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F267B5" w:rsidRDefault="00AF47F4" w:rsidP="00AF47F4">
            <w:pPr>
              <w:shd w:val="clear" w:color="auto" w:fill="FFFFFF" w:themeFill="background1"/>
              <w:spacing w:after="0"/>
              <w:ind w:right="95"/>
              <w:jc w:val="both"/>
              <w:rPr>
                <w:rFonts w:cs="Arial"/>
                <w:color w:val="FF0000"/>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D32546" w:rsidTr="00B01257">
        <w:trPr>
          <w:trHeight w:val="113"/>
        </w:trPr>
        <w:tc>
          <w:tcPr>
            <w:tcW w:w="21" w:type="pct"/>
            <w:gridSpan w:val="3"/>
          </w:tcPr>
          <w:p w:rsidR="00AF47F4" w:rsidRPr="00D32546" w:rsidRDefault="00AF47F4" w:rsidP="00AF47F4">
            <w:pPr>
              <w:shd w:val="clear" w:color="auto" w:fill="FFFFFF" w:themeFill="background1"/>
              <w:spacing w:after="0"/>
              <w:ind w:right="95"/>
              <w:jc w:val="both"/>
              <w:rPr>
                <w:rFonts w:cs="Arial"/>
                <w:b/>
              </w:rPr>
            </w:pPr>
          </w:p>
        </w:tc>
        <w:tc>
          <w:tcPr>
            <w:tcW w:w="463" w:type="pct"/>
            <w:hideMark/>
          </w:tcPr>
          <w:p w:rsidR="00AF47F4" w:rsidRPr="00D32546" w:rsidRDefault="00AF47F4" w:rsidP="00AF47F4">
            <w:pPr>
              <w:shd w:val="clear" w:color="auto" w:fill="FFFFFF" w:themeFill="background1"/>
              <w:spacing w:after="0"/>
              <w:ind w:right="95"/>
              <w:jc w:val="both"/>
              <w:rPr>
                <w:rFonts w:cs="Arial"/>
              </w:rPr>
            </w:pPr>
            <w:r w:rsidRPr="00D32546">
              <w:rPr>
                <w:rFonts w:cs="Arial"/>
                <w:lang w:val="cy"/>
              </w:rPr>
              <w:t>11.5</w:t>
            </w:r>
          </w:p>
        </w:tc>
        <w:tc>
          <w:tcPr>
            <w:tcW w:w="4516" w:type="pct"/>
            <w:hideMark/>
          </w:tcPr>
          <w:p w:rsidR="00AF47F4" w:rsidRPr="00D32546" w:rsidRDefault="00AF47F4" w:rsidP="00AF47F4">
            <w:pPr>
              <w:shd w:val="clear" w:color="auto" w:fill="FFFFFF" w:themeFill="background1"/>
              <w:spacing w:after="0"/>
              <w:ind w:right="95"/>
              <w:jc w:val="both"/>
              <w:rPr>
                <w:rFonts w:cs="Arial"/>
              </w:rPr>
            </w:pPr>
            <w:r w:rsidRPr="00D32546">
              <w:rPr>
                <w:rFonts w:cs="Arial"/>
                <w:lang w:val="cy"/>
              </w:rPr>
              <w:t xml:space="preserve">Bydd ymgeiswyr yn cael eu hannog i ddangos yn eu Rhaglen Weithredu bod camau addas a digonol wedi cael eu dynodi ac y byddant yn cael eu gweithredu a’u cynnal i atal niwsans cyhoeddus.  </w:t>
            </w:r>
            <w:r w:rsidRPr="00D32546">
              <w:rPr>
                <w:rFonts w:cs="Arial"/>
                <w:lang w:val="cy-GB"/>
              </w:rPr>
              <w:t>Pan fydd safle addas yn cael ei adnabod, dylid paratoi amserlenni gweithredu ar sail asesiad risg y ffynonellau niwsans posib a berir gan weithred y safle i’r rheini efallai sy’n cael eu heffeithio gan eu gweithgareddau.</w:t>
            </w:r>
            <w:r w:rsidRPr="00D32546">
              <w:rPr>
                <w:rFonts w:cs="Arial"/>
                <w:spacing w:val="-3"/>
                <w:szCs w:val="24"/>
                <w:lang w:val="en-US" w:eastAsia="en-GB"/>
              </w:rPr>
              <w:t xml:space="preserve"> </w:t>
            </w:r>
            <w:r w:rsidRPr="00D32546">
              <w:rPr>
                <w:rFonts w:cs="Arial"/>
                <w:szCs w:val="24"/>
                <w:lang w:val="cy-GB" w:eastAsia="en-GB"/>
              </w:rPr>
              <w:t>Dylai’r amserlen weithredu dangos dealltwriaeth o lefel risg y niwsans a chynnwys mesurau positif i reoli unrhyw risg bosib.</w:t>
            </w:r>
          </w:p>
        </w:tc>
      </w:tr>
      <w:tr w:rsidR="00AF47F4" w:rsidTr="00B01257">
        <w:trPr>
          <w:trHeight w:val="113"/>
        </w:trPr>
        <w:tc>
          <w:tcPr>
            <w:tcW w:w="21" w:type="pct"/>
            <w:gridSpan w:val="3"/>
          </w:tcPr>
          <w:p w:rsidR="00AF47F4" w:rsidRDefault="00AF47F4" w:rsidP="00AF47F4">
            <w:pPr>
              <w:shd w:val="clear" w:color="auto" w:fill="FFFFFF" w:themeFill="background1"/>
              <w:spacing w:after="0"/>
              <w:ind w:right="95"/>
              <w:jc w:val="both"/>
              <w:rPr>
                <w:rFonts w:cs="Arial"/>
                <w:b/>
              </w:rPr>
            </w:pPr>
          </w:p>
        </w:tc>
        <w:tc>
          <w:tcPr>
            <w:tcW w:w="463" w:type="pct"/>
          </w:tcPr>
          <w:p w:rsidR="00AF47F4" w:rsidRDefault="00AF47F4" w:rsidP="00AF47F4">
            <w:pPr>
              <w:shd w:val="clear" w:color="auto" w:fill="FFFFFF" w:themeFill="background1"/>
              <w:spacing w:after="0"/>
              <w:ind w:right="95"/>
              <w:jc w:val="both"/>
              <w:rPr>
                <w:rFonts w:cs="Arial"/>
              </w:rPr>
            </w:pPr>
          </w:p>
        </w:tc>
        <w:tc>
          <w:tcPr>
            <w:tcW w:w="4516" w:type="pct"/>
          </w:tcPr>
          <w:p w:rsidR="00AF47F4" w:rsidRDefault="00AF47F4" w:rsidP="00AF47F4">
            <w:pPr>
              <w:shd w:val="clear" w:color="auto" w:fill="FFFFFF" w:themeFill="background1"/>
              <w:spacing w:after="0"/>
              <w:ind w:right="95"/>
              <w:jc w:val="both"/>
              <w:rPr>
                <w:rFonts w:cs="Arial"/>
              </w:rPr>
            </w:pPr>
          </w:p>
        </w:tc>
      </w:tr>
      <w:tr w:rsidR="00AF47F4" w:rsidTr="00B01257">
        <w:trPr>
          <w:trHeight w:val="113"/>
        </w:trPr>
        <w:tc>
          <w:tcPr>
            <w:tcW w:w="21" w:type="pct"/>
            <w:gridSpan w:val="3"/>
          </w:tcPr>
          <w:p w:rsidR="00AF47F4" w:rsidRDefault="00AF47F4" w:rsidP="00AF47F4">
            <w:pPr>
              <w:shd w:val="clear" w:color="auto" w:fill="FFFFFF" w:themeFill="background1"/>
              <w:spacing w:after="0"/>
              <w:ind w:right="95"/>
              <w:jc w:val="both"/>
              <w:rPr>
                <w:rFonts w:cs="Arial"/>
                <w:b/>
              </w:rPr>
            </w:pPr>
          </w:p>
        </w:tc>
        <w:tc>
          <w:tcPr>
            <w:tcW w:w="463" w:type="pct"/>
            <w:hideMark/>
          </w:tcPr>
          <w:p w:rsidR="00AF47F4" w:rsidRDefault="00AF47F4" w:rsidP="00AF47F4">
            <w:pPr>
              <w:shd w:val="clear" w:color="auto" w:fill="FFFFFF" w:themeFill="background1"/>
              <w:spacing w:after="0"/>
              <w:ind w:right="95"/>
              <w:jc w:val="both"/>
              <w:rPr>
                <w:rFonts w:cs="Arial"/>
              </w:rPr>
            </w:pPr>
            <w:r>
              <w:rPr>
                <w:rFonts w:cs="Arial"/>
                <w:lang w:val="cy"/>
              </w:rPr>
              <w:t>11.6</w:t>
            </w:r>
          </w:p>
        </w:tc>
        <w:tc>
          <w:tcPr>
            <w:tcW w:w="4516" w:type="pct"/>
            <w:hideMark/>
          </w:tcPr>
          <w:p w:rsidR="00AF47F4" w:rsidRDefault="00AF47F4" w:rsidP="00AF47F4">
            <w:pPr>
              <w:shd w:val="clear" w:color="auto" w:fill="FFFFFF" w:themeFill="background1"/>
              <w:spacing w:after="0"/>
              <w:ind w:right="95"/>
              <w:jc w:val="both"/>
              <w:rPr>
                <w:rFonts w:cs="Arial"/>
                <w:lang w:val="cy"/>
              </w:rPr>
            </w:pPr>
            <w:r>
              <w:rPr>
                <w:rFonts w:cs="Arial"/>
                <w:lang w:val="cy"/>
              </w:rPr>
              <w:t>Mae’r Awdurdod Trwyddedu yn argymell y dylai deiliaid trwyddedau weithredu safon uchel o ran rheolaeth i leihau’r potensial o ran unrhyw niwsans cyhoeddus a all ddeillio o weithredu’r adeilad, yn arbennig pan:</w:t>
            </w:r>
          </w:p>
          <w:p w:rsidR="006659AE" w:rsidRDefault="006659AE" w:rsidP="00AF47F4">
            <w:pPr>
              <w:shd w:val="clear" w:color="auto" w:fill="FFFFFF" w:themeFill="background1"/>
              <w:spacing w:after="0"/>
              <w:ind w:right="95"/>
              <w:jc w:val="both"/>
              <w:rPr>
                <w:rFonts w:cs="Arial"/>
              </w:rPr>
            </w:pPr>
          </w:p>
          <w:p w:rsidR="00AF47F4" w:rsidRDefault="00AF47F4" w:rsidP="00AF47F4">
            <w:pPr>
              <w:shd w:val="clear" w:color="auto" w:fill="FFFFFF" w:themeFill="background1"/>
              <w:spacing w:after="0" w:line="360" w:lineRule="auto"/>
              <w:ind w:left="566" w:right="95" w:firstLine="284"/>
              <w:jc w:val="both"/>
              <w:rPr>
                <w:rFonts w:cs="Arial"/>
              </w:rPr>
            </w:pPr>
            <w:r>
              <w:rPr>
                <w:rFonts w:cs="Arial"/>
                <w:lang w:val="cy"/>
              </w:rPr>
              <w:t>•</w:t>
            </w:r>
            <w:r>
              <w:rPr>
                <w:rFonts w:cs="Arial"/>
                <w:lang w:val="cy"/>
              </w:rPr>
              <w:tab/>
              <w:t>fyddant mewn ardal breswyl neu sensitif i sŵn; neu</w:t>
            </w:r>
          </w:p>
          <w:p w:rsidR="00AF47F4" w:rsidRDefault="00AF47F4" w:rsidP="00AF47F4">
            <w:pPr>
              <w:shd w:val="clear" w:color="auto" w:fill="FFFFFF" w:themeFill="background1"/>
              <w:spacing w:after="0" w:line="360" w:lineRule="auto"/>
              <w:ind w:left="566" w:right="95" w:firstLine="284"/>
              <w:jc w:val="both"/>
              <w:rPr>
                <w:rFonts w:cs="Arial"/>
              </w:rPr>
            </w:pPr>
            <w:r>
              <w:rPr>
                <w:rFonts w:cs="Arial"/>
                <w:lang w:val="cy"/>
              </w:rPr>
              <w:t>•</w:t>
            </w:r>
            <w:r>
              <w:rPr>
                <w:rFonts w:cs="Arial"/>
                <w:lang w:val="cy"/>
              </w:rPr>
              <w:tab/>
              <w:t>bod bwriad i gael oriau agor estynedig.</w:t>
            </w:r>
          </w:p>
        </w:tc>
      </w:tr>
      <w:tr w:rsidR="00AF47F4" w:rsidTr="00B01257">
        <w:trPr>
          <w:trHeight w:val="113"/>
        </w:trPr>
        <w:tc>
          <w:tcPr>
            <w:tcW w:w="21" w:type="pct"/>
            <w:gridSpan w:val="3"/>
          </w:tcPr>
          <w:p w:rsidR="00AF47F4" w:rsidRDefault="00AF47F4" w:rsidP="00AF47F4">
            <w:pPr>
              <w:shd w:val="clear" w:color="auto" w:fill="FFFFFF" w:themeFill="background1"/>
              <w:spacing w:after="0"/>
              <w:ind w:right="95"/>
              <w:jc w:val="both"/>
              <w:rPr>
                <w:rFonts w:cs="Arial"/>
                <w:b/>
              </w:rPr>
            </w:pPr>
          </w:p>
        </w:tc>
        <w:tc>
          <w:tcPr>
            <w:tcW w:w="463" w:type="pct"/>
          </w:tcPr>
          <w:p w:rsidR="00AF47F4" w:rsidRDefault="00AF47F4" w:rsidP="00AF47F4">
            <w:pPr>
              <w:shd w:val="clear" w:color="auto" w:fill="FFFFFF" w:themeFill="background1"/>
              <w:spacing w:after="0"/>
              <w:ind w:right="95"/>
              <w:jc w:val="both"/>
              <w:rPr>
                <w:rFonts w:cs="Arial"/>
              </w:rPr>
            </w:pPr>
          </w:p>
        </w:tc>
        <w:tc>
          <w:tcPr>
            <w:tcW w:w="4516" w:type="pct"/>
          </w:tcPr>
          <w:p w:rsidR="00AF47F4" w:rsidRDefault="00AF47F4" w:rsidP="00AF47F4">
            <w:pPr>
              <w:shd w:val="clear" w:color="auto" w:fill="FFFFFF" w:themeFill="background1"/>
              <w:spacing w:after="0"/>
              <w:ind w:right="95"/>
              <w:jc w:val="both"/>
              <w:rPr>
                <w:rFonts w:cs="Arial"/>
              </w:rPr>
            </w:pPr>
          </w:p>
        </w:tc>
      </w:tr>
      <w:tr w:rsidR="00AF47F4" w:rsidRPr="00D32546" w:rsidTr="00B01257">
        <w:trPr>
          <w:trHeight w:val="113"/>
        </w:trPr>
        <w:tc>
          <w:tcPr>
            <w:tcW w:w="21" w:type="pct"/>
            <w:gridSpan w:val="3"/>
          </w:tcPr>
          <w:p w:rsidR="00AF47F4" w:rsidRPr="00D32546" w:rsidRDefault="00AF47F4" w:rsidP="00AF47F4">
            <w:pPr>
              <w:shd w:val="clear" w:color="auto" w:fill="FFFFFF" w:themeFill="background1"/>
              <w:spacing w:after="0"/>
              <w:ind w:right="95"/>
              <w:jc w:val="both"/>
              <w:rPr>
                <w:rFonts w:cs="Arial"/>
                <w:b/>
              </w:rPr>
            </w:pPr>
          </w:p>
        </w:tc>
        <w:tc>
          <w:tcPr>
            <w:tcW w:w="463" w:type="pct"/>
          </w:tcPr>
          <w:p w:rsidR="00AF47F4" w:rsidRPr="00D32546" w:rsidRDefault="00AF47F4" w:rsidP="00AF47F4">
            <w:pPr>
              <w:shd w:val="clear" w:color="auto" w:fill="FFFFFF" w:themeFill="background1"/>
              <w:spacing w:after="0"/>
              <w:ind w:right="95"/>
              <w:jc w:val="both"/>
              <w:rPr>
                <w:rFonts w:cs="Arial"/>
              </w:rPr>
            </w:pPr>
            <w:r w:rsidRPr="00D32546">
              <w:rPr>
                <w:rFonts w:cs="Arial"/>
                <w:lang w:val="cy"/>
              </w:rPr>
              <w:t>11.7</w:t>
            </w:r>
          </w:p>
        </w:tc>
        <w:tc>
          <w:tcPr>
            <w:tcW w:w="4516" w:type="pct"/>
          </w:tcPr>
          <w:p w:rsidR="00AF47F4" w:rsidRPr="00D32546" w:rsidRDefault="00AF47F4" w:rsidP="00AF47F4">
            <w:pPr>
              <w:shd w:val="clear" w:color="auto" w:fill="FFFFFF" w:themeFill="background1"/>
              <w:spacing w:after="0"/>
              <w:ind w:right="95"/>
              <w:jc w:val="both"/>
              <w:rPr>
                <w:rFonts w:cs="Arial"/>
              </w:rPr>
            </w:pPr>
            <w:r w:rsidRPr="00D32546">
              <w:rPr>
                <w:rFonts w:cs="Arial"/>
                <w:lang w:val="cy"/>
              </w:rPr>
              <w:t xml:space="preserve">Mae’r Awdurdod Trwyddedu yn cydnabod, tu hwnt i’r ardal agos iawn i’r adeilad, bod y rheolaeth sydd gan ddeiliad trwydded dros ei gwsmeriaid yn lleihau a bod unigolion sy’n dangos ymddygiad gwrthgymdeithasol yn atebol amdanynt eu hunain.  </w:t>
            </w:r>
            <w:r w:rsidRPr="00D32546">
              <w:rPr>
                <w:rFonts w:cs="Arial"/>
                <w:lang w:val="cy-GB"/>
              </w:rPr>
              <w:t xml:space="preserve">Serch hynny, anogir ymgeiswyr i ystyried y gweithrediadau gallent eu cymryd fel deiliad cyfrifol er mwyn lliniaru effaith negyddol posib eu cwsmeriaid. </w:t>
            </w:r>
            <w:r w:rsidRPr="00D32546">
              <w:rPr>
                <w:rFonts w:cs="Arial"/>
              </w:rPr>
              <w:t xml:space="preserve"> </w:t>
            </w:r>
            <w:r w:rsidRPr="00D32546">
              <w:rPr>
                <w:rFonts w:cs="Arial"/>
                <w:lang w:val="cy-GB"/>
              </w:rPr>
              <w:t>Dylai’r amserlen weithredu eto cael ei defnyddio er mwyn dangos dealltwriaeth o’r risgiau sy’n bosib a’r mesurau positif y gellir eu gweithredu er mwyn rheoli materion o’r fath.</w:t>
            </w:r>
          </w:p>
        </w:tc>
      </w:tr>
      <w:tr w:rsidR="00AF47F4" w:rsidTr="00B01257">
        <w:trPr>
          <w:trHeight w:val="113"/>
        </w:trPr>
        <w:tc>
          <w:tcPr>
            <w:tcW w:w="21" w:type="pct"/>
            <w:gridSpan w:val="3"/>
          </w:tcPr>
          <w:p w:rsidR="00AF47F4" w:rsidRDefault="00AF47F4" w:rsidP="00AF47F4">
            <w:pPr>
              <w:shd w:val="clear" w:color="auto" w:fill="FFFFFF" w:themeFill="background1"/>
              <w:spacing w:after="0"/>
              <w:ind w:right="95"/>
              <w:jc w:val="both"/>
              <w:rPr>
                <w:rFonts w:cs="Arial"/>
                <w:b/>
              </w:rPr>
            </w:pPr>
          </w:p>
        </w:tc>
        <w:tc>
          <w:tcPr>
            <w:tcW w:w="463" w:type="pct"/>
          </w:tcPr>
          <w:p w:rsidR="00AF47F4" w:rsidRDefault="00AF47F4" w:rsidP="00AF47F4">
            <w:pPr>
              <w:shd w:val="clear" w:color="auto" w:fill="FFFFFF" w:themeFill="background1"/>
              <w:spacing w:after="0"/>
              <w:ind w:right="95"/>
              <w:jc w:val="both"/>
              <w:rPr>
                <w:rFonts w:cs="Arial"/>
              </w:rPr>
            </w:pPr>
          </w:p>
        </w:tc>
        <w:tc>
          <w:tcPr>
            <w:tcW w:w="4516" w:type="pct"/>
          </w:tcPr>
          <w:p w:rsidR="00AF47F4" w:rsidRDefault="00AF47F4" w:rsidP="00AF47F4">
            <w:pPr>
              <w:shd w:val="clear" w:color="auto" w:fill="FFFFFF" w:themeFill="background1"/>
              <w:spacing w:after="0"/>
              <w:ind w:right="95"/>
              <w:jc w:val="both"/>
              <w:rPr>
                <w:rFonts w:cs="Arial"/>
              </w:rPr>
            </w:pPr>
          </w:p>
        </w:tc>
      </w:tr>
      <w:tr w:rsidR="00AF47F4" w:rsidRPr="00D32546" w:rsidTr="00B01257">
        <w:trPr>
          <w:trHeight w:val="113"/>
        </w:trPr>
        <w:tc>
          <w:tcPr>
            <w:tcW w:w="12" w:type="pct"/>
          </w:tcPr>
          <w:p w:rsidR="00AF47F4" w:rsidRPr="00D32546"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11.8</w:t>
            </w: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lang w:val="cy-GB"/>
              </w:rPr>
              <w:t xml:space="preserve">Anogir ymgeiswyr i ymgysylltu â’r Awdurdod Trwyddedu ac Awdurdodau Cyfrifol perthnasol eraill (megis Iechyd Amgylcheddol) yn gynnar yn y broses a cyn cyflwyno cais, lle bynnag y bo hynny’n rhesymol yn ymarferol. </w:t>
            </w:r>
            <w:r w:rsidRPr="00D32546">
              <w:rPr>
                <w:rFonts w:cs="Arial"/>
              </w:rPr>
              <w:t xml:space="preserve"> </w:t>
            </w:r>
            <w:r w:rsidRPr="00D32546">
              <w:rPr>
                <w:rFonts w:cs="Arial"/>
                <w:lang w:val="cy-GB"/>
              </w:rPr>
              <w:t>Bydd modd i’r Awdurdodau hyn cynnig cyngor sy’n ymwneud â mesurau rheolaeth priodol y gellir eu gosod a’u cynnwys yn yr amserlen weithredu, er mwyn lliniaru’r risg bosib bod niwsans cyhoeddus yn digwydd.</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D32546" w:rsidTr="00B01257">
        <w:trPr>
          <w:trHeight w:val="113"/>
        </w:trPr>
        <w:tc>
          <w:tcPr>
            <w:tcW w:w="12" w:type="pct"/>
          </w:tcPr>
          <w:p w:rsidR="00AF47F4" w:rsidRPr="00D32546"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11.9</w:t>
            </w:r>
          </w:p>
        </w:tc>
        <w:tc>
          <w:tcPr>
            <w:tcW w:w="4516" w:type="pct"/>
            <w:shd w:val="clear" w:color="auto" w:fill="auto"/>
          </w:tcPr>
          <w:p w:rsidR="00AF47F4" w:rsidRPr="00D32546" w:rsidRDefault="00AF47F4" w:rsidP="00AF47F4">
            <w:pPr>
              <w:autoSpaceDE w:val="0"/>
              <w:autoSpaceDN w:val="0"/>
              <w:adjustRightInd w:val="0"/>
              <w:spacing w:after="0"/>
              <w:jc w:val="both"/>
              <w:rPr>
                <w:rFonts w:eastAsiaTheme="minorHAnsi" w:cs="Arial"/>
                <w:bCs/>
                <w:szCs w:val="24"/>
                <w:lang w:val="en-US"/>
              </w:rPr>
            </w:pPr>
            <w:r w:rsidRPr="00D32546">
              <w:rPr>
                <w:rFonts w:cs="Arial"/>
                <w:b/>
                <w:lang w:val="cy-GB"/>
              </w:rPr>
              <w:t>Deddf Llesiant Cenedlaethau’r Dyfodol (Cymru) 2015, Rheoli Sŵn a Seinwedd</w:t>
            </w:r>
            <w:r w:rsidRPr="00D32546">
              <w:rPr>
                <w:rFonts w:eastAsiaTheme="minorHAnsi" w:cs="Arial"/>
                <w:bCs/>
                <w:szCs w:val="24"/>
                <w:lang w:val="en-US"/>
              </w:rPr>
              <w:t xml:space="preserve"> </w:t>
            </w:r>
          </w:p>
          <w:p w:rsidR="00AF47F4" w:rsidRPr="00D32546" w:rsidRDefault="00AF47F4" w:rsidP="00AF47F4">
            <w:pPr>
              <w:autoSpaceDE w:val="0"/>
              <w:autoSpaceDN w:val="0"/>
              <w:adjustRightInd w:val="0"/>
              <w:spacing w:after="0"/>
              <w:jc w:val="both"/>
              <w:rPr>
                <w:rFonts w:eastAsiaTheme="minorHAnsi" w:cs="Arial"/>
                <w:bCs/>
                <w:szCs w:val="24"/>
                <w:lang w:val="en-US"/>
              </w:rPr>
            </w:pPr>
          </w:p>
          <w:p w:rsidR="00AF47F4" w:rsidRPr="00D32546" w:rsidRDefault="00AF47F4" w:rsidP="00AF47F4">
            <w:pPr>
              <w:shd w:val="clear" w:color="auto" w:fill="FFFFFF" w:themeFill="background1"/>
              <w:spacing w:after="0"/>
              <w:ind w:right="95"/>
              <w:jc w:val="both"/>
              <w:rPr>
                <w:rFonts w:cs="Arial"/>
              </w:rPr>
            </w:pPr>
            <w:r w:rsidRPr="00D32546">
              <w:rPr>
                <w:rFonts w:eastAsiaTheme="minorHAnsi" w:cs="Arial"/>
                <w:bCs/>
                <w:szCs w:val="24"/>
                <w:lang w:val="cy-GB"/>
              </w:rPr>
              <w:t xml:space="preserve">Mae Deddf Llesiant Cenedlaethau’r Dyfodol (Cymru) 2015 (y cyfeirir ati wedi hyn fel Deddf LlCD 2015) yn gosod dyletswydd ar Awdurdodau Lleol gan gynnwys yr Awdurdod Trwyddedu i ymgorffori egwyddorion datblygiad cynaliadwy sydd â'r nod o gyflawni saith amcan lles rhagnodedig fel rhan o'u gweithred sylfaenol; mae hyn yn cynnwys cyflawni eu swyddogaeth Drwyddedu. </w:t>
            </w:r>
            <w:r w:rsidRPr="00D32546">
              <w:rPr>
                <w:rFonts w:eastAsiaTheme="minorHAnsi" w:cs="Arial"/>
                <w:bCs/>
                <w:szCs w:val="24"/>
                <w:lang w:val="en-US"/>
              </w:rPr>
              <w:t xml:space="preserve"> </w:t>
            </w:r>
            <w:r w:rsidRPr="00D32546">
              <w:rPr>
                <w:rFonts w:eastAsiaTheme="minorHAnsi" w:cs="Arial"/>
                <w:bCs/>
                <w:szCs w:val="24"/>
                <w:lang w:val="cy-GB"/>
              </w:rPr>
              <w:t>Un o’r mannau conglfaen i ystyried yw rheoli sŵn a'i effaith ar iechyd a lles</w:t>
            </w:r>
            <w:r w:rsidRPr="00D32546">
              <w:rPr>
                <w:rFonts w:eastAsiaTheme="minorHAnsi" w:cs="Arial"/>
                <w:bCs/>
                <w:szCs w:val="24"/>
                <w:lang w:val="en-US"/>
              </w:rPr>
              <w:t>.</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D32546" w:rsidTr="00B01257">
        <w:trPr>
          <w:trHeight w:val="113"/>
        </w:trPr>
        <w:tc>
          <w:tcPr>
            <w:tcW w:w="12" w:type="pct"/>
          </w:tcPr>
          <w:p w:rsidR="00AF47F4" w:rsidRPr="00D32546"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11.10</w:t>
            </w: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eastAsiaTheme="minorHAnsi" w:cs="Arial"/>
                <w:bCs/>
                <w:szCs w:val="24"/>
                <w:lang w:val="cy-GB"/>
              </w:rPr>
              <w:t>Nid yw’r canllaw Trwyddedu Statudol a gyflwynwyd dan Adran 182 o’r Ddeddf Trwyddedu 2003 yn cynnig unrhyw gyfeirnod ar hyn o bryd ynglŷn â sut ddylai Awdurdodau Trwyddedu rhoi sylw’n weithredol i anghenion Deddf LlCD 2015 yn benodol fel y gall ymwneud â hyrwyddiad yr Amcan Trwyddedu, sef Atal Niwsans Cyhoeddus.</w:t>
            </w:r>
            <w:r w:rsidRPr="00D32546">
              <w:rPr>
                <w:rFonts w:eastAsiaTheme="minorHAnsi" w:cs="Arial"/>
                <w:bCs/>
                <w:szCs w:val="24"/>
                <w:lang w:val="en-US"/>
              </w:rPr>
              <w:t xml:space="preserve"> </w:t>
            </w:r>
            <w:r w:rsidRPr="00D32546">
              <w:rPr>
                <w:rFonts w:eastAsiaTheme="minorHAnsi" w:cs="Arial"/>
                <w:bCs/>
                <w:szCs w:val="24"/>
                <w:lang w:val="cy-GB"/>
              </w:rPr>
              <w:t>Mae’n glir serch hynny yng ‘Nghynllun Gweithredu Sŵn a Seinwedd’ Llywodraeth Cymru bod yna gydnabyddiaeth o effaith sŵn. Bydd yr Awdurdod Trwyddedu’n rhoi sylw i’r cynllun gweithredu hwn wrth benderfynu ynglŷn â cheisiadau (cyfeiriwch at adran 17 Integreiddio strategaethau isod, os gwelwch yn dda).</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6B4BE8" w:rsidTr="00B01257">
        <w:trPr>
          <w:trHeight w:val="113"/>
        </w:trPr>
        <w:tc>
          <w:tcPr>
            <w:tcW w:w="12" w:type="pct"/>
          </w:tcPr>
          <w:p w:rsidR="00AF47F4" w:rsidRPr="006B4BE8" w:rsidRDefault="00AF47F4" w:rsidP="00AF47F4">
            <w:pPr>
              <w:shd w:val="clear" w:color="auto" w:fill="FFFFFF" w:themeFill="background1"/>
              <w:spacing w:after="0"/>
              <w:ind w:right="95"/>
              <w:jc w:val="both"/>
              <w:rPr>
                <w:rFonts w:cs="Arial"/>
                <w:b/>
                <w:sz w:val="28"/>
                <w:szCs w:val="28"/>
              </w:rPr>
            </w:pPr>
          </w:p>
        </w:tc>
        <w:tc>
          <w:tcPr>
            <w:tcW w:w="472" w:type="pct"/>
            <w:gridSpan w:val="3"/>
            <w:shd w:val="clear" w:color="auto" w:fill="auto"/>
          </w:tcPr>
          <w:p w:rsidR="00AF47F4" w:rsidRPr="006B4BE8" w:rsidRDefault="00AF47F4" w:rsidP="00AF47F4">
            <w:pPr>
              <w:shd w:val="clear" w:color="auto" w:fill="FFFFFF" w:themeFill="background1"/>
              <w:spacing w:after="0"/>
              <w:ind w:right="95"/>
              <w:jc w:val="both"/>
              <w:rPr>
                <w:rFonts w:cs="Arial"/>
                <w:b/>
                <w:sz w:val="28"/>
                <w:szCs w:val="28"/>
              </w:rPr>
            </w:pPr>
            <w:r>
              <w:rPr>
                <w:rFonts w:cs="Arial"/>
                <w:b/>
                <w:bCs/>
                <w:sz w:val="28"/>
                <w:szCs w:val="28"/>
                <w:lang w:val="cy"/>
              </w:rPr>
              <w:t>12.</w:t>
            </w:r>
          </w:p>
        </w:tc>
        <w:tc>
          <w:tcPr>
            <w:tcW w:w="4516" w:type="pct"/>
            <w:shd w:val="clear" w:color="auto" w:fill="auto"/>
          </w:tcPr>
          <w:p w:rsidR="00AF47F4" w:rsidRPr="006B4BE8" w:rsidRDefault="00AF47F4" w:rsidP="00AF47F4">
            <w:pPr>
              <w:shd w:val="clear" w:color="auto" w:fill="FFFFFF" w:themeFill="background1"/>
              <w:spacing w:after="0"/>
              <w:ind w:right="95"/>
              <w:jc w:val="both"/>
              <w:rPr>
                <w:rFonts w:cs="Arial"/>
                <w:b/>
                <w:sz w:val="28"/>
                <w:szCs w:val="28"/>
              </w:rPr>
            </w:pPr>
            <w:r>
              <w:rPr>
                <w:rFonts w:cs="Arial"/>
                <w:b/>
                <w:bCs/>
                <w:sz w:val="28"/>
                <w:szCs w:val="28"/>
                <w:lang w:val="cy"/>
              </w:rPr>
              <w:t>Diogelwch y cyhoedd</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bookmarkStart w:id="22" w:name="_Toc382560399"/>
            <w:bookmarkStart w:id="23" w:name="_Toc390680596"/>
            <w:bookmarkEnd w:id="22"/>
            <w:bookmarkEnd w:id="23"/>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D32546" w:rsidTr="00B01257">
        <w:trPr>
          <w:trHeight w:val="113"/>
        </w:trPr>
        <w:tc>
          <w:tcPr>
            <w:tcW w:w="12" w:type="pct"/>
          </w:tcPr>
          <w:p w:rsidR="00AF47F4" w:rsidRPr="00D32546"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12.1</w:t>
            </w:r>
          </w:p>
        </w:tc>
        <w:tc>
          <w:tcPr>
            <w:tcW w:w="4516" w:type="pct"/>
            <w:shd w:val="clear" w:color="auto" w:fill="auto"/>
          </w:tcPr>
          <w:p w:rsidR="00AF47F4" w:rsidRPr="00D32546" w:rsidRDefault="00034560" w:rsidP="00AF47F4">
            <w:pPr>
              <w:shd w:val="clear" w:color="auto" w:fill="FFFFFF" w:themeFill="background1"/>
              <w:spacing w:after="0"/>
              <w:ind w:right="95"/>
              <w:jc w:val="both"/>
              <w:rPr>
                <w:rFonts w:cs="Arial"/>
              </w:rPr>
            </w:pPr>
            <w:r w:rsidRPr="00D32546">
              <w:rPr>
                <w:rFonts w:cs="Arial"/>
                <w:lang w:val="cy-GB"/>
              </w:rPr>
              <w:t>Mae’r Cyngor wedi’i ymrwymo i sicrhau nad yw diogelwch unrhyw berson sy’n ymweld â neu’n gweithio mewn safle trwyddedig dan fygythiad.</w:t>
            </w:r>
            <w:r w:rsidRPr="00D32546">
              <w:rPr>
                <w:rFonts w:cs="Arial"/>
              </w:rPr>
              <w:t xml:space="preserve">  </w:t>
            </w:r>
            <w:r w:rsidRPr="00D32546">
              <w:rPr>
                <w:rFonts w:cs="Arial"/>
                <w:lang w:val="cy-GB"/>
              </w:rPr>
              <w:t xml:space="preserve">Disgwylir bod ymgeiswyr yn dangos yn eu Hamserlen Weithredu bod mesurau addas a </w:t>
            </w:r>
            <w:r w:rsidRPr="00D32546">
              <w:rPr>
                <w:rFonts w:cs="Arial"/>
                <w:lang w:val="cy-GB"/>
              </w:rPr>
              <w:lastRenderedPageBreak/>
              <w:t xml:space="preserve">digonol wedi cael eu hadnabod a byddant yn cael eu gweithredu a’u cynnal er mwyn sicrhau diogelwch y cyhoedd, yn ôl steil a chymeriad unigryw eu safle a’u digwyddiadau. </w:t>
            </w:r>
            <w:r w:rsidRPr="00D32546">
              <w:rPr>
                <w:rFonts w:cs="Arial"/>
              </w:rPr>
              <w:t xml:space="preserve"> </w:t>
            </w:r>
            <w:r w:rsidR="00AF47F4" w:rsidRPr="00D32546">
              <w:rPr>
                <w:rFonts w:cs="Arial"/>
              </w:rPr>
              <w:t>Applicants are advised to seek advice from various organisations, such as the Blaenau Gwent health and safety enforcement officers, South Wales Fire and Rescue Service etc., before preparing their plans and schedules, particularly where regulated entertainment is to be provided.</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2A5375" w:rsidRDefault="00AF47F4" w:rsidP="00AF47F4">
            <w:pPr>
              <w:shd w:val="clear" w:color="auto" w:fill="FFFFFF" w:themeFill="background1"/>
              <w:spacing w:after="0"/>
              <w:ind w:right="95"/>
              <w:jc w:val="both"/>
              <w:rPr>
                <w:rFonts w:cs="Arial"/>
                <w:color w:val="FF0000"/>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D32546" w:rsidTr="00B01257">
        <w:trPr>
          <w:trHeight w:val="113"/>
        </w:trPr>
        <w:tc>
          <w:tcPr>
            <w:tcW w:w="12" w:type="pct"/>
          </w:tcPr>
          <w:p w:rsidR="00AF47F4" w:rsidRPr="00D32546"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12.2</w:t>
            </w:r>
          </w:p>
        </w:tc>
        <w:tc>
          <w:tcPr>
            <w:tcW w:w="4516" w:type="pct"/>
            <w:shd w:val="clear" w:color="auto" w:fill="auto"/>
          </w:tcPr>
          <w:p w:rsidR="00AF47F4" w:rsidRPr="00D32546" w:rsidRDefault="00034560" w:rsidP="00AF47F4">
            <w:pPr>
              <w:shd w:val="clear" w:color="auto" w:fill="FFFFFF" w:themeFill="background1"/>
              <w:spacing w:after="0"/>
              <w:ind w:right="95"/>
              <w:jc w:val="both"/>
              <w:rPr>
                <w:rFonts w:cs="Arial"/>
              </w:rPr>
            </w:pPr>
            <w:r w:rsidRPr="00D32546">
              <w:rPr>
                <w:rFonts w:eastAsia="Times New Roman" w:cs="Arial"/>
                <w:lang w:val="cy-GB"/>
              </w:rPr>
              <w:t>Cyflwynodd Gorchymyn Diwygio Rheoliadol (Diogelwch Tân) 2005 gofyniad y dylai unrhyw berson sy'n gyfrifol am reoli safle gymryd asesiad addas a digonol o’r risgiau efallai y bydd pobl yn agored iddynt at ddiben nodi'r rhagofalon tân cyffredinol bod angen eu cymryd. Felly, ni chaniateir gosod unrhyw amod ar awdurdodiad pan mae'n ymwneud â diogelwch tân yn uniongyrchol.</w:t>
            </w:r>
            <w:r w:rsidRPr="00D32546">
              <w:rPr>
                <w:rFonts w:eastAsia="Times New Roman" w:cs="Arial"/>
              </w:rPr>
              <w:t xml:space="preserve"> </w:t>
            </w:r>
            <w:r w:rsidRPr="00D32546">
              <w:rPr>
                <w:rFonts w:eastAsia="Times New Roman" w:cs="Arial"/>
                <w:lang w:val="cy-GB"/>
              </w:rPr>
              <w:t>Disgwylir felly y bydd deiliaid awdurdodiad yn gweithredu asesiad risg trylwyr caiff ei adolygu a'i ddiweddaru'n aml.</w:t>
            </w:r>
            <w:r w:rsidRPr="00D32546">
              <w:rPr>
                <w:rFonts w:eastAsia="Times New Roman" w:cs="Arial"/>
              </w:rPr>
              <w:t xml:space="preserve">  </w:t>
            </w:r>
            <w:r w:rsidRPr="00D32546">
              <w:rPr>
                <w:rFonts w:eastAsia="Times New Roman" w:cs="Arial"/>
                <w:lang w:val="cy-GB"/>
              </w:rPr>
              <w:t>Dylid cadw’r asesiad risg ar y safle ac ar gael ar gais gan unrhyw swyddog Cyngor awdurdodedig.</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2A5375" w:rsidRDefault="00AF47F4" w:rsidP="00AF47F4">
            <w:pPr>
              <w:shd w:val="clear" w:color="auto" w:fill="FFFFFF" w:themeFill="background1"/>
              <w:spacing w:after="0"/>
              <w:ind w:right="95"/>
              <w:jc w:val="both"/>
              <w:rPr>
                <w:rFonts w:cs="Arial"/>
                <w:color w:val="FF0000"/>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D32546" w:rsidTr="00B01257">
        <w:trPr>
          <w:trHeight w:val="113"/>
        </w:trPr>
        <w:tc>
          <w:tcPr>
            <w:tcW w:w="12" w:type="pct"/>
          </w:tcPr>
          <w:p w:rsidR="00AF47F4" w:rsidRPr="00D32546"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12.3</w:t>
            </w:r>
          </w:p>
        </w:tc>
        <w:tc>
          <w:tcPr>
            <w:tcW w:w="4516" w:type="pct"/>
            <w:shd w:val="clear" w:color="auto" w:fill="auto"/>
          </w:tcPr>
          <w:p w:rsidR="00034560" w:rsidRPr="00D32546" w:rsidRDefault="00034560" w:rsidP="00034560">
            <w:pPr>
              <w:shd w:val="clear" w:color="auto" w:fill="FFFFFF" w:themeFill="background1"/>
              <w:spacing w:after="0"/>
              <w:ind w:right="95"/>
              <w:jc w:val="both"/>
              <w:rPr>
                <w:rFonts w:cs="Arial"/>
                <w:lang w:val="cy-GB"/>
              </w:rPr>
            </w:pPr>
            <w:r w:rsidRPr="00D32546">
              <w:rPr>
                <w:rFonts w:cs="Arial"/>
                <w:lang w:val="cy-GB"/>
              </w:rPr>
              <w:t>Efallai bydd y materion canlynol yn berthnasol, yn dibynnu ar steil a chymeriad unigol y safle a/neu ddigwyddiadau:</w:t>
            </w:r>
          </w:p>
          <w:p w:rsidR="006659AE" w:rsidRPr="00D32546" w:rsidRDefault="006659AE" w:rsidP="00034560">
            <w:pPr>
              <w:shd w:val="clear" w:color="auto" w:fill="FFFFFF" w:themeFill="background1"/>
              <w:spacing w:after="0"/>
              <w:ind w:right="95"/>
              <w:jc w:val="both"/>
              <w:rPr>
                <w:rFonts w:cs="Arial"/>
              </w:rPr>
            </w:pPr>
          </w:p>
          <w:p w:rsidR="00034560" w:rsidRPr="00D32546" w:rsidRDefault="00034560" w:rsidP="00AE38BA">
            <w:pPr>
              <w:pStyle w:val="ListParagraph"/>
              <w:numPr>
                <w:ilvl w:val="0"/>
                <w:numId w:val="28"/>
              </w:numPr>
              <w:spacing w:after="0"/>
              <w:ind w:right="95"/>
              <w:jc w:val="both"/>
              <w:rPr>
                <w:rFonts w:cs="Arial"/>
              </w:rPr>
            </w:pPr>
            <w:r w:rsidRPr="00D32546">
              <w:rPr>
                <w:rFonts w:cs="Arial"/>
                <w:lang w:val="cy-GB"/>
              </w:rPr>
              <w:t>Y nifer o bobl sy’n mynychu’r safle/y lefelau o bobl sy’n ddiogel (gall ffactorau gynnwys mynediad ac allanfa, llif o amgylch y safle, lefelau cysur, darpariaethau eistedd, mannau dawnsio, hygyrchedd bariau ayyb);</w:t>
            </w:r>
          </w:p>
          <w:p w:rsidR="00034560" w:rsidRPr="00D32546" w:rsidRDefault="00034560" w:rsidP="00AE38BA">
            <w:pPr>
              <w:pStyle w:val="ListParagraph"/>
              <w:numPr>
                <w:ilvl w:val="0"/>
                <w:numId w:val="28"/>
              </w:numPr>
              <w:spacing w:after="0"/>
              <w:ind w:right="95"/>
              <w:jc w:val="both"/>
              <w:rPr>
                <w:rFonts w:cs="Arial"/>
              </w:rPr>
            </w:pPr>
            <w:r w:rsidRPr="00D32546">
              <w:rPr>
                <w:rFonts w:cs="Arial"/>
                <w:lang w:val="cy-GB"/>
              </w:rPr>
              <w:t>Oedran, cyflwr, dyluniad a chynllun y safle, gan gynnwys modd dianc mewn achos argyfwng;</w:t>
            </w:r>
          </w:p>
          <w:p w:rsidR="00034560" w:rsidRPr="00D32546" w:rsidRDefault="00034560" w:rsidP="00AE38BA">
            <w:pPr>
              <w:pStyle w:val="ListParagraph"/>
              <w:numPr>
                <w:ilvl w:val="0"/>
                <w:numId w:val="28"/>
              </w:numPr>
              <w:spacing w:after="0"/>
              <w:ind w:right="95"/>
              <w:jc w:val="both"/>
              <w:rPr>
                <w:rFonts w:cs="Arial"/>
              </w:rPr>
            </w:pPr>
            <w:r w:rsidRPr="00D32546">
              <w:rPr>
                <w:rFonts w:cs="Arial"/>
                <w:lang w:val="cy-GB"/>
              </w:rPr>
              <w:t>Natur y gweithgareddau i’w cynnig, yn benodol gwerthu neu gyflenwi alcohol a/neu ddarpariaeth cerddoriaeth a dawnsio gan gynnwys os yw’r gweithgareddau hynny o natur dros dro neu barhaol;</w:t>
            </w:r>
          </w:p>
          <w:p w:rsidR="00034560" w:rsidRPr="00D32546" w:rsidRDefault="00034560" w:rsidP="00AE38BA">
            <w:pPr>
              <w:pStyle w:val="ListParagraph"/>
              <w:numPr>
                <w:ilvl w:val="0"/>
                <w:numId w:val="28"/>
              </w:numPr>
              <w:spacing w:after="0"/>
              <w:ind w:right="95"/>
              <w:jc w:val="both"/>
              <w:rPr>
                <w:rFonts w:cs="Arial"/>
              </w:rPr>
            </w:pPr>
            <w:r w:rsidRPr="00D32546">
              <w:rPr>
                <w:rFonts w:cs="Arial"/>
                <w:lang w:val="cy-GB"/>
              </w:rPr>
              <w:t xml:space="preserve">Oriau gweithredu, yn gwahaniaethu oriau agor oddi wrth yr oriau y cynigir gweithgareddau trwyddedig; </w:t>
            </w:r>
          </w:p>
          <w:p w:rsidR="00034560" w:rsidRPr="00D32546" w:rsidRDefault="00034560" w:rsidP="00AE38BA">
            <w:pPr>
              <w:pStyle w:val="ListParagraph"/>
              <w:numPr>
                <w:ilvl w:val="0"/>
                <w:numId w:val="28"/>
              </w:numPr>
              <w:spacing w:after="0"/>
              <w:ind w:right="95"/>
              <w:jc w:val="both"/>
              <w:rPr>
                <w:rFonts w:cs="Arial"/>
              </w:rPr>
            </w:pPr>
            <w:r w:rsidRPr="00D32546">
              <w:rPr>
                <w:rFonts w:cs="Arial"/>
                <w:lang w:val="cy-GB"/>
              </w:rPr>
              <w:t>Proffil cwsmeriaid (e.e. oedran, anabledd ayyb);</w:t>
            </w:r>
          </w:p>
          <w:p w:rsidR="00034560" w:rsidRPr="00D32546" w:rsidRDefault="00034560" w:rsidP="00AE38BA">
            <w:pPr>
              <w:pStyle w:val="ListParagraph"/>
              <w:numPr>
                <w:ilvl w:val="0"/>
                <w:numId w:val="28"/>
              </w:numPr>
              <w:spacing w:after="0"/>
              <w:ind w:right="95"/>
              <w:jc w:val="both"/>
              <w:rPr>
                <w:rFonts w:cs="Arial"/>
              </w:rPr>
            </w:pPr>
            <w:r w:rsidRPr="00D32546">
              <w:rPr>
                <w:rFonts w:cs="Arial"/>
                <w:lang w:val="cy-GB"/>
              </w:rPr>
              <w:t>Defnydd effeithiau arbennig megis laserau, pyrotechnegau, peiriannau mwg, peiriannau swigod ayyb;</w:t>
            </w:r>
          </w:p>
          <w:p w:rsidR="00AF47F4" w:rsidRPr="00D32546" w:rsidRDefault="00034560" w:rsidP="00AE38BA">
            <w:pPr>
              <w:pStyle w:val="ListParagraph"/>
              <w:numPr>
                <w:ilvl w:val="0"/>
                <w:numId w:val="28"/>
              </w:numPr>
              <w:shd w:val="clear" w:color="auto" w:fill="FFFFFF" w:themeFill="background1"/>
              <w:spacing w:after="0"/>
              <w:ind w:right="95"/>
              <w:jc w:val="both"/>
              <w:rPr>
                <w:rFonts w:cs="Arial"/>
              </w:rPr>
            </w:pPr>
            <w:r w:rsidRPr="00D32546">
              <w:rPr>
                <w:rFonts w:cs="Arial"/>
                <w:lang w:val="cy-GB"/>
              </w:rPr>
              <w:t>Trydanwaith a gwresogi fel rhan o'r asesiad risg.</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2A5375" w:rsidRDefault="00AF47F4" w:rsidP="00AF47F4">
            <w:pPr>
              <w:shd w:val="clear" w:color="auto" w:fill="FFFFFF" w:themeFill="background1"/>
              <w:spacing w:after="0"/>
              <w:ind w:right="95"/>
              <w:jc w:val="both"/>
              <w:rPr>
                <w:rFonts w:cs="Arial"/>
                <w:color w:val="FF0000"/>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D32546" w:rsidTr="00B01257">
        <w:trPr>
          <w:trHeight w:val="113"/>
        </w:trPr>
        <w:tc>
          <w:tcPr>
            <w:tcW w:w="12" w:type="pct"/>
          </w:tcPr>
          <w:p w:rsidR="00AF47F4" w:rsidRPr="00D32546"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12.4</w:t>
            </w:r>
          </w:p>
        </w:tc>
        <w:tc>
          <w:tcPr>
            <w:tcW w:w="4516" w:type="pct"/>
            <w:shd w:val="clear" w:color="auto" w:fill="auto"/>
          </w:tcPr>
          <w:p w:rsidR="00034560" w:rsidRPr="00D32546" w:rsidRDefault="00034560" w:rsidP="00034560">
            <w:pPr>
              <w:shd w:val="clear" w:color="auto" w:fill="FFFFFF" w:themeFill="background1"/>
              <w:spacing w:after="0"/>
              <w:ind w:right="95"/>
              <w:jc w:val="both"/>
              <w:rPr>
                <w:rFonts w:cs="Arial"/>
                <w:lang w:val="cy-GB"/>
              </w:rPr>
            </w:pPr>
            <w:r w:rsidRPr="00D32546">
              <w:rPr>
                <w:rFonts w:cs="Arial"/>
                <w:lang w:val="cy-GB"/>
              </w:rPr>
              <w:t xml:space="preserve">Ystyrir bod yr esiamplau canlynol o fesurau rheoli yn bwysig a dylai ymgeiswyr eu hystyried yn eu Hamserlenni Gweithredu, gan roi sylw i'r fath benodol o safle a/neu ddigwyddiadau </w:t>
            </w:r>
            <w:r w:rsidR="006659AE" w:rsidRPr="00D32546">
              <w:rPr>
                <w:rFonts w:cs="Arial"/>
                <w:lang w:val="cy-GB"/>
              </w:rPr>
              <w:t>–</w:t>
            </w:r>
          </w:p>
          <w:p w:rsidR="006659AE" w:rsidRPr="00D32546" w:rsidRDefault="006659AE" w:rsidP="00034560">
            <w:pPr>
              <w:shd w:val="clear" w:color="auto" w:fill="FFFFFF" w:themeFill="background1"/>
              <w:spacing w:after="0"/>
              <w:ind w:right="95"/>
              <w:jc w:val="both"/>
              <w:rPr>
                <w:rFonts w:cs="Arial"/>
              </w:rPr>
            </w:pPr>
          </w:p>
          <w:p w:rsidR="00034560" w:rsidRPr="00D32546" w:rsidRDefault="00034560" w:rsidP="00AE38BA">
            <w:pPr>
              <w:pStyle w:val="ListParagraph"/>
              <w:numPr>
                <w:ilvl w:val="0"/>
                <w:numId w:val="29"/>
              </w:numPr>
              <w:spacing w:after="0"/>
              <w:ind w:right="95"/>
              <w:jc w:val="both"/>
              <w:rPr>
                <w:rFonts w:cs="Arial"/>
              </w:rPr>
            </w:pPr>
            <w:r w:rsidRPr="00D32546">
              <w:rPr>
                <w:rFonts w:cs="Arial"/>
                <w:lang w:val="cy-GB"/>
              </w:rPr>
              <w:t>Asesiadau risg addas a digonol;</w:t>
            </w:r>
          </w:p>
          <w:p w:rsidR="00034560" w:rsidRPr="00D32546" w:rsidRDefault="00034560" w:rsidP="00AE38BA">
            <w:pPr>
              <w:pStyle w:val="ListParagraph"/>
              <w:numPr>
                <w:ilvl w:val="0"/>
                <w:numId w:val="29"/>
              </w:numPr>
              <w:spacing w:after="0"/>
              <w:ind w:right="95"/>
              <w:jc w:val="both"/>
              <w:rPr>
                <w:rFonts w:cs="Arial"/>
              </w:rPr>
            </w:pPr>
            <w:r w:rsidRPr="00D32546">
              <w:rPr>
                <w:rFonts w:cs="Arial"/>
                <w:lang w:val="cy-GB"/>
              </w:rPr>
              <w:t>Rheolaeth effeithiol a chyfrifol o safleoedd;</w:t>
            </w:r>
          </w:p>
          <w:p w:rsidR="00034560" w:rsidRPr="00D32546" w:rsidRDefault="00034560" w:rsidP="00AE38BA">
            <w:pPr>
              <w:pStyle w:val="ListParagraph"/>
              <w:numPr>
                <w:ilvl w:val="0"/>
                <w:numId w:val="29"/>
              </w:numPr>
              <w:spacing w:after="0"/>
              <w:ind w:right="95"/>
              <w:jc w:val="both"/>
              <w:rPr>
                <w:rFonts w:cs="Arial"/>
              </w:rPr>
            </w:pPr>
            <w:r w:rsidRPr="00D32546">
              <w:rPr>
                <w:rFonts w:cs="Arial"/>
                <w:lang w:val="cy-GB"/>
              </w:rPr>
              <w:lastRenderedPageBreak/>
              <w:t>Darpariaeth nifer digonol o bobl sydd wedi’u cyflogi neu eu hymgysylltu i sicrhau diogelwch pawb sy’n mynychu’r safle neu’r digwyddiad;</w:t>
            </w:r>
          </w:p>
          <w:p w:rsidR="00034560" w:rsidRPr="00D32546" w:rsidRDefault="00034560" w:rsidP="00AE38BA">
            <w:pPr>
              <w:pStyle w:val="ListParagraph"/>
              <w:numPr>
                <w:ilvl w:val="0"/>
                <w:numId w:val="29"/>
              </w:numPr>
              <w:spacing w:after="0"/>
              <w:ind w:right="95"/>
              <w:jc w:val="both"/>
              <w:rPr>
                <w:rFonts w:cs="Arial"/>
              </w:rPr>
            </w:pPr>
            <w:r w:rsidRPr="00D32546">
              <w:rPr>
                <w:rFonts w:cs="Arial"/>
                <w:lang w:val="cy-GB"/>
              </w:rPr>
              <w:t xml:space="preserve">Cyfarwyddyd, hyfforddiant a goruchwyliaeth priodol o’r rheini sydd wedi’u cyflogi neu eu hymgysylltu er mwyn sicrhau diogelwch pawb sy’n mynychu’r safle; </w:t>
            </w:r>
          </w:p>
          <w:p w:rsidR="00034560" w:rsidRPr="00D32546" w:rsidRDefault="00034560" w:rsidP="00AE38BA">
            <w:pPr>
              <w:pStyle w:val="ListParagraph"/>
              <w:numPr>
                <w:ilvl w:val="0"/>
                <w:numId w:val="29"/>
              </w:numPr>
              <w:spacing w:after="0"/>
              <w:ind w:right="95"/>
              <w:jc w:val="both"/>
              <w:rPr>
                <w:rFonts w:cs="Arial"/>
              </w:rPr>
            </w:pPr>
            <w:r w:rsidRPr="00D32546">
              <w:rPr>
                <w:rFonts w:cs="Arial"/>
                <w:lang w:val="cy-GB"/>
              </w:rPr>
              <w:t>Mabwysiadu’r canllawiau arferion gorau (gellir cael cymorth trwy gysylltu â sefydliadau megis Iechyd Amgylcheddol, Diogelwch Tân a'r Awdurdod Gweithredol Iechyd a Diogelwch);</w:t>
            </w:r>
          </w:p>
          <w:p w:rsidR="00034560" w:rsidRPr="00D32546" w:rsidRDefault="00034560" w:rsidP="00AE38BA">
            <w:pPr>
              <w:pStyle w:val="ListParagraph"/>
              <w:numPr>
                <w:ilvl w:val="0"/>
                <w:numId w:val="29"/>
              </w:numPr>
              <w:spacing w:after="0"/>
              <w:ind w:right="95"/>
              <w:jc w:val="both"/>
              <w:rPr>
                <w:rFonts w:cs="Arial"/>
              </w:rPr>
            </w:pPr>
            <w:r w:rsidRPr="00D32546">
              <w:rPr>
                <w:rFonts w:cs="Arial"/>
                <w:lang w:val="cy-GB"/>
              </w:rPr>
              <w:t>Darpariaeth CCTV effeithiol tu fewn ac o amgylch y safle;</w:t>
            </w:r>
          </w:p>
          <w:p w:rsidR="00034560" w:rsidRPr="00D32546" w:rsidRDefault="00034560" w:rsidP="00AE38BA">
            <w:pPr>
              <w:pStyle w:val="ListParagraph"/>
              <w:numPr>
                <w:ilvl w:val="0"/>
                <w:numId w:val="29"/>
              </w:numPr>
              <w:spacing w:after="0"/>
              <w:ind w:right="95"/>
              <w:jc w:val="both"/>
              <w:rPr>
                <w:rFonts w:cs="Arial"/>
              </w:rPr>
            </w:pPr>
            <w:r w:rsidRPr="00D32546">
              <w:rPr>
                <w:rFonts w:cs="Arial"/>
                <w:lang w:val="cy-GB"/>
              </w:rPr>
              <w:t>Gweithredu mesurau rheoli torf;</w:t>
            </w:r>
          </w:p>
          <w:p w:rsidR="00034560" w:rsidRPr="00D32546" w:rsidRDefault="00034560" w:rsidP="00AE38BA">
            <w:pPr>
              <w:pStyle w:val="ListParagraph"/>
              <w:numPr>
                <w:ilvl w:val="0"/>
                <w:numId w:val="29"/>
              </w:numPr>
              <w:spacing w:after="0"/>
              <w:ind w:right="95"/>
              <w:jc w:val="both"/>
              <w:rPr>
                <w:rFonts w:cs="Arial"/>
              </w:rPr>
            </w:pPr>
            <w:r w:rsidRPr="00D32546">
              <w:rPr>
                <w:rFonts w:cs="Arial"/>
                <w:lang w:val="cy-GB"/>
              </w:rPr>
              <w:t>Profi rheolaidd (ac ardystiad lle bo’n briodol) o weithdrefnau, offer, systemau ayyb sy’n ymwneud â diogelwch;</w:t>
            </w:r>
          </w:p>
          <w:p w:rsidR="00AF47F4" w:rsidRPr="00D32546" w:rsidRDefault="00034560" w:rsidP="00AE38BA">
            <w:pPr>
              <w:pStyle w:val="ListParagraph"/>
              <w:numPr>
                <w:ilvl w:val="0"/>
                <w:numId w:val="29"/>
              </w:numPr>
              <w:spacing w:after="0"/>
              <w:ind w:right="95"/>
              <w:jc w:val="both"/>
              <w:rPr>
                <w:rFonts w:cs="Arial"/>
              </w:rPr>
            </w:pPr>
            <w:r w:rsidRPr="00D32546">
              <w:rPr>
                <w:rFonts w:cs="Arial"/>
                <w:lang w:val="cy-GB"/>
              </w:rPr>
              <w:t>Cyfleusterau Cymorth Cyntaf a hyfforddiant staff priodol ynglŷn â phryd i/pryd i beidio â rhoi Cymorth Cyntaf.</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Default="00AF47F4" w:rsidP="00AF47F4">
            <w:pPr>
              <w:shd w:val="clear" w:color="auto" w:fill="FFFFFF" w:themeFill="background1"/>
              <w:spacing w:after="0"/>
              <w:ind w:right="95"/>
              <w:jc w:val="both"/>
              <w:rPr>
                <w:rFonts w:cs="Arial"/>
                <w:color w:val="FF0000"/>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D32546" w:rsidTr="00B01257">
        <w:trPr>
          <w:trHeight w:val="113"/>
        </w:trPr>
        <w:tc>
          <w:tcPr>
            <w:tcW w:w="12" w:type="pct"/>
          </w:tcPr>
          <w:p w:rsidR="00AF47F4" w:rsidRPr="00D32546"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12.5</w:t>
            </w:r>
          </w:p>
        </w:tc>
        <w:tc>
          <w:tcPr>
            <w:tcW w:w="4516" w:type="pct"/>
            <w:shd w:val="clear" w:color="auto" w:fill="auto"/>
          </w:tcPr>
          <w:p w:rsidR="00AF47F4" w:rsidRPr="00D32546" w:rsidRDefault="00034560" w:rsidP="00AF47F4">
            <w:pPr>
              <w:shd w:val="clear" w:color="auto" w:fill="FFFFFF" w:themeFill="background1"/>
              <w:spacing w:after="0"/>
              <w:ind w:right="95"/>
              <w:jc w:val="both"/>
              <w:rPr>
                <w:rFonts w:cs="Arial"/>
              </w:rPr>
            </w:pPr>
            <w:r w:rsidRPr="00D32546">
              <w:rPr>
                <w:rFonts w:cs="Arial"/>
                <w:lang w:val="cy-GB"/>
              </w:rPr>
              <w:t>Mae’r awdurdod yn argymell y dylid ymgynghori ag arbenigwyr e.e. swyddog diogelwch cymwysedig er mwyn helpu ag asesiad o faterion diogelwch cyhoeddus (ac eithrio diogelwch tân oherwydd taw gofyniad gorfodol yw asesiad risg o'r fath).</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Default="00AF47F4" w:rsidP="00AF47F4">
            <w:pPr>
              <w:shd w:val="clear" w:color="auto" w:fill="FFFFFF" w:themeFill="background1"/>
              <w:spacing w:after="0"/>
              <w:ind w:right="95"/>
              <w:jc w:val="both"/>
              <w:rPr>
                <w:rFonts w:cs="Arial"/>
                <w:color w:val="FF0000"/>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D32546" w:rsidTr="00B01257">
        <w:trPr>
          <w:trHeight w:val="113"/>
        </w:trPr>
        <w:tc>
          <w:tcPr>
            <w:tcW w:w="12" w:type="pct"/>
          </w:tcPr>
          <w:p w:rsidR="00AF47F4" w:rsidRPr="00D32546"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12.6</w:t>
            </w: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 xml:space="preserve">Heddlu Gwent Police is promoting the use of polycarbonate drinking vessels to reduce the injuries caused by glass drinking vessels.  </w:t>
            </w:r>
            <w:r w:rsidR="00034560" w:rsidRPr="00D32546">
              <w:rPr>
                <w:rFonts w:cs="Arial"/>
                <w:lang w:val="cy-GB"/>
              </w:rPr>
              <w:t>Mae’r Cyngor yn cefnogi’r fenter hon a buasai’n cynghori unrhyw ymgeisydd neu ddeiliad awdurdodiad bod gwydrau sydd wedi’u cryfhau yn aml yn colli eu tymheru trwy ddefnydd parhaol, ac y dylent ystyried cyflwyno llestri yfed polycarbonad neu blastig yn unig. Pan fod safleoedd yn gysylltiedig â throsedd ac anhrefn, efallai bydd y Cyngor hefyd yn argymell na ddylid caniatáu poteli gwydr agored i’w hyfed ar y safle ac y dylid ardywallt y cynnwys cyn eu gweini i gwsmeriaid. Pwrpas hyn yw lleihau unrhyw ddigwyddiad lle y gellir defnyddio poteli fel arfau.</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2A5375" w:rsidRDefault="00AF47F4" w:rsidP="00AF47F4">
            <w:pPr>
              <w:shd w:val="clear" w:color="auto" w:fill="FFFFFF" w:themeFill="background1"/>
              <w:spacing w:after="0"/>
              <w:ind w:right="95"/>
              <w:jc w:val="both"/>
              <w:rPr>
                <w:rFonts w:cs="Arial"/>
                <w:color w:val="FF0000"/>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D32546" w:rsidTr="00B01257">
        <w:trPr>
          <w:trHeight w:val="113"/>
        </w:trPr>
        <w:tc>
          <w:tcPr>
            <w:tcW w:w="12" w:type="pct"/>
          </w:tcPr>
          <w:p w:rsidR="00AF47F4" w:rsidRPr="00D32546"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12.7</w:t>
            </w:r>
          </w:p>
        </w:tc>
        <w:tc>
          <w:tcPr>
            <w:tcW w:w="4516" w:type="pct"/>
            <w:shd w:val="clear" w:color="auto" w:fill="auto"/>
          </w:tcPr>
          <w:p w:rsidR="00034560" w:rsidRPr="00D32546" w:rsidRDefault="00034560" w:rsidP="00034560">
            <w:pPr>
              <w:shd w:val="clear" w:color="auto" w:fill="FFFFFF" w:themeFill="background1"/>
              <w:spacing w:after="0"/>
              <w:ind w:right="95"/>
              <w:jc w:val="both"/>
              <w:rPr>
                <w:rFonts w:cs="Arial"/>
                <w:lang w:val="en-US"/>
              </w:rPr>
            </w:pPr>
            <w:r w:rsidRPr="00D32546">
              <w:rPr>
                <w:rFonts w:cs="Arial"/>
                <w:lang w:val="cy-GB"/>
              </w:rPr>
              <w:t>Mae’r Awdurdod Trwyddedu’n adnabod bod yna gysylltiadau rhwng diogelwch cyhoeddus ac iechyd, er enghraifft anafiadau a achosir mewn safleoedd trwyddedig sydd angen triniaeth feddygol.</w:t>
            </w:r>
            <w:r w:rsidRPr="00D32546">
              <w:rPr>
                <w:rFonts w:cs="Arial"/>
                <w:lang w:val="en-US"/>
              </w:rPr>
              <w:t xml:space="preserve"> </w:t>
            </w:r>
            <w:r w:rsidRPr="00D32546">
              <w:rPr>
                <w:rFonts w:cs="Arial"/>
                <w:lang w:val="cy-GB"/>
              </w:rPr>
              <w:t>Mae cwympo’n cyfrannu at dderbyniadau ysbyty sy'n ymwneud ag alcohol.</w:t>
            </w:r>
          </w:p>
          <w:p w:rsidR="00034560" w:rsidRPr="00D32546" w:rsidRDefault="00034560" w:rsidP="00034560">
            <w:pPr>
              <w:shd w:val="clear" w:color="auto" w:fill="FFFFFF" w:themeFill="background1"/>
              <w:spacing w:after="0"/>
              <w:ind w:right="95"/>
              <w:jc w:val="both"/>
              <w:rPr>
                <w:rFonts w:cs="Arial"/>
                <w:lang w:val="en-US"/>
              </w:rPr>
            </w:pPr>
          </w:p>
          <w:p w:rsidR="00AF47F4" w:rsidRPr="00D32546" w:rsidRDefault="00034560" w:rsidP="00AF47F4">
            <w:pPr>
              <w:shd w:val="clear" w:color="auto" w:fill="FFFFFF" w:themeFill="background1"/>
              <w:spacing w:after="0"/>
              <w:ind w:right="95"/>
              <w:jc w:val="both"/>
              <w:rPr>
                <w:rFonts w:cs="Arial"/>
                <w:lang w:val="en-US"/>
              </w:rPr>
            </w:pPr>
            <w:r w:rsidRPr="00D32546">
              <w:rPr>
                <w:rFonts w:cs="Arial"/>
                <w:lang w:val="cy-GB"/>
              </w:rPr>
              <w:t>Gall ystyried a nodi materion sy’n ymwneud â diogelwch cyhoeddus mewn ymateb i gais trwyddedu bod yn ffordd effeithiol o fynd i’r afael a’r problemau hyn trwy osod amodau ar drwydded neu, mewn achosion mwy eithafol, peidio â chaniatáu trwydded.</w:t>
            </w:r>
            <w:r w:rsidRPr="00D32546">
              <w:rPr>
                <w:rFonts w:cs="Arial"/>
                <w:lang w:val="en-US"/>
              </w:rPr>
              <w:t xml:space="preserve">  </w:t>
            </w:r>
            <w:r w:rsidRPr="00D32546">
              <w:rPr>
                <w:rFonts w:cs="Arial"/>
                <w:lang w:val="cy-GB"/>
              </w:rPr>
              <w:t>Efallai bydd modd i’r Bwrdd Iechyd, fel Awdurdod Cyfrifol, cynnig tystiolaeth o gyffredinolrwydd, costau ac effeithiau materion diogelwch cyhoeddus fel bo'n briodol.</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2A5375" w:rsidRDefault="00AF47F4" w:rsidP="00AF47F4">
            <w:pPr>
              <w:shd w:val="clear" w:color="auto" w:fill="FFFFFF" w:themeFill="background1"/>
              <w:spacing w:after="0"/>
              <w:ind w:right="95"/>
              <w:jc w:val="both"/>
              <w:rPr>
                <w:rFonts w:cs="Arial"/>
                <w:color w:val="FF0000"/>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6B4BE8" w:rsidTr="00B01257">
        <w:trPr>
          <w:trHeight w:val="113"/>
        </w:trPr>
        <w:tc>
          <w:tcPr>
            <w:tcW w:w="12" w:type="pct"/>
          </w:tcPr>
          <w:p w:rsidR="00AF47F4" w:rsidRPr="006B4BE8" w:rsidRDefault="00AF47F4" w:rsidP="00AF47F4">
            <w:pPr>
              <w:shd w:val="clear" w:color="auto" w:fill="FFFFFF" w:themeFill="background1"/>
              <w:spacing w:after="0"/>
              <w:ind w:right="95"/>
              <w:jc w:val="both"/>
              <w:rPr>
                <w:rFonts w:cs="Arial"/>
                <w:b/>
                <w:sz w:val="28"/>
                <w:szCs w:val="28"/>
              </w:rPr>
            </w:pPr>
          </w:p>
        </w:tc>
        <w:tc>
          <w:tcPr>
            <w:tcW w:w="472" w:type="pct"/>
            <w:gridSpan w:val="3"/>
            <w:shd w:val="clear" w:color="auto" w:fill="auto"/>
          </w:tcPr>
          <w:p w:rsidR="00AF47F4" w:rsidRPr="006B4BE8" w:rsidRDefault="00AF47F4" w:rsidP="00AF47F4">
            <w:pPr>
              <w:shd w:val="clear" w:color="auto" w:fill="FFFFFF" w:themeFill="background1"/>
              <w:spacing w:after="0"/>
              <w:ind w:right="95"/>
              <w:jc w:val="both"/>
              <w:rPr>
                <w:rFonts w:cs="Arial"/>
                <w:b/>
                <w:sz w:val="28"/>
                <w:szCs w:val="28"/>
              </w:rPr>
            </w:pPr>
            <w:r>
              <w:rPr>
                <w:rFonts w:cs="Arial"/>
                <w:b/>
                <w:bCs/>
                <w:sz w:val="28"/>
                <w:szCs w:val="28"/>
                <w:lang w:val="cy"/>
              </w:rPr>
              <w:t>13.</w:t>
            </w:r>
          </w:p>
        </w:tc>
        <w:tc>
          <w:tcPr>
            <w:tcW w:w="4516" w:type="pct"/>
            <w:shd w:val="clear" w:color="auto" w:fill="auto"/>
          </w:tcPr>
          <w:p w:rsidR="00AF47F4" w:rsidRPr="006B4BE8" w:rsidRDefault="00AF47F4" w:rsidP="00AF47F4">
            <w:pPr>
              <w:shd w:val="clear" w:color="auto" w:fill="FFFFFF" w:themeFill="background1"/>
              <w:spacing w:after="0"/>
              <w:ind w:right="95"/>
              <w:jc w:val="both"/>
              <w:rPr>
                <w:rFonts w:cs="Arial"/>
                <w:b/>
                <w:sz w:val="28"/>
                <w:szCs w:val="28"/>
              </w:rPr>
            </w:pPr>
            <w:r>
              <w:rPr>
                <w:rFonts w:cs="Arial"/>
                <w:b/>
                <w:bCs/>
                <w:sz w:val="28"/>
                <w:szCs w:val="28"/>
                <w:lang w:val="cy"/>
              </w:rPr>
              <w:t>Amddiffyn plant rhag niwed</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bookmarkStart w:id="24" w:name="_Toc382560401"/>
            <w:bookmarkStart w:id="25" w:name="_Toc390680598"/>
            <w:bookmarkEnd w:id="24"/>
            <w:bookmarkEnd w:id="25"/>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13.1</w:t>
            </w: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Ni fydd dim yn y datganiad o bolisi hwn yn cyfyngu nag yn gofyn i blant gael mynediad i safleoedd oni bai bod gofyn cryfach o anghenraid i atal niwed i blant.  Tynnir sylw at feysydd a all beri pryder arbennig mewn man arall yn y polisi hwn.</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13.2</w:t>
            </w: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Ac eithrio’r cyfyngiadau a nodir yn Adran 145, nid yw Deddf 2003 yn atal plant rhag cael mynediad rhydd i unrhyw adeilad trwyddedig.  Fodd bynnag, mae’r Awdurdod Trwyddedu yn cydnabod y gellir gorfod ystyried cyfyngiadau pan fydd yn ymddangos yn angenrheidiol i amddiffyn plant rhag niwed.</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13.3</w:t>
            </w: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Ni fydd yr Awdurdod Trwyddedu yn gorfodi unrhyw amod sy’n gofyn yn benodol i fynediad i blant gael ei ddarparu i unrhyw adeilad.  Pan na osodir unrhyw gyfyngiad na therfyn bydd mater mynediad yn parhau yn fater ar gyfer disgresiwn y safle neu glwb unigol.</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13.4</w:t>
            </w: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Mae Deddf 2003 yn rhoi manylion nifer o droseddau a ddyluniwyd i amddiffyn plant mewn safleoedd trwyddedig a bydd yr Awdurdod Trwyddedu yn gweithio’n glos gyda’r heddlu i sicrhau bod y gyfraith yn cael ei gorfodi yn briodol, yn arbennig yng nghyswllt gwerthu a chyflenwi alcohol i blant.</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13.5</w:t>
            </w: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Ymgynghorir â’r Prif Swyddog Gofal Cymdeithasol i’r awdurdod ar faterion yn ymwneud ag amddiffyn plant rhag niwed.</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6F5B84" w:rsidRDefault="00AF47F4" w:rsidP="00AF47F4">
            <w:pPr>
              <w:shd w:val="clear" w:color="auto" w:fill="FFFFFF" w:themeFill="background1"/>
              <w:spacing w:after="0"/>
              <w:ind w:right="95"/>
              <w:jc w:val="both"/>
              <w:rPr>
                <w:rFonts w:cs="Arial"/>
                <w:color w:val="FF0000"/>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034560" w:rsidRPr="00D32546" w:rsidTr="00B01257">
        <w:trPr>
          <w:trHeight w:val="113"/>
        </w:trPr>
        <w:tc>
          <w:tcPr>
            <w:tcW w:w="12" w:type="pct"/>
          </w:tcPr>
          <w:p w:rsidR="00034560" w:rsidRPr="00D32546" w:rsidRDefault="00034560" w:rsidP="00034560">
            <w:pPr>
              <w:shd w:val="clear" w:color="auto" w:fill="FFFFFF" w:themeFill="background1"/>
              <w:spacing w:after="0"/>
              <w:ind w:right="95"/>
              <w:jc w:val="both"/>
              <w:rPr>
                <w:rFonts w:cs="Arial"/>
                <w:b/>
              </w:rPr>
            </w:pPr>
          </w:p>
        </w:tc>
        <w:tc>
          <w:tcPr>
            <w:tcW w:w="472" w:type="pct"/>
            <w:gridSpan w:val="3"/>
            <w:shd w:val="clear" w:color="auto" w:fill="auto"/>
          </w:tcPr>
          <w:p w:rsidR="00034560" w:rsidRPr="00D32546" w:rsidRDefault="00034560" w:rsidP="00034560">
            <w:pPr>
              <w:shd w:val="clear" w:color="auto" w:fill="FFFFFF" w:themeFill="background1"/>
              <w:spacing w:after="0"/>
              <w:ind w:right="95"/>
              <w:jc w:val="both"/>
              <w:rPr>
                <w:rFonts w:cs="Arial"/>
              </w:rPr>
            </w:pPr>
            <w:r w:rsidRPr="00D32546">
              <w:rPr>
                <w:rFonts w:cs="Arial"/>
              </w:rPr>
              <w:t>13.6</w:t>
            </w:r>
          </w:p>
        </w:tc>
        <w:tc>
          <w:tcPr>
            <w:tcW w:w="4516" w:type="pct"/>
            <w:shd w:val="clear" w:color="auto" w:fill="auto"/>
          </w:tcPr>
          <w:p w:rsidR="00034560" w:rsidRPr="00D32546" w:rsidRDefault="00034560" w:rsidP="00034560">
            <w:pPr>
              <w:shd w:val="clear" w:color="auto" w:fill="FFFFFF" w:themeFill="background1"/>
              <w:spacing w:after="0"/>
              <w:ind w:right="95"/>
              <w:jc w:val="both"/>
              <w:rPr>
                <w:rFonts w:cs="Arial"/>
              </w:rPr>
            </w:pPr>
            <w:r w:rsidRPr="00D32546">
              <w:rPr>
                <w:rFonts w:cs="Arial"/>
                <w:lang w:val="cy-GB"/>
              </w:rPr>
              <w:t>Cyfrifoldeb pawb yw diogelu plant.</w:t>
            </w:r>
            <w:r w:rsidRPr="00D32546">
              <w:rPr>
                <w:rFonts w:cs="Arial"/>
              </w:rPr>
              <w:t xml:space="preserve"> </w:t>
            </w:r>
            <w:r w:rsidRPr="00D32546">
              <w:rPr>
                <w:rFonts w:cs="Arial"/>
                <w:lang w:val="cy-GB"/>
              </w:rPr>
              <w:t>Trosedd gall effeithio unrhyw blentyn, ar unrhyw adeg, unrhyw le yw camfanteisio rhywiol ar blant – waeth beth yw eu cefndir cymdeithasol neu ethnig.</w:t>
            </w:r>
            <w:r w:rsidRPr="00D32546">
              <w:rPr>
                <w:rFonts w:cs="Arial"/>
              </w:rPr>
              <w:t xml:space="preserve"> </w:t>
            </w:r>
            <w:r w:rsidRPr="00D32546">
              <w:rPr>
                <w:rFonts w:cs="Arial"/>
                <w:lang w:val="cy-GB"/>
              </w:rPr>
              <w:t>Mae camfanteisio rhywiol ar blant yn cynnwys tramgwyddwyr sy’n paratoi pobl ifanc ac sy’n defnyddio eu pwerau, a gall gymryd nifer o ffurf, p'un a yw'n digwydd trwy berthynas sy'n ymddangos yn 'gydsyniol' gyda phartner hŷn, trwy gael rhyw i'w gyfnewid am sylw, anrhegion, arian, alcohol a sigarennau. Ffurfiau cyffredin o gamfanteisio yw trais, gorfodaeth a bygythiad, gyda rhai plant bregus yn derbyn cyffuriau neu’n cael eu gorfodi i werthu cyffuriau a/neu’n cael eu gorfodi i fod yn rhan o rwydwaith llinellau sirol.</w:t>
            </w:r>
            <w:r w:rsidRPr="00D32546">
              <w:rPr>
                <w:rFonts w:cs="Arial"/>
              </w:rPr>
              <w:t xml:space="preserve"> </w:t>
            </w:r>
          </w:p>
          <w:p w:rsidR="00034560" w:rsidRPr="00D32546" w:rsidRDefault="00034560" w:rsidP="00034560">
            <w:pPr>
              <w:shd w:val="clear" w:color="auto" w:fill="FFFFFF" w:themeFill="background1"/>
              <w:spacing w:after="0"/>
              <w:ind w:right="95"/>
              <w:jc w:val="both"/>
              <w:rPr>
                <w:rFonts w:cs="Arial"/>
              </w:rPr>
            </w:pPr>
          </w:p>
          <w:p w:rsidR="00034560" w:rsidRPr="00D32546" w:rsidRDefault="00034560" w:rsidP="00034560">
            <w:pPr>
              <w:shd w:val="clear" w:color="auto" w:fill="FFFFFF" w:themeFill="background1"/>
              <w:spacing w:after="0"/>
              <w:ind w:right="95"/>
              <w:jc w:val="both"/>
              <w:rPr>
                <w:rFonts w:cs="Arial"/>
              </w:rPr>
            </w:pPr>
            <w:r w:rsidRPr="00D32546">
              <w:rPr>
                <w:rFonts w:cs="Arial"/>
                <w:lang w:val="cy-GB"/>
              </w:rPr>
              <w:t>Gall gwestai, bariau a bwytai, bwytai parod hwyrnos, siopau sy'n gwerthu alcohol neu safleoedd trwyddedig eraill dod mewn cysylltiad â phlant felly.</w:t>
            </w:r>
            <w:r w:rsidRPr="00D32546">
              <w:rPr>
                <w:rFonts w:cs="Arial"/>
              </w:rPr>
              <w:t xml:space="preserve"> </w:t>
            </w:r>
            <w:r w:rsidRPr="00D32546">
              <w:rPr>
                <w:rFonts w:cs="Arial"/>
                <w:lang w:val="cy-GB"/>
              </w:rPr>
              <w:t>Mae’r Awdurdod hwn yn annog y safleoedd hynny i wylio mas am arwyddion o gamfanteisio felly.</w:t>
            </w:r>
            <w:r w:rsidRPr="00D32546">
              <w:rPr>
                <w:rFonts w:cs="Arial"/>
              </w:rPr>
              <w:t xml:space="preserve"> </w:t>
            </w:r>
            <w:r w:rsidRPr="00D32546">
              <w:rPr>
                <w:rFonts w:cs="Arial"/>
                <w:lang w:val="cy-GB"/>
              </w:rPr>
              <w:t>Dylai deiliaid trwydded a staff edrych am a gofyn i’w hunain y canlynol:</w:t>
            </w:r>
          </w:p>
          <w:p w:rsidR="00034560" w:rsidRPr="00D32546" w:rsidRDefault="00034560" w:rsidP="00AE38BA">
            <w:pPr>
              <w:pStyle w:val="ListParagraph"/>
              <w:numPr>
                <w:ilvl w:val="0"/>
                <w:numId w:val="30"/>
              </w:numPr>
              <w:spacing w:after="0"/>
              <w:ind w:right="95"/>
              <w:jc w:val="both"/>
              <w:rPr>
                <w:rFonts w:cs="Arial"/>
              </w:rPr>
            </w:pPr>
            <w:r w:rsidRPr="00D32546">
              <w:rPr>
                <w:rFonts w:cs="Arial"/>
                <w:lang w:val="cy-GB"/>
              </w:rPr>
              <w:lastRenderedPageBreak/>
              <w:t>A yw’n ymddangos bod plentyn mewn perthynas â pherson hŷn?</w:t>
            </w:r>
          </w:p>
          <w:p w:rsidR="00034560" w:rsidRPr="00D32546" w:rsidRDefault="00034560" w:rsidP="00AE38BA">
            <w:pPr>
              <w:pStyle w:val="ListParagraph"/>
              <w:numPr>
                <w:ilvl w:val="0"/>
                <w:numId w:val="30"/>
              </w:numPr>
              <w:spacing w:after="0"/>
              <w:ind w:right="95"/>
              <w:jc w:val="both"/>
              <w:rPr>
                <w:rFonts w:cs="Arial"/>
              </w:rPr>
            </w:pPr>
            <w:r w:rsidRPr="00D32546">
              <w:rPr>
                <w:rFonts w:cs="Arial"/>
                <w:lang w:val="cy-GB"/>
              </w:rPr>
              <w:t>A yw’n ymddangos bod y plentyn dan effaith alcohol neu gyffuriau?</w:t>
            </w:r>
          </w:p>
          <w:p w:rsidR="00034560" w:rsidRPr="00D32546" w:rsidRDefault="00034560" w:rsidP="00AE38BA">
            <w:pPr>
              <w:pStyle w:val="ListParagraph"/>
              <w:numPr>
                <w:ilvl w:val="0"/>
                <w:numId w:val="30"/>
              </w:numPr>
              <w:spacing w:after="0"/>
              <w:ind w:right="95"/>
              <w:jc w:val="both"/>
              <w:rPr>
                <w:rFonts w:cs="Arial"/>
              </w:rPr>
            </w:pPr>
            <w:r w:rsidRPr="00D32546">
              <w:rPr>
                <w:rFonts w:cs="Arial"/>
                <w:lang w:val="cy-GB"/>
              </w:rPr>
              <w:t>A yw oedolyn yn archebu'r gwesty sy'n ceisio cuddio eu bod gyda pherson ifanc?</w:t>
            </w:r>
          </w:p>
          <w:p w:rsidR="00034560" w:rsidRPr="00D32546" w:rsidRDefault="00034560" w:rsidP="00AE38BA">
            <w:pPr>
              <w:pStyle w:val="ListParagraph"/>
              <w:numPr>
                <w:ilvl w:val="0"/>
                <w:numId w:val="30"/>
              </w:numPr>
              <w:spacing w:after="240" w:line="240" w:lineRule="auto"/>
            </w:pPr>
            <w:r w:rsidRPr="00D32546">
              <w:rPr>
                <w:lang w:val="cy-GB"/>
              </w:rPr>
              <w:t>Nifer o oedolion a phobl ifanc yn dod i westy nad yw'n ymddangos bod rheswm ganddynt dros fod yno, neu lefelau uchel o ymwelwyr i ystafell westai. Gyda gwesteion yn symud i mewn a mas o’r safle ar amserau anarferol.</w:t>
            </w:r>
          </w:p>
          <w:p w:rsidR="00034560" w:rsidRPr="00D32546" w:rsidRDefault="00034560" w:rsidP="00AE38BA">
            <w:pPr>
              <w:pStyle w:val="ListParagraph"/>
              <w:numPr>
                <w:ilvl w:val="0"/>
                <w:numId w:val="30"/>
              </w:numPr>
              <w:spacing w:after="240" w:line="240" w:lineRule="auto"/>
            </w:pPr>
            <w:r w:rsidRPr="00D32546">
              <w:rPr>
                <w:lang w:val="cy-GB"/>
              </w:rPr>
              <w:t xml:space="preserve">Gwesteion yn cyrraedd ac yn gofyn am ystafelloedd penodol heb wybod enw’r person y mae’r ystafell wedi’i harchebu oddi tano. </w:t>
            </w:r>
          </w:p>
          <w:p w:rsidR="00034560" w:rsidRPr="00D32546" w:rsidRDefault="00034560" w:rsidP="00034560">
            <w:pPr>
              <w:pStyle w:val="ListParagraph"/>
              <w:spacing w:after="240" w:line="240" w:lineRule="auto"/>
              <w:ind w:left="780"/>
              <w:rPr>
                <w:rFonts w:ascii="Calibri" w:hAnsi="Calibri"/>
                <w:sz w:val="22"/>
              </w:rPr>
            </w:pPr>
          </w:p>
          <w:p w:rsidR="00034560" w:rsidRPr="00D32546" w:rsidRDefault="00034560" w:rsidP="00034560">
            <w:pPr>
              <w:pStyle w:val="ListParagraph"/>
              <w:shd w:val="clear" w:color="auto" w:fill="FFFFFF" w:themeFill="background1"/>
              <w:spacing w:after="0"/>
              <w:ind w:left="0" w:right="95"/>
              <w:jc w:val="both"/>
              <w:rPr>
                <w:rFonts w:cs="Arial"/>
              </w:rPr>
            </w:pPr>
            <w:r w:rsidRPr="00D32546">
              <w:rPr>
                <w:rFonts w:cs="Arial"/>
                <w:lang w:val="cy-GB"/>
              </w:rPr>
              <w:t>Oherwydd diogelwch plant, nid yw'r Cyngor yn cefnogi systemau mewngofnodi digyswllt (derbynfa rithwir) lle ni fydd aelodau o’r staff yn rhyngweithio wyneb yn wyneb â chwsmeriaid mewn gwesty.</w:t>
            </w:r>
            <w:r w:rsidRPr="00D32546">
              <w:rPr>
                <w:rFonts w:cs="Arial"/>
              </w:rPr>
              <w:t xml:space="preserve">  </w:t>
            </w:r>
          </w:p>
          <w:p w:rsidR="00034560" w:rsidRPr="00D32546" w:rsidRDefault="00034560" w:rsidP="00034560">
            <w:pPr>
              <w:pStyle w:val="ListParagraph"/>
              <w:shd w:val="clear" w:color="auto" w:fill="FFFFFF" w:themeFill="background1"/>
              <w:spacing w:after="0"/>
              <w:ind w:left="0" w:right="95"/>
              <w:jc w:val="both"/>
              <w:rPr>
                <w:rFonts w:cs="Arial"/>
              </w:rPr>
            </w:pPr>
          </w:p>
          <w:p w:rsidR="00034560" w:rsidRPr="00D32546" w:rsidRDefault="00034560" w:rsidP="00034560">
            <w:pPr>
              <w:pStyle w:val="ListParagraph"/>
              <w:shd w:val="clear" w:color="auto" w:fill="FFFFFF" w:themeFill="background1"/>
              <w:spacing w:after="0"/>
              <w:ind w:left="0" w:right="95"/>
              <w:jc w:val="both"/>
              <w:rPr>
                <w:rFonts w:cs="Arial"/>
              </w:rPr>
            </w:pPr>
            <w:r w:rsidRPr="00D32546">
              <w:rPr>
                <w:rFonts w:cs="Arial"/>
                <w:lang w:val="cy-GB"/>
              </w:rPr>
              <w:t>Os oes yna bryderon, rhaid i’r deiliad trwydded a staff adrodd y mater naill ai i Diogelu Blaenau Gwent ar 01495 315700 neu i Diogelu’r Heddlu ar 01495 745409.  Os yw rhywun mewn perygl enbyd, dylid galw’r heddlu ar 999.</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6F5B84" w:rsidRDefault="00AF47F4" w:rsidP="00AF47F4">
            <w:pPr>
              <w:shd w:val="clear" w:color="auto" w:fill="FFFFFF" w:themeFill="background1"/>
              <w:spacing w:after="0"/>
              <w:ind w:right="95"/>
              <w:jc w:val="both"/>
              <w:rPr>
                <w:rFonts w:cs="Arial"/>
                <w:color w:val="FF0000"/>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034560" w:rsidRPr="00D32546" w:rsidTr="00B01257">
        <w:trPr>
          <w:trHeight w:val="113"/>
        </w:trPr>
        <w:tc>
          <w:tcPr>
            <w:tcW w:w="12" w:type="pct"/>
          </w:tcPr>
          <w:p w:rsidR="00034560" w:rsidRPr="00D32546" w:rsidRDefault="00034560" w:rsidP="00034560">
            <w:pPr>
              <w:shd w:val="clear" w:color="auto" w:fill="FFFFFF" w:themeFill="background1"/>
              <w:spacing w:after="0"/>
              <w:ind w:right="95"/>
              <w:jc w:val="both"/>
              <w:rPr>
                <w:rFonts w:cs="Arial"/>
                <w:b/>
              </w:rPr>
            </w:pPr>
          </w:p>
        </w:tc>
        <w:tc>
          <w:tcPr>
            <w:tcW w:w="472" w:type="pct"/>
            <w:gridSpan w:val="3"/>
            <w:shd w:val="clear" w:color="auto" w:fill="auto"/>
          </w:tcPr>
          <w:p w:rsidR="00034560" w:rsidRPr="00D32546" w:rsidRDefault="00034560" w:rsidP="00034560">
            <w:pPr>
              <w:shd w:val="clear" w:color="auto" w:fill="FFFFFF" w:themeFill="background1"/>
              <w:spacing w:after="0"/>
              <w:ind w:right="95"/>
              <w:jc w:val="both"/>
              <w:rPr>
                <w:rFonts w:cs="Arial"/>
              </w:rPr>
            </w:pPr>
            <w:r w:rsidRPr="00D32546">
              <w:rPr>
                <w:rFonts w:cs="Arial"/>
              </w:rPr>
              <w:t>13.7</w:t>
            </w:r>
          </w:p>
        </w:tc>
        <w:tc>
          <w:tcPr>
            <w:tcW w:w="4516" w:type="pct"/>
            <w:shd w:val="clear" w:color="auto" w:fill="auto"/>
          </w:tcPr>
          <w:p w:rsidR="00034560" w:rsidRPr="00D32546" w:rsidRDefault="00034560" w:rsidP="00034560">
            <w:pPr>
              <w:shd w:val="clear" w:color="auto" w:fill="FFFFFF" w:themeFill="background1"/>
              <w:spacing w:after="0"/>
              <w:ind w:right="95"/>
              <w:jc w:val="both"/>
              <w:rPr>
                <w:rFonts w:cs="Arial"/>
                <w:lang w:val="en-US"/>
              </w:rPr>
            </w:pPr>
            <w:r w:rsidRPr="00D32546">
              <w:rPr>
                <w:rFonts w:cs="Arial"/>
                <w:lang w:val="cy-GB"/>
              </w:rPr>
              <w:t>Mae’r Awdurdod Trwyddedu’n adnabod bod gan blant a phobl ifanc, o’u cymharu ag oedolion, risg mwy uchel yn ymwneud â defnydd alcohol, a gall yr effeithiau iechyd fod yn uwch pan fyddant yn digwydd. Mae plant a phobl ifanc hefyd yn fwy bregus o ganlyniad i niweidiau penodol mewn lleoliadau trwyddedig. Yn ogystal, mae dechrau yfed yn rheolaidd yn gynharach yn cynyddu risgiau oes niweidiau sy’n ymwneud ag alcohol.</w:t>
            </w:r>
          </w:p>
          <w:p w:rsidR="00034560" w:rsidRPr="00D32546" w:rsidRDefault="00034560" w:rsidP="00034560">
            <w:pPr>
              <w:shd w:val="clear" w:color="auto" w:fill="FFFFFF" w:themeFill="background1"/>
              <w:spacing w:after="0"/>
              <w:ind w:right="95"/>
              <w:jc w:val="both"/>
              <w:rPr>
                <w:rFonts w:cs="Arial"/>
                <w:lang w:val="en-US"/>
              </w:rPr>
            </w:pPr>
          </w:p>
          <w:p w:rsidR="00034560" w:rsidRPr="00D32546" w:rsidRDefault="00034560" w:rsidP="00034560">
            <w:pPr>
              <w:jc w:val="both"/>
              <w:rPr>
                <w:rFonts w:cs="Arial"/>
                <w:lang w:val="en-US"/>
              </w:rPr>
            </w:pPr>
            <w:r w:rsidRPr="00D32546">
              <w:rPr>
                <w:rFonts w:cs="Arial"/>
                <w:lang w:val="cy-GB"/>
              </w:rPr>
              <w:t>Mae gan blant a phobl ifanc nifer o elfennau bregus sy’n ymwneud â'r effaith y gall alcohol ei gael ar eu hiechyd a datblygiad.</w:t>
            </w:r>
            <w:r w:rsidRPr="00D32546">
              <w:rPr>
                <w:rFonts w:cs="Arial"/>
                <w:lang w:val="en-US"/>
              </w:rPr>
              <w:t xml:space="preserve"> </w:t>
            </w:r>
            <w:r w:rsidRPr="00D32546">
              <w:rPr>
                <w:rFonts w:cs="Arial"/>
                <w:lang w:val="cy-GB"/>
              </w:rPr>
              <w:t>Mae ganddynt lefelau uwch o fregusrwydd a risg sy’n ymwneud â bod ar safleoedd trwyddedig y mae angen eu hystyried a rhoi sylw priodol iddynt mewn polisïau trwyddedu, arferion a phrosesau. Mae’n debygol bydd yr effaith sylweddol o blentyn neu berson ifanc yn dioddef salwch, anaf neu ddibyniaeth o ganlyniad i gyrchu alcohol ar safleoedd trwyddedig yn cwympo ar y Bwrdd Iechyd.</w:t>
            </w:r>
            <w:r w:rsidRPr="00D32546">
              <w:rPr>
                <w:rFonts w:cs="Arial"/>
                <w:lang w:val="en-US"/>
              </w:rPr>
              <w:t xml:space="preserve"> </w:t>
            </w:r>
          </w:p>
          <w:p w:rsidR="00034560" w:rsidRPr="00D32546" w:rsidRDefault="00034560" w:rsidP="00034560">
            <w:pPr>
              <w:spacing w:after="0" w:line="240" w:lineRule="auto"/>
              <w:jc w:val="both"/>
              <w:rPr>
                <w:rFonts w:cs="Arial"/>
                <w:lang w:val="en-US"/>
              </w:rPr>
            </w:pPr>
            <w:r w:rsidRPr="00D32546">
              <w:rPr>
                <w:rFonts w:cs="Arial"/>
                <w:lang w:val="cy-GB"/>
              </w:rPr>
              <w:t>Mae’r Awdurdod Trwyddedu hefyd yn adnabod effaith ddifrifol camddefnydd alcohol rhieni ar blant o bob oedran, a’r goblygiadau hirdymor (h.y. profiadau plentyndod negyddol). Mae yna bosibilrwydd bod lefelau is o ddefnydd niweidiol alcohol gan rieni yn cael effaith fanteisiol ar leihau adfyd plentyndod yn y cartref (e.e. lleihau trais, yn enwedig trais domestig).</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6F5B84" w:rsidRDefault="00AF47F4" w:rsidP="00AF47F4">
            <w:pPr>
              <w:shd w:val="clear" w:color="auto" w:fill="FFFFFF" w:themeFill="background1"/>
              <w:spacing w:after="0"/>
              <w:ind w:right="95"/>
              <w:jc w:val="both"/>
              <w:rPr>
                <w:rFonts w:cs="Arial"/>
                <w:color w:val="FF0000"/>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D32546" w:rsidTr="00B01257">
        <w:trPr>
          <w:trHeight w:val="113"/>
        </w:trPr>
        <w:tc>
          <w:tcPr>
            <w:tcW w:w="12" w:type="pct"/>
          </w:tcPr>
          <w:p w:rsidR="00AF47F4" w:rsidRPr="00D32546"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13.8</w:t>
            </w:r>
          </w:p>
        </w:tc>
        <w:tc>
          <w:tcPr>
            <w:tcW w:w="4516" w:type="pct"/>
            <w:shd w:val="clear" w:color="auto" w:fill="auto"/>
          </w:tcPr>
          <w:p w:rsidR="00AF47F4" w:rsidRPr="00D32546" w:rsidRDefault="00034560" w:rsidP="00AF47F4">
            <w:pPr>
              <w:shd w:val="clear" w:color="auto" w:fill="FFFFFF" w:themeFill="background1"/>
              <w:spacing w:after="0"/>
              <w:ind w:right="95"/>
              <w:jc w:val="both"/>
              <w:rPr>
                <w:rFonts w:cs="Arial"/>
              </w:rPr>
            </w:pPr>
            <w:r w:rsidRPr="00D32546">
              <w:rPr>
                <w:rFonts w:cs="Arial"/>
                <w:lang w:val="cy-GB"/>
              </w:rPr>
              <w:t>Mae tystiolaeth yn dangos bod pobl ifanc yn fwy bregus nag oedolion i effeithiau negyddol alcohol oherwydd ystod o ffactorau corfforol a seico-gymdeithasol.</w:t>
            </w:r>
            <w:r w:rsidRPr="00D32546">
              <w:rPr>
                <w:rFonts w:cs="Arial"/>
              </w:rPr>
              <w:t xml:space="preserve">  </w:t>
            </w:r>
            <w:r w:rsidRPr="00D32546">
              <w:rPr>
                <w:rFonts w:cs="Arial"/>
                <w:lang w:val="cy-GB"/>
              </w:rPr>
              <w:t>Felly, cefnogir mentrau i atal gwerthiant a chyflenwad alcohol i blant.</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6F5B84" w:rsidRDefault="00AF47F4" w:rsidP="00AF47F4">
            <w:pPr>
              <w:shd w:val="clear" w:color="auto" w:fill="FFFFFF" w:themeFill="background1"/>
              <w:spacing w:after="0"/>
              <w:ind w:right="95"/>
              <w:jc w:val="both"/>
              <w:rPr>
                <w:rFonts w:cs="Arial"/>
                <w:color w:val="FF0000"/>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D32546" w:rsidTr="00B01257">
        <w:trPr>
          <w:trHeight w:val="113"/>
        </w:trPr>
        <w:tc>
          <w:tcPr>
            <w:tcW w:w="12" w:type="pct"/>
          </w:tcPr>
          <w:p w:rsidR="00AF47F4" w:rsidRPr="00D32546"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13.9</w:t>
            </w:r>
          </w:p>
        </w:tc>
        <w:tc>
          <w:tcPr>
            <w:tcW w:w="4516" w:type="pct"/>
            <w:shd w:val="clear" w:color="auto" w:fill="auto"/>
          </w:tcPr>
          <w:p w:rsidR="00034560" w:rsidRPr="00D32546" w:rsidRDefault="00034560" w:rsidP="00271FEB">
            <w:pPr>
              <w:keepNext/>
              <w:shd w:val="clear" w:color="auto" w:fill="FFFFFF" w:themeFill="background1"/>
              <w:tabs>
                <w:tab w:val="left" w:pos="1035"/>
              </w:tabs>
              <w:spacing w:after="0" w:line="240" w:lineRule="auto"/>
              <w:ind w:right="96"/>
              <w:jc w:val="both"/>
              <w:outlineLvl w:val="0"/>
              <w:rPr>
                <w:rFonts w:eastAsia="Times New Roman" w:cs="Arial"/>
                <w:bCs/>
                <w:kern w:val="32"/>
                <w:szCs w:val="24"/>
              </w:rPr>
            </w:pPr>
            <w:r w:rsidRPr="00D32546">
              <w:rPr>
                <w:rFonts w:cs="Arial"/>
                <w:szCs w:val="24"/>
                <w:lang w:val="cy-GB"/>
              </w:rPr>
              <w:t xml:space="preserve">Mae’r Awdurdod yn disgwyl bod safleoedd trwyddedig sy’n cymryd rhan mewn gwerthu a chyflenwi alcohol yn gweithredu mesurau dilysu oedran er mwyn sicrhau y cyflawnir yr amcan trwyddedu ar gyfer diogelu plant.  </w:t>
            </w:r>
            <w:r w:rsidRPr="00D32546">
              <w:rPr>
                <w:lang w:val="cy-GB"/>
              </w:rPr>
              <w:t>Er mwyn cefnogi’r broses dilysu oedran, mae’r Awdurdod yn argymell yn gryf bod safleoedd yn gosod y mesurau canlynol er mwyn sicrhau dilysrwydd oedran wrth werthu-</w:t>
            </w:r>
          </w:p>
          <w:p w:rsidR="00AF47F4" w:rsidRPr="00D32546" w:rsidRDefault="00AF47F4" w:rsidP="00271FEB">
            <w:pPr>
              <w:keepNext/>
              <w:shd w:val="clear" w:color="auto" w:fill="FFFFFF" w:themeFill="background1"/>
              <w:tabs>
                <w:tab w:val="left" w:pos="1035"/>
              </w:tabs>
              <w:spacing w:after="0" w:line="240" w:lineRule="auto"/>
              <w:ind w:right="96"/>
              <w:jc w:val="both"/>
              <w:outlineLvl w:val="0"/>
            </w:pPr>
          </w:p>
          <w:p w:rsidR="00271FEB" w:rsidRPr="00D32546" w:rsidRDefault="00271FEB" w:rsidP="00AE38BA">
            <w:pPr>
              <w:pStyle w:val="ListParagraph"/>
              <w:numPr>
                <w:ilvl w:val="0"/>
                <w:numId w:val="31"/>
              </w:numPr>
              <w:tabs>
                <w:tab w:val="left" w:pos="1035"/>
              </w:tabs>
              <w:spacing w:after="0" w:line="240" w:lineRule="auto"/>
              <w:jc w:val="both"/>
            </w:pPr>
            <w:r w:rsidRPr="00D32546">
              <w:rPr>
                <w:lang w:val="cy-GB"/>
              </w:rPr>
              <w:t>Y cefnogir ‘Her 25’ fel rhan o'r cynllun dilysu oedran sefydledig.</w:t>
            </w:r>
            <w:r w:rsidRPr="00D32546">
              <w:t xml:space="preserve"> </w:t>
            </w:r>
            <w:r w:rsidRPr="00D32546">
              <w:rPr>
                <w:lang w:val="cy-GB"/>
              </w:rPr>
              <w:t>Dylai’r cynllun ei wneud yn ofynnol bod tystiolaeth oedran yn cael ei chyflwyno gan unrhyw berson sy’n ymddangos i staff sy’n ymgymryd â gwerthu neu gyflenwi alcohol eu bod dan 25 ac yn ceisio prynu alcohol.</w:t>
            </w:r>
          </w:p>
          <w:p w:rsidR="00271FEB" w:rsidRPr="00D32546" w:rsidRDefault="00271FEB" w:rsidP="00271FEB">
            <w:pPr>
              <w:pStyle w:val="ListParagraph"/>
              <w:tabs>
                <w:tab w:val="left" w:pos="1035"/>
              </w:tabs>
              <w:spacing w:after="0" w:line="240" w:lineRule="auto"/>
              <w:jc w:val="both"/>
            </w:pPr>
          </w:p>
          <w:p w:rsidR="00271FEB" w:rsidRPr="00D32546" w:rsidRDefault="00271FEB" w:rsidP="00AE38BA">
            <w:pPr>
              <w:pStyle w:val="ListParagraph"/>
              <w:numPr>
                <w:ilvl w:val="0"/>
                <w:numId w:val="31"/>
              </w:numPr>
              <w:tabs>
                <w:tab w:val="left" w:pos="1035"/>
              </w:tabs>
              <w:spacing w:after="0" w:line="240" w:lineRule="auto"/>
              <w:jc w:val="both"/>
            </w:pPr>
            <w:r w:rsidRPr="00D32546">
              <w:rPr>
                <w:lang w:val="cy-GB"/>
              </w:rPr>
              <w:t>Bod tystiolaeth o’r cynllun (mewn ffurf gweithdrefnau wedi’u dogfennu) yn cael ei chynnal ac ar gael ar gyfer archwiliad gan swyddogion awdurdodedig.</w:t>
            </w:r>
          </w:p>
          <w:p w:rsidR="00271FEB" w:rsidRPr="00D32546" w:rsidRDefault="00271FEB" w:rsidP="00271FEB">
            <w:pPr>
              <w:tabs>
                <w:tab w:val="left" w:pos="1035"/>
              </w:tabs>
              <w:spacing w:after="0" w:line="240" w:lineRule="auto"/>
              <w:jc w:val="both"/>
            </w:pPr>
          </w:p>
          <w:p w:rsidR="00271FEB" w:rsidRPr="00D32546" w:rsidRDefault="00271FEB" w:rsidP="00AE38BA">
            <w:pPr>
              <w:pStyle w:val="ListParagraph"/>
              <w:numPr>
                <w:ilvl w:val="0"/>
                <w:numId w:val="31"/>
              </w:numPr>
              <w:tabs>
                <w:tab w:val="left" w:pos="1035"/>
              </w:tabs>
              <w:spacing w:after="0" w:line="240" w:lineRule="auto"/>
              <w:jc w:val="both"/>
            </w:pPr>
            <w:r w:rsidRPr="00D32546">
              <w:rPr>
                <w:lang w:val="cy-GB"/>
              </w:rPr>
              <w:t>Y caiff staff i gyd sy'n cymryd rhan mewn gwerthu alcohol eu hyfforddi mewn cynlluniau dilysu oedran a gwerthiannau trwy ddirprwy, pan fod person yn ceisio prynu alcohol i berson dan 18. Caiff cofnodion o hyfforddiant felly eu cadw ar y safle a’u gwneud ar gael ar gyfer archwiliad gan swyddogion awdurdodedig.</w:t>
            </w:r>
          </w:p>
          <w:p w:rsidR="00271FEB" w:rsidRPr="00D32546" w:rsidRDefault="00271FEB" w:rsidP="00271FEB">
            <w:pPr>
              <w:tabs>
                <w:tab w:val="left" w:pos="1035"/>
              </w:tabs>
              <w:spacing w:after="0" w:line="240" w:lineRule="auto"/>
              <w:jc w:val="both"/>
            </w:pPr>
          </w:p>
          <w:p w:rsidR="00271FEB" w:rsidRPr="00D32546" w:rsidRDefault="00271FEB" w:rsidP="00AE38BA">
            <w:pPr>
              <w:pStyle w:val="ListParagraph"/>
              <w:numPr>
                <w:ilvl w:val="0"/>
                <w:numId w:val="31"/>
              </w:numPr>
              <w:tabs>
                <w:tab w:val="left" w:pos="1035"/>
              </w:tabs>
              <w:spacing w:after="0" w:line="240" w:lineRule="auto"/>
              <w:jc w:val="both"/>
            </w:pPr>
            <w:r w:rsidRPr="00D32546">
              <w:rPr>
                <w:lang w:val="cy-GB"/>
              </w:rPr>
              <w:t>Y caiff cofnod o ddigwyddiadau ei gynnal, a manylion o bob gwrthodiad sy'n ymwneud ag oedran eu cofnodi.</w:t>
            </w:r>
            <w:r w:rsidRPr="00D32546">
              <w:t xml:space="preserve">  </w:t>
            </w:r>
            <w:r w:rsidRPr="00D32546">
              <w:rPr>
                <w:lang w:val="cy-GB"/>
              </w:rPr>
              <w:t>Caiff y llyfr hwn ei adolygu’n fisol gan Oruchwylydd Penodedig y Safle (GPS) a gweithrediadau a gymrwyd eu cofnodi yn y llyfr a’u harwyddo gan y GPS. Caiff y cofnod ei gadw ar y safle a’i wneud ar gael ar gyfer archwiliad gan swyddogion awdurdodedig.</w:t>
            </w:r>
          </w:p>
          <w:p w:rsidR="00271FEB" w:rsidRPr="00D32546" w:rsidRDefault="00271FEB" w:rsidP="00271FEB">
            <w:pPr>
              <w:tabs>
                <w:tab w:val="left" w:pos="1035"/>
              </w:tabs>
              <w:spacing w:after="0" w:line="240" w:lineRule="auto"/>
              <w:jc w:val="both"/>
            </w:pPr>
          </w:p>
          <w:p w:rsidR="00271FEB" w:rsidRPr="00D32546" w:rsidRDefault="00271FEB" w:rsidP="00AE38BA">
            <w:pPr>
              <w:pStyle w:val="ListParagraph"/>
              <w:numPr>
                <w:ilvl w:val="0"/>
                <w:numId w:val="31"/>
              </w:numPr>
              <w:tabs>
                <w:tab w:val="left" w:pos="1035"/>
              </w:tabs>
              <w:spacing w:after="0" w:line="240" w:lineRule="auto"/>
              <w:jc w:val="both"/>
            </w:pPr>
            <w:r w:rsidRPr="00D32546">
              <w:rPr>
                <w:lang w:val="cy-GB"/>
              </w:rPr>
              <w:t>Y bydd deiliad trwydded bersonol ar y safle ar bob adeg y cyflenwir alcohol.</w:t>
            </w:r>
          </w:p>
          <w:p w:rsidR="00271FEB" w:rsidRPr="00D32546" w:rsidRDefault="00271FEB" w:rsidP="00271FEB">
            <w:pPr>
              <w:tabs>
                <w:tab w:val="left" w:pos="1035"/>
              </w:tabs>
              <w:spacing w:after="0" w:line="240" w:lineRule="auto"/>
              <w:jc w:val="both"/>
            </w:pPr>
          </w:p>
          <w:p w:rsidR="00AF47F4" w:rsidRPr="00D32546" w:rsidRDefault="00271FEB" w:rsidP="00AE38BA">
            <w:pPr>
              <w:pStyle w:val="ListParagraph"/>
              <w:numPr>
                <w:ilvl w:val="0"/>
                <w:numId w:val="31"/>
              </w:numPr>
              <w:tabs>
                <w:tab w:val="left" w:pos="1035"/>
              </w:tabs>
              <w:spacing w:after="0" w:line="240" w:lineRule="auto"/>
              <w:jc w:val="both"/>
            </w:pPr>
            <w:r w:rsidRPr="00D32546">
              <w:rPr>
                <w:lang w:val="cy-GB"/>
              </w:rPr>
              <w:t>Y bydd y GPS yn sicrhau, cyn belled ag sy’n rhesymol yn ymarferol, yr arddangosir alcohol mewn man y gellir ei fonitro neu ei oruchwylio'n barhaol gan staff, ac ar wahân i nwyddau sy'n debygol o gael eu prynu gan bobl dan 18.</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6F5B84" w:rsidRDefault="00AF47F4" w:rsidP="00AF47F4">
            <w:pPr>
              <w:shd w:val="clear" w:color="auto" w:fill="FFFFFF" w:themeFill="background1"/>
              <w:spacing w:after="0"/>
              <w:ind w:right="95"/>
              <w:jc w:val="both"/>
              <w:rPr>
                <w:rFonts w:cs="Arial"/>
                <w:color w:val="FF0000"/>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6B4BE8" w:rsidTr="00B01257">
        <w:trPr>
          <w:trHeight w:val="113"/>
        </w:trPr>
        <w:tc>
          <w:tcPr>
            <w:tcW w:w="12" w:type="pct"/>
          </w:tcPr>
          <w:p w:rsidR="00AF47F4" w:rsidRPr="006B4BE8" w:rsidRDefault="00AF47F4" w:rsidP="00AF47F4">
            <w:pPr>
              <w:shd w:val="clear" w:color="auto" w:fill="FFFFFF" w:themeFill="background1"/>
              <w:spacing w:after="0"/>
              <w:ind w:right="95"/>
              <w:jc w:val="both"/>
              <w:rPr>
                <w:rFonts w:cs="Arial"/>
                <w:b/>
                <w:sz w:val="28"/>
                <w:szCs w:val="28"/>
              </w:rPr>
            </w:pPr>
          </w:p>
        </w:tc>
        <w:tc>
          <w:tcPr>
            <w:tcW w:w="472" w:type="pct"/>
            <w:gridSpan w:val="3"/>
            <w:shd w:val="clear" w:color="auto" w:fill="auto"/>
          </w:tcPr>
          <w:p w:rsidR="00AF47F4" w:rsidRPr="006B4BE8" w:rsidRDefault="00AF47F4" w:rsidP="00AF47F4">
            <w:pPr>
              <w:shd w:val="clear" w:color="auto" w:fill="FFFFFF" w:themeFill="background1"/>
              <w:spacing w:after="0"/>
              <w:ind w:right="95"/>
              <w:jc w:val="both"/>
              <w:rPr>
                <w:rFonts w:cs="Arial"/>
                <w:b/>
                <w:sz w:val="28"/>
                <w:szCs w:val="28"/>
              </w:rPr>
            </w:pPr>
            <w:r>
              <w:rPr>
                <w:rFonts w:cs="Arial"/>
                <w:b/>
                <w:bCs/>
                <w:sz w:val="28"/>
                <w:szCs w:val="28"/>
                <w:lang w:val="cy"/>
              </w:rPr>
              <w:t>14.</w:t>
            </w:r>
          </w:p>
        </w:tc>
        <w:tc>
          <w:tcPr>
            <w:tcW w:w="4516" w:type="pct"/>
            <w:shd w:val="clear" w:color="auto" w:fill="auto"/>
          </w:tcPr>
          <w:p w:rsidR="00AF47F4" w:rsidRPr="006B4BE8" w:rsidRDefault="00AF47F4" w:rsidP="00AF47F4">
            <w:pPr>
              <w:shd w:val="clear" w:color="auto" w:fill="FFFFFF" w:themeFill="background1"/>
              <w:spacing w:after="0"/>
              <w:ind w:right="95"/>
              <w:jc w:val="both"/>
              <w:rPr>
                <w:rFonts w:cs="Arial"/>
                <w:b/>
                <w:sz w:val="28"/>
                <w:szCs w:val="28"/>
              </w:rPr>
            </w:pPr>
            <w:r>
              <w:rPr>
                <w:rFonts w:cs="Arial"/>
                <w:b/>
                <w:bCs/>
                <w:sz w:val="28"/>
                <w:szCs w:val="28"/>
                <w:lang w:val="cy"/>
              </w:rPr>
              <w:t>Hawliau i roi cyflwyniadau</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bookmarkStart w:id="26" w:name="_Toc382560403"/>
            <w:bookmarkStart w:id="27" w:name="_Toc390680600"/>
            <w:bookmarkEnd w:id="26"/>
            <w:bookmarkEnd w:id="27"/>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14.1</w:t>
            </w: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Bydd yr Awdurdod Trwyddedu yn disgwyl i ymgeiswyr ymdrin â’r amcanion trwyddedu yn eu rhaglen weithredu gan ystyried y math o adeilad, y gweithgareddau y mae angen trwydded ar eu cyfer i’w darparu, y gweithdrefnau trefniadol, natur y lleoliad ac anghenion y gymuned leol, er mwyn i’r rhai sydd â hawl i roi cyflwyniadau neu wrthwynebu fedru asesu’r ffactorau a all effeithio arnynt yn llawn.</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14.2</w:t>
            </w: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 xml:space="preserve">Gall cyflwyniadau perthnasol gael eu cyflwyno gan awdurdod cyfrifol, unigolion eraill neu sefydliadau sydd yn eu cynrychioli, ond dylent nodi a ydynt yn gwneud y cyflwyniad ar eu rhan eu hunain neu ar ran unigolyn arall. </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14.3</w:t>
            </w:r>
          </w:p>
        </w:tc>
        <w:tc>
          <w:tcPr>
            <w:tcW w:w="4516" w:type="pct"/>
            <w:shd w:val="clear" w:color="auto" w:fill="auto"/>
          </w:tcPr>
          <w:p w:rsidR="00AF47F4" w:rsidRDefault="00AF47F4" w:rsidP="00AF47F4">
            <w:pPr>
              <w:shd w:val="clear" w:color="auto" w:fill="FFFFFF" w:themeFill="background1"/>
              <w:spacing w:after="0"/>
              <w:ind w:right="95"/>
              <w:jc w:val="both"/>
              <w:rPr>
                <w:rFonts w:cs="Arial"/>
              </w:rPr>
            </w:pPr>
            <w:r>
              <w:rPr>
                <w:rFonts w:cs="Arial"/>
                <w:lang w:val="cy"/>
              </w:rPr>
              <w:t>Mae diwygiadau i’r Ddeddf wedi cynnwys y term ‘unigolyn arall’ yn lle ‘parti â diddordeb’ fel rhywun a all roi cyflwyniadau, mae hefyd wedi tynnu’r prawf ardal gyfagos i breswylwyr a’r term penodol cynghorydd.  Mae hyn yn agor yr ystod o bobl a all roi cyflwyniadau ac mae’n cynnwys, er enghraifft, y canlynol:-</w:t>
            </w:r>
          </w:p>
          <w:p w:rsidR="00AF47F4" w:rsidRDefault="00AF47F4" w:rsidP="00AF47F4">
            <w:pPr>
              <w:shd w:val="clear" w:color="auto" w:fill="FFFFFF" w:themeFill="background1"/>
              <w:spacing w:after="0"/>
              <w:ind w:right="95"/>
              <w:jc w:val="both"/>
              <w:rPr>
                <w:rFonts w:cs="Arial"/>
              </w:rPr>
            </w:pPr>
          </w:p>
          <w:p w:rsidR="00AF47F4" w:rsidRDefault="00AF47F4" w:rsidP="00AF47F4">
            <w:pPr>
              <w:pStyle w:val="ListParagraph"/>
              <w:numPr>
                <w:ilvl w:val="0"/>
                <w:numId w:val="18"/>
              </w:numPr>
              <w:shd w:val="clear" w:color="auto" w:fill="FFFFFF" w:themeFill="background1"/>
              <w:spacing w:after="0"/>
              <w:ind w:right="95"/>
              <w:jc w:val="both"/>
              <w:rPr>
                <w:rFonts w:cs="Arial"/>
              </w:rPr>
            </w:pPr>
            <w:r>
              <w:rPr>
                <w:rFonts w:cs="Arial"/>
                <w:lang w:val="cy"/>
              </w:rPr>
              <w:t>Preswylwyr sy’n byw yn agos at y safle</w:t>
            </w:r>
          </w:p>
          <w:p w:rsidR="00AF47F4" w:rsidRDefault="00AF47F4" w:rsidP="00AF47F4">
            <w:pPr>
              <w:pStyle w:val="ListParagraph"/>
              <w:numPr>
                <w:ilvl w:val="0"/>
                <w:numId w:val="18"/>
              </w:numPr>
              <w:shd w:val="clear" w:color="auto" w:fill="FFFFFF" w:themeFill="background1"/>
              <w:spacing w:after="0"/>
              <w:ind w:right="95"/>
              <w:jc w:val="both"/>
              <w:rPr>
                <w:rFonts w:cs="Arial"/>
              </w:rPr>
            </w:pPr>
            <w:r>
              <w:rPr>
                <w:rFonts w:cs="Arial"/>
                <w:lang w:val="cy"/>
              </w:rPr>
              <w:t>Pobl sydd â diddordeb yn y safle neu’r ardal</w:t>
            </w:r>
          </w:p>
          <w:p w:rsidR="00AF47F4" w:rsidRDefault="00AF47F4" w:rsidP="00AF47F4">
            <w:pPr>
              <w:pStyle w:val="ListParagraph"/>
              <w:numPr>
                <w:ilvl w:val="0"/>
                <w:numId w:val="18"/>
              </w:numPr>
              <w:shd w:val="clear" w:color="auto" w:fill="FFFFFF" w:themeFill="background1"/>
              <w:spacing w:after="0"/>
              <w:ind w:right="95"/>
              <w:jc w:val="both"/>
              <w:rPr>
                <w:rFonts w:cs="Arial"/>
              </w:rPr>
            </w:pPr>
            <w:r>
              <w:rPr>
                <w:rFonts w:cs="Arial"/>
                <w:lang w:val="cy"/>
              </w:rPr>
              <w:t>Cynghorwyr lleol</w:t>
            </w:r>
          </w:p>
          <w:p w:rsidR="00AF47F4" w:rsidRDefault="00AF47F4" w:rsidP="00AF47F4">
            <w:pPr>
              <w:pStyle w:val="ListParagraph"/>
              <w:numPr>
                <w:ilvl w:val="0"/>
                <w:numId w:val="18"/>
              </w:numPr>
              <w:shd w:val="clear" w:color="auto" w:fill="FFFFFF" w:themeFill="background1"/>
              <w:spacing w:after="0"/>
              <w:ind w:right="95"/>
              <w:jc w:val="both"/>
              <w:rPr>
                <w:rFonts w:cs="Arial"/>
              </w:rPr>
            </w:pPr>
            <w:r>
              <w:rPr>
                <w:rFonts w:cs="Arial"/>
                <w:lang w:val="cy"/>
              </w:rPr>
              <w:t>Busnesau sydd â diddordeb yn y safle neu’r ardal.</w:t>
            </w:r>
          </w:p>
          <w:p w:rsidR="00AF47F4" w:rsidRDefault="00AF47F4" w:rsidP="00AF47F4">
            <w:pPr>
              <w:pStyle w:val="ListParagraph"/>
              <w:numPr>
                <w:ilvl w:val="0"/>
                <w:numId w:val="18"/>
              </w:numPr>
              <w:shd w:val="clear" w:color="auto" w:fill="FFFFFF" w:themeFill="background1"/>
              <w:spacing w:after="0"/>
              <w:ind w:right="95"/>
              <w:jc w:val="both"/>
              <w:rPr>
                <w:rFonts w:cs="Arial"/>
              </w:rPr>
            </w:pPr>
            <w:r>
              <w:rPr>
                <w:rFonts w:cs="Arial"/>
                <w:lang w:val="cy"/>
              </w:rPr>
              <w:t>Sefydliadau sydd â diddordeb yn yr ardal, safleoedd neu weithgareddau sydd angen trwydded.</w:t>
            </w:r>
          </w:p>
          <w:p w:rsidR="00AF47F4" w:rsidRDefault="00AF47F4" w:rsidP="00AF47F4">
            <w:pPr>
              <w:pStyle w:val="ListParagraph"/>
              <w:shd w:val="clear" w:color="auto" w:fill="FFFFFF" w:themeFill="background1"/>
              <w:spacing w:after="0"/>
              <w:ind w:right="95"/>
              <w:jc w:val="both"/>
              <w:rPr>
                <w:rFonts w:cs="Arial"/>
              </w:rPr>
            </w:pPr>
          </w:p>
          <w:p w:rsidR="00AF47F4" w:rsidRPr="00904CE4" w:rsidRDefault="00AF47F4" w:rsidP="00AF47F4">
            <w:pPr>
              <w:shd w:val="clear" w:color="auto" w:fill="FFFFFF" w:themeFill="background1"/>
              <w:spacing w:after="0"/>
              <w:ind w:right="95"/>
              <w:jc w:val="both"/>
              <w:rPr>
                <w:rFonts w:cs="Arial"/>
              </w:rPr>
            </w:pPr>
            <w:r>
              <w:rPr>
                <w:rFonts w:cs="Arial"/>
                <w:lang w:val="cy"/>
              </w:rPr>
              <w:t>Bydd raid i’r Cyngor benderfynu a yw’r cyflwyniad yn berthnasol a/neu yn rhesymol, ac wrth wneud yr asesiad hwnnw byddant yn asesu’r unigolyn neu’r sefydliad sy’n rhoi cyflwyniad a’u perthynas â’r adeilad a neu’r ardal.</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14.4</w:t>
            </w: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Bydd cyflwyniadau perthnasol yn cael eu deall fel y rhai sy’n ymwneud ag egwyddorion sylfaenol y Ddeddf Trwyddedu, felly bydd angen i unrhyw sefydliad neu unigolyn sy’n dymuno gwrthwynebu unrhyw gais nodi a yw’n gwneud hynny ar sail:</w:t>
            </w:r>
          </w:p>
          <w:p w:rsidR="00AF47F4" w:rsidRPr="00936AB2" w:rsidRDefault="00AF47F4" w:rsidP="00AF47F4">
            <w:pPr>
              <w:shd w:val="clear" w:color="auto" w:fill="FFFFFF" w:themeFill="background1"/>
              <w:spacing w:after="0"/>
              <w:ind w:right="95"/>
              <w:jc w:val="both"/>
              <w:rPr>
                <w:rFonts w:cs="Arial"/>
              </w:rPr>
            </w:pPr>
            <w:r>
              <w:rPr>
                <w:rFonts w:cs="Arial"/>
                <w:lang w:val="cy"/>
              </w:rPr>
              <w:t xml:space="preserve"> </w:t>
            </w:r>
          </w:p>
          <w:p w:rsidR="00AF47F4" w:rsidRPr="00936AB2" w:rsidRDefault="00AF47F4" w:rsidP="00AF47F4">
            <w:pPr>
              <w:numPr>
                <w:ilvl w:val="0"/>
                <w:numId w:val="4"/>
              </w:numPr>
              <w:shd w:val="clear" w:color="auto" w:fill="FFFFFF" w:themeFill="background1"/>
              <w:spacing w:after="0"/>
              <w:ind w:right="95"/>
              <w:jc w:val="both"/>
              <w:rPr>
                <w:rFonts w:cs="Arial"/>
              </w:rPr>
            </w:pPr>
            <w:r>
              <w:rPr>
                <w:rFonts w:cs="Arial"/>
                <w:lang w:val="cy"/>
              </w:rPr>
              <w:t>Atal troseddu ac anrhefn;</w:t>
            </w:r>
          </w:p>
          <w:p w:rsidR="00AF47F4" w:rsidRPr="00936AB2" w:rsidRDefault="00AF47F4" w:rsidP="00AF47F4">
            <w:pPr>
              <w:numPr>
                <w:ilvl w:val="0"/>
                <w:numId w:val="4"/>
              </w:numPr>
              <w:shd w:val="clear" w:color="auto" w:fill="FFFFFF" w:themeFill="background1"/>
              <w:spacing w:after="0"/>
              <w:ind w:right="95"/>
              <w:jc w:val="both"/>
              <w:rPr>
                <w:rFonts w:cs="Arial"/>
              </w:rPr>
            </w:pPr>
            <w:r>
              <w:rPr>
                <w:rFonts w:cs="Arial"/>
                <w:lang w:val="cy"/>
              </w:rPr>
              <w:t>Diogelwch y cyhoedd;</w:t>
            </w:r>
          </w:p>
          <w:p w:rsidR="00AF47F4" w:rsidRPr="00936AB2" w:rsidRDefault="00AF47F4" w:rsidP="00AF47F4">
            <w:pPr>
              <w:numPr>
                <w:ilvl w:val="0"/>
                <w:numId w:val="4"/>
              </w:numPr>
              <w:shd w:val="clear" w:color="auto" w:fill="FFFFFF" w:themeFill="background1"/>
              <w:spacing w:after="0"/>
              <w:ind w:right="95"/>
              <w:jc w:val="both"/>
              <w:rPr>
                <w:rFonts w:cs="Arial"/>
              </w:rPr>
            </w:pPr>
            <w:r>
              <w:rPr>
                <w:rFonts w:cs="Arial"/>
                <w:lang w:val="cy"/>
              </w:rPr>
              <w:t>Atal niwsans cyhoeddus;</w:t>
            </w:r>
          </w:p>
          <w:p w:rsidR="00AF47F4" w:rsidRPr="00BB6B04" w:rsidRDefault="00AF47F4" w:rsidP="00AF47F4">
            <w:pPr>
              <w:numPr>
                <w:ilvl w:val="0"/>
                <w:numId w:val="4"/>
              </w:numPr>
              <w:shd w:val="clear" w:color="auto" w:fill="FFFFFF" w:themeFill="background1"/>
              <w:spacing w:after="0"/>
              <w:ind w:right="95"/>
              <w:jc w:val="both"/>
              <w:rPr>
                <w:rFonts w:cs="Arial"/>
              </w:rPr>
            </w:pPr>
            <w:r>
              <w:rPr>
                <w:rFonts w:cs="Arial"/>
                <w:lang w:val="cy"/>
              </w:rPr>
              <w:t>Amddiffyn plant rhag niwed.</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14.5</w:t>
            </w: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szCs w:val="24"/>
                <w:lang w:val="cy" w:eastAsia="en-GB"/>
              </w:rPr>
              <w:t>Bydd cyflwyniadau afresymol, dibwys a phlagus yn cael eu diystyru.  Gall cyflwyniadau sydd wedi cael eu cyflwyno a’u hystyried mewn man arall, er enghraifft, fel gwrthwynebiad i gais cynllunio, hefyd gael eu diystyru pan fyddai ystyried cyflwyniadau o’r fath yn dyblygu gwaith.</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D32546" w:rsidTr="00B01257">
        <w:trPr>
          <w:trHeight w:val="113"/>
        </w:trPr>
        <w:tc>
          <w:tcPr>
            <w:tcW w:w="12" w:type="pct"/>
          </w:tcPr>
          <w:p w:rsidR="00AF47F4" w:rsidRPr="00D32546"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14.6</w:t>
            </w:r>
          </w:p>
        </w:tc>
        <w:tc>
          <w:tcPr>
            <w:tcW w:w="4516" w:type="pct"/>
            <w:shd w:val="clear" w:color="auto" w:fill="auto"/>
          </w:tcPr>
          <w:p w:rsidR="00AF47F4" w:rsidRPr="00D32546" w:rsidRDefault="001A511A" w:rsidP="001A511A">
            <w:pPr>
              <w:shd w:val="clear" w:color="auto" w:fill="FFFFFF" w:themeFill="background1"/>
              <w:spacing w:after="0"/>
              <w:ind w:right="95"/>
              <w:jc w:val="both"/>
              <w:rPr>
                <w:rFonts w:cs="Arial"/>
              </w:rPr>
            </w:pPr>
            <w:r w:rsidRPr="00D32546">
              <w:rPr>
                <w:rFonts w:cs="Arial"/>
                <w:lang w:val="cy-GB"/>
              </w:rPr>
              <w:t>Efallai caiff deisebau eu derbyn os yw’r Awdurdod yn credu bod pawb oedd wedi arwyddo'r ddeiseb yn deall goblygiadau'r hyn yr oeddent yn eu harwyddo.</w:t>
            </w:r>
            <w:r w:rsidRPr="00D32546">
              <w:rPr>
                <w:rFonts w:cs="Arial"/>
              </w:rPr>
              <w:t xml:space="preserve">  </w:t>
            </w:r>
            <w:r w:rsidRPr="00D32546">
              <w:rPr>
                <w:rFonts w:cs="Arial"/>
                <w:lang w:val="cy-GB"/>
              </w:rPr>
              <w:t>Cyfeiriwch at 29.24 isod am arweiniad pellach.</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Default="00AF47F4" w:rsidP="00AF47F4">
            <w:pPr>
              <w:shd w:val="clear" w:color="auto" w:fill="FFFFFF" w:themeFill="background1"/>
              <w:spacing w:after="0"/>
              <w:ind w:right="95"/>
              <w:jc w:val="both"/>
              <w:rPr>
                <w:rFonts w:cs="Arial"/>
              </w:rPr>
            </w:pPr>
          </w:p>
          <w:p w:rsidR="00181637" w:rsidRDefault="00181637" w:rsidP="00AF47F4">
            <w:pPr>
              <w:shd w:val="clear" w:color="auto" w:fill="FFFFFF" w:themeFill="background1"/>
              <w:spacing w:after="0"/>
              <w:ind w:right="95"/>
              <w:jc w:val="both"/>
              <w:rPr>
                <w:rFonts w:cs="Arial"/>
              </w:rPr>
            </w:pPr>
          </w:p>
          <w:p w:rsidR="00181637" w:rsidRPr="00936AB2" w:rsidRDefault="00181637"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6B4BE8" w:rsidTr="00B01257">
        <w:trPr>
          <w:trHeight w:val="113"/>
        </w:trPr>
        <w:tc>
          <w:tcPr>
            <w:tcW w:w="12" w:type="pct"/>
          </w:tcPr>
          <w:p w:rsidR="00AF47F4" w:rsidRPr="006B4BE8" w:rsidRDefault="00AF47F4" w:rsidP="00AF47F4">
            <w:pPr>
              <w:shd w:val="clear" w:color="auto" w:fill="FFFFFF" w:themeFill="background1"/>
              <w:spacing w:after="0"/>
              <w:ind w:right="95"/>
              <w:jc w:val="both"/>
              <w:rPr>
                <w:rFonts w:cs="Arial"/>
                <w:b/>
                <w:sz w:val="28"/>
                <w:szCs w:val="28"/>
              </w:rPr>
            </w:pPr>
          </w:p>
        </w:tc>
        <w:tc>
          <w:tcPr>
            <w:tcW w:w="472" w:type="pct"/>
            <w:gridSpan w:val="3"/>
            <w:shd w:val="clear" w:color="auto" w:fill="auto"/>
          </w:tcPr>
          <w:p w:rsidR="00AF47F4" w:rsidRPr="006B4BE8" w:rsidRDefault="00AF47F4" w:rsidP="00AF47F4">
            <w:pPr>
              <w:shd w:val="clear" w:color="auto" w:fill="FFFFFF" w:themeFill="background1"/>
              <w:spacing w:after="0"/>
              <w:ind w:right="95"/>
              <w:jc w:val="both"/>
              <w:rPr>
                <w:rFonts w:cs="Arial"/>
                <w:b/>
                <w:sz w:val="28"/>
                <w:szCs w:val="28"/>
              </w:rPr>
            </w:pPr>
            <w:r>
              <w:rPr>
                <w:rFonts w:cs="Arial"/>
                <w:b/>
                <w:bCs/>
                <w:sz w:val="28"/>
                <w:szCs w:val="28"/>
                <w:lang w:val="cy"/>
              </w:rPr>
              <w:t>15.</w:t>
            </w:r>
          </w:p>
        </w:tc>
        <w:tc>
          <w:tcPr>
            <w:tcW w:w="4516" w:type="pct"/>
            <w:shd w:val="clear" w:color="auto" w:fill="auto"/>
          </w:tcPr>
          <w:p w:rsidR="00AF47F4" w:rsidRPr="006B4BE8" w:rsidRDefault="00AF47F4" w:rsidP="00AF47F4">
            <w:pPr>
              <w:shd w:val="clear" w:color="auto" w:fill="FFFFFF" w:themeFill="background1"/>
              <w:spacing w:after="0"/>
              <w:ind w:right="95"/>
              <w:jc w:val="both"/>
              <w:rPr>
                <w:rFonts w:cs="Arial"/>
                <w:b/>
                <w:sz w:val="28"/>
                <w:szCs w:val="28"/>
              </w:rPr>
            </w:pPr>
            <w:r>
              <w:rPr>
                <w:rFonts w:cs="Arial"/>
                <w:b/>
                <w:bCs/>
                <w:sz w:val="28"/>
                <w:szCs w:val="28"/>
                <w:lang w:val="cy"/>
              </w:rPr>
              <w:t>Awdurdodau Cyfrifol</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bookmarkStart w:id="28" w:name="_Toc382560405"/>
            <w:bookmarkStart w:id="29" w:name="_Toc390680602"/>
            <w:bookmarkEnd w:id="28"/>
            <w:bookmarkEnd w:id="29"/>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eastAsia="Times New Roman" w:cs="Arial"/>
                <w:color w:val="000000"/>
              </w:rPr>
            </w:pPr>
          </w:p>
        </w:tc>
      </w:tr>
      <w:tr w:rsidR="00AF47F4" w:rsidRPr="00D32546" w:rsidTr="00B01257">
        <w:trPr>
          <w:trHeight w:val="113"/>
        </w:trPr>
        <w:tc>
          <w:tcPr>
            <w:tcW w:w="12" w:type="pct"/>
          </w:tcPr>
          <w:p w:rsidR="00AF47F4" w:rsidRPr="00D32546"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lang w:val="cy"/>
              </w:rPr>
              <w:t>15.1</w:t>
            </w:r>
          </w:p>
        </w:tc>
        <w:tc>
          <w:tcPr>
            <w:tcW w:w="4516" w:type="pct"/>
            <w:shd w:val="clear" w:color="auto" w:fill="auto"/>
          </w:tcPr>
          <w:p w:rsidR="00AF47F4" w:rsidRPr="00D32546" w:rsidRDefault="00AF47F4" w:rsidP="00AF47F4">
            <w:pPr>
              <w:shd w:val="clear" w:color="auto" w:fill="FFFFFF" w:themeFill="background1"/>
              <w:spacing w:after="0"/>
              <w:ind w:right="95"/>
              <w:jc w:val="both"/>
              <w:rPr>
                <w:rFonts w:eastAsia="Times New Roman" w:cs="Arial"/>
              </w:rPr>
            </w:pPr>
            <w:r w:rsidRPr="00D32546">
              <w:rPr>
                <w:rFonts w:eastAsia="Times New Roman" w:cs="Arial"/>
                <w:lang w:val="cy"/>
              </w:rPr>
              <w:t>Mae Deddf Trwyddedu 2003 fel y’i diwygiwyd yn nodi pwy yw’r awdurdodau cyfrifol a all gyflwyno cyflwyniadau ar geisiadau neu ymgeisio am adolygiad i drwydded safle neu dystysgrif safle clwb, sef:</w:t>
            </w:r>
          </w:p>
          <w:p w:rsidR="00AF47F4" w:rsidRPr="00D32546" w:rsidRDefault="00AF47F4" w:rsidP="00AF47F4">
            <w:pPr>
              <w:shd w:val="clear" w:color="auto" w:fill="FFFFFF" w:themeFill="background1"/>
              <w:spacing w:after="0"/>
              <w:ind w:right="95"/>
              <w:jc w:val="both"/>
              <w:rPr>
                <w:rFonts w:eastAsia="Times New Roman" w:cs="Arial"/>
              </w:rPr>
            </w:pPr>
          </w:p>
          <w:p w:rsidR="00AF47F4" w:rsidRPr="00D32546" w:rsidRDefault="00AF47F4" w:rsidP="00AF47F4">
            <w:pPr>
              <w:numPr>
                <w:ilvl w:val="0"/>
                <w:numId w:val="6"/>
              </w:numPr>
              <w:shd w:val="clear" w:color="auto" w:fill="FFFFFF" w:themeFill="background1"/>
              <w:spacing w:after="0"/>
              <w:ind w:right="95"/>
              <w:jc w:val="both"/>
              <w:rPr>
                <w:rFonts w:eastAsia="Times New Roman" w:cs="Arial"/>
              </w:rPr>
            </w:pPr>
            <w:r w:rsidRPr="00D32546">
              <w:rPr>
                <w:rFonts w:eastAsia="Times New Roman" w:cs="Arial"/>
                <w:lang w:val="cy"/>
              </w:rPr>
              <w:t>Prif Swyddog yr Heddlu</w:t>
            </w:r>
          </w:p>
          <w:p w:rsidR="00AF47F4" w:rsidRPr="00D32546" w:rsidRDefault="00AF47F4" w:rsidP="00AF47F4">
            <w:pPr>
              <w:numPr>
                <w:ilvl w:val="0"/>
                <w:numId w:val="6"/>
              </w:numPr>
              <w:shd w:val="clear" w:color="auto" w:fill="FFFFFF" w:themeFill="background1"/>
              <w:spacing w:after="0"/>
              <w:ind w:right="95"/>
              <w:jc w:val="both"/>
              <w:rPr>
                <w:rFonts w:eastAsia="Times New Roman" w:cs="Arial"/>
              </w:rPr>
            </w:pPr>
            <w:r w:rsidRPr="00D32546">
              <w:rPr>
                <w:rFonts w:eastAsia="Times New Roman" w:cs="Arial"/>
                <w:lang w:val="cy"/>
              </w:rPr>
              <w:t>Yr Awdurdod Tân</w:t>
            </w:r>
          </w:p>
          <w:p w:rsidR="00AF47F4" w:rsidRPr="00D32546" w:rsidRDefault="00AF47F4" w:rsidP="00AF47F4">
            <w:pPr>
              <w:numPr>
                <w:ilvl w:val="0"/>
                <w:numId w:val="6"/>
              </w:numPr>
              <w:shd w:val="clear" w:color="auto" w:fill="FFFFFF" w:themeFill="background1"/>
              <w:spacing w:after="0"/>
              <w:ind w:right="95"/>
              <w:jc w:val="both"/>
              <w:rPr>
                <w:rFonts w:eastAsia="Times New Roman" w:cs="Arial"/>
              </w:rPr>
            </w:pPr>
            <w:r w:rsidRPr="00D32546">
              <w:rPr>
                <w:rFonts w:eastAsia="Times New Roman" w:cs="Arial"/>
                <w:lang w:val="cy"/>
              </w:rPr>
              <w:t>Yr awdurdod gorfodi ar gyfer Iechyd a Diogelwch yn y Gwaith</w:t>
            </w:r>
          </w:p>
          <w:p w:rsidR="00AF47F4" w:rsidRPr="00D32546" w:rsidRDefault="00AF47F4" w:rsidP="00AF47F4">
            <w:pPr>
              <w:numPr>
                <w:ilvl w:val="0"/>
                <w:numId w:val="6"/>
              </w:numPr>
              <w:shd w:val="clear" w:color="auto" w:fill="FFFFFF" w:themeFill="background1"/>
              <w:spacing w:after="0"/>
              <w:ind w:right="95"/>
              <w:jc w:val="both"/>
              <w:rPr>
                <w:rFonts w:eastAsia="Times New Roman" w:cs="Arial"/>
              </w:rPr>
            </w:pPr>
            <w:r w:rsidRPr="00D32546">
              <w:rPr>
                <w:rFonts w:eastAsia="Times New Roman" w:cs="Arial"/>
                <w:lang w:val="cy"/>
              </w:rPr>
              <w:t>Yr awdurdod cynllunio lleol</w:t>
            </w:r>
          </w:p>
          <w:p w:rsidR="00AF47F4" w:rsidRPr="00D32546" w:rsidRDefault="00AF47F4" w:rsidP="00AF47F4">
            <w:pPr>
              <w:numPr>
                <w:ilvl w:val="0"/>
                <w:numId w:val="6"/>
              </w:numPr>
              <w:shd w:val="clear" w:color="auto" w:fill="FFFFFF" w:themeFill="background1"/>
              <w:spacing w:after="0"/>
              <w:ind w:right="95"/>
              <w:jc w:val="both"/>
              <w:rPr>
                <w:rFonts w:eastAsia="Times New Roman" w:cs="Arial"/>
              </w:rPr>
            </w:pPr>
            <w:r w:rsidRPr="00D32546">
              <w:rPr>
                <w:rFonts w:eastAsia="Times New Roman" w:cs="Arial"/>
                <w:lang w:val="cy"/>
              </w:rPr>
              <w:t>Yr awdurdod lleol sy’n gyfrifol am leihau neu atal y risg o lygredd i’r amgylchedd neu niwed i iechyd pobl</w:t>
            </w:r>
          </w:p>
          <w:p w:rsidR="00AF47F4" w:rsidRPr="00D32546" w:rsidRDefault="00AF47F4" w:rsidP="00AF47F4">
            <w:pPr>
              <w:numPr>
                <w:ilvl w:val="0"/>
                <w:numId w:val="6"/>
              </w:numPr>
              <w:shd w:val="clear" w:color="auto" w:fill="FFFFFF" w:themeFill="background1"/>
              <w:spacing w:after="0"/>
              <w:ind w:right="95"/>
              <w:jc w:val="both"/>
              <w:rPr>
                <w:rFonts w:eastAsia="Times New Roman" w:cs="Arial"/>
              </w:rPr>
            </w:pPr>
            <w:r w:rsidRPr="00D32546">
              <w:rPr>
                <w:rFonts w:eastAsia="Times New Roman" w:cs="Arial"/>
                <w:lang w:val="cy"/>
              </w:rPr>
              <w:t>Yr awdurdod pwysau a mesuriadau lleol</w:t>
            </w:r>
          </w:p>
          <w:p w:rsidR="00AF47F4" w:rsidRPr="00D32546" w:rsidRDefault="00AF47F4" w:rsidP="00AF47F4">
            <w:pPr>
              <w:numPr>
                <w:ilvl w:val="0"/>
                <w:numId w:val="6"/>
              </w:numPr>
              <w:shd w:val="clear" w:color="auto" w:fill="FFFFFF" w:themeFill="background1"/>
              <w:spacing w:after="0"/>
              <w:ind w:right="95"/>
              <w:jc w:val="both"/>
              <w:rPr>
                <w:rFonts w:eastAsia="Times New Roman" w:cs="Arial"/>
              </w:rPr>
            </w:pPr>
            <w:r w:rsidRPr="00D32546">
              <w:rPr>
                <w:rFonts w:eastAsia="Times New Roman" w:cs="Arial"/>
                <w:lang w:val="cy"/>
              </w:rPr>
              <w:t>Y Cyfarwyddwr Gwasanaethau Cymdeithasol a’r corff sy’n cynrychioli materion yn ymwneud ag amddiffyn plant rhag niwed, sef ar hyn o bryd y Bwrdd Lleol Amddiffyn Plant</w:t>
            </w:r>
          </w:p>
          <w:p w:rsidR="00AF47F4" w:rsidRPr="00D32546" w:rsidRDefault="00AF47F4" w:rsidP="00AF47F4">
            <w:pPr>
              <w:numPr>
                <w:ilvl w:val="0"/>
                <w:numId w:val="6"/>
              </w:numPr>
              <w:shd w:val="clear" w:color="auto" w:fill="FFFFFF" w:themeFill="background1"/>
              <w:spacing w:after="0"/>
              <w:ind w:right="95"/>
              <w:jc w:val="both"/>
              <w:rPr>
                <w:rFonts w:cs="Arial"/>
              </w:rPr>
            </w:pPr>
            <w:r w:rsidRPr="00D32546">
              <w:rPr>
                <w:rFonts w:eastAsia="Times New Roman" w:cs="Arial"/>
                <w:lang w:val="cy"/>
              </w:rPr>
              <w:t>O ran llong, awdurdod mordwyo, Asiantaeth yr Amgylchedd, neu Fwrdd Dyfrffyrdd Prydain</w:t>
            </w:r>
          </w:p>
          <w:p w:rsidR="00AF47F4" w:rsidRPr="00D32546" w:rsidRDefault="00AF47F4" w:rsidP="00AF47F4">
            <w:pPr>
              <w:numPr>
                <w:ilvl w:val="0"/>
                <w:numId w:val="6"/>
              </w:numPr>
              <w:shd w:val="clear" w:color="auto" w:fill="FFFFFF" w:themeFill="background1"/>
              <w:spacing w:after="0"/>
              <w:ind w:right="95"/>
              <w:jc w:val="both"/>
              <w:rPr>
                <w:rFonts w:cs="Arial"/>
              </w:rPr>
            </w:pPr>
            <w:r w:rsidRPr="00D32546">
              <w:rPr>
                <w:rFonts w:eastAsia="Times New Roman" w:cs="Arial"/>
                <w:lang w:val="cy"/>
              </w:rPr>
              <w:t>Y Bwrdd Iechyd Lleol</w:t>
            </w:r>
          </w:p>
          <w:p w:rsidR="00AF47F4" w:rsidRPr="00D32546" w:rsidRDefault="00AF47F4" w:rsidP="00AF47F4">
            <w:pPr>
              <w:numPr>
                <w:ilvl w:val="0"/>
                <w:numId w:val="6"/>
              </w:numPr>
              <w:shd w:val="clear" w:color="auto" w:fill="FFFFFF" w:themeFill="background1"/>
              <w:spacing w:after="0"/>
              <w:ind w:right="95"/>
              <w:jc w:val="both"/>
              <w:rPr>
                <w:rFonts w:cs="Arial"/>
              </w:rPr>
            </w:pPr>
            <w:r w:rsidRPr="00D32546">
              <w:rPr>
                <w:rFonts w:eastAsia="Times New Roman" w:cs="Arial"/>
                <w:lang w:val="cy"/>
              </w:rPr>
              <w:t>Yr Awdurdod Trwyddedu (Y Cyngor)</w:t>
            </w:r>
          </w:p>
          <w:p w:rsidR="00AF47F4" w:rsidRPr="00D32546" w:rsidRDefault="001A511A" w:rsidP="00AF47F4">
            <w:pPr>
              <w:numPr>
                <w:ilvl w:val="0"/>
                <w:numId w:val="6"/>
              </w:numPr>
              <w:shd w:val="clear" w:color="auto" w:fill="FFFFFF" w:themeFill="background1"/>
              <w:spacing w:after="0"/>
              <w:ind w:right="95"/>
              <w:jc w:val="both"/>
              <w:rPr>
                <w:rFonts w:cs="Arial"/>
              </w:rPr>
            </w:pPr>
            <w:r w:rsidRPr="00D32546">
              <w:rPr>
                <w:rFonts w:eastAsia="Times New Roman" w:cs="Arial"/>
                <w:lang w:val="cy-GB"/>
              </w:rPr>
              <w:t>Mewnfudo (Gorfodaeth Mewnfudo’r Swyddfa Gartref)</w:t>
            </w:r>
          </w:p>
        </w:tc>
      </w:tr>
      <w:tr w:rsidR="00AF47F4" w:rsidRPr="00DA59A2" w:rsidTr="00B01257">
        <w:trPr>
          <w:trHeight w:val="113"/>
        </w:trPr>
        <w:tc>
          <w:tcPr>
            <w:tcW w:w="12" w:type="pct"/>
          </w:tcPr>
          <w:p w:rsidR="00AF47F4" w:rsidRPr="00DA59A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A59A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DA59A2" w:rsidRDefault="00AF47F4" w:rsidP="00AF47F4">
            <w:pPr>
              <w:shd w:val="clear" w:color="auto" w:fill="FFFFFF" w:themeFill="background1"/>
              <w:spacing w:after="0"/>
              <w:ind w:right="95"/>
              <w:jc w:val="both"/>
              <w:rPr>
                <w:rFonts w:cs="Arial"/>
              </w:rPr>
            </w:pPr>
          </w:p>
        </w:tc>
      </w:tr>
      <w:tr w:rsidR="00AF47F4" w:rsidRPr="006B4BE8" w:rsidTr="00B01257">
        <w:trPr>
          <w:trHeight w:val="113"/>
        </w:trPr>
        <w:tc>
          <w:tcPr>
            <w:tcW w:w="12" w:type="pct"/>
          </w:tcPr>
          <w:p w:rsidR="00AF47F4" w:rsidRPr="006B4BE8" w:rsidRDefault="00AF47F4" w:rsidP="00AF47F4">
            <w:pPr>
              <w:shd w:val="clear" w:color="auto" w:fill="FFFFFF" w:themeFill="background1"/>
              <w:spacing w:after="0"/>
              <w:ind w:right="95"/>
              <w:jc w:val="both"/>
              <w:rPr>
                <w:rFonts w:cs="Arial"/>
                <w:b/>
                <w:sz w:val="28"/>
                <w:szCs w:val="28"/>
              </w:rPr>
            </w:pPr>
          </w:p>
        </w:tc>
        <w:tc>
          <w:tcPr>
            <w:tcW w:w="472" w:type="pct"/>
            <w:gridSpan w:val="3"/>
            <w:shd w:val="clear" w:color="auto" w:fill="auto"/>
          </w:tcPr>
          <w:p w:rsidR="00AF47F4" w:rsidRPr="006B4BE8" w:rsidRDefault="00AF47F4" w:rsidP="00AF47F4">
            <w:pPr>
              <w:shd w:val="clear" w:color="auto" w:fill="FFFFFF" w:themeFill="background1"/>
              <w:spacing w:after="0"/>
              <w:ind w:right="95"/>
              <w:jc w:val="both"/>
              <w:rPr>
                <w:rFonts w:cs="Arial"/>
                <w:b/>
                <w:sz w:val="28"/>
                <w:szCs w:val="28"/>
              </w:rPr>
            </w:pPr>
            <w:r>
              <w:rPr>
                <w:rFonts w:cs="Arial"/>
                <w:b/>
                <w:bCs/>
                <w:sz w:val="28"/>
                <w:szCs w:val="28"/>
                <w:lang w:val="cy"/>
              </w:rPr>
              <w:t>16.</w:t>
            </w:r>
          </w:p>
        </w:tc>
        <w:tc>
          <w:tcPr>
            <w:tcW w:w="4516" w:type="pct"/>
            <w:shd w:val="clear" w:color="auto" w:fill="auto"/>
          </w:tcPr>
          <w:p w:rsidR="00AF47F4" w:rsidRPr="006B4BE8" w:rsidRDefault="00AF47F4" w:rsidP="00AF47F4">
            <w:pPr>
              <w:shd w:val="clear" w:color="auto" w:fill="FFFFFF" w:themeFill="background1"/>
              <w:spacing w:after="0"/>
              <w:ind w:right="95"/>
              <w:jc w:val="both"/>
              <w:rPr>
                <w:rFonts w:cs="Arial"/>
                <w:b/>
                <w:sz w:val="28"/>
                <w:szCs w:val="28"/>
              </w:rPr>
            </w:pPr>
            <w:r>
              <w:rPr>
                <w:rFonts w:cs="Arial"/>
                <w:b/>
                <w:bCs/>
                <w:sz w:val="28"/>
                <w:szCs w:val="28"/>
                <w:lang w:val="cy"/>
              </w:rPr>
              <w:t>Pobl Eraill</w:t>
            </w:r>
          </w:p>
        </w:tc>
      </w:tr>
      <w:tr w:rsidR="00AF47F4" w:rsidRPr="00DA59A2" w:rsidTr="00B01257">
        <w:trPr>
          <w:trHeight w:val="113"/>
        </w:trPr>
        <w:tc>
          <w:tcPr>
            <w:tcW w:w="12" w:type="pct"/>
          </w:tcPr>
          <w:p w:rsidR="00AF47F4" w:rsidRPr="00DA59A2" w:rsidRDefault="00AF47F4" w:rsidP="00AF47F4">
            <w:pPr>
              <w:shd w:val="clear" w:color="auto" w:fill="FFFFFF" w:themeFill="background1"/>
              <w:spacing w:after="0"/>
              <w:ind w:right="95"/>
              <w:jc w:val="both"/>
              <w:rPr>
                <w:rFonts w:cs="Arial"/>
                <w:b/>
              </w:rPr>
            </w:pPr>
            <w:bookmarkStart w:id="30" w:name="_Toc382560407"/>
            <w:bookmarkStart w:id="31" w:name="_Toc390680604"/>
            <w:bookmarkEnd w:id="30"/>
            <w:bookmarkEnd w:id="31"/>
          </w:p>
        </w:tc>
        <w:tc>
          <w:tcPr>
            <w:tcW w:w="472" w:type="pct"/>
            <w:gridSpan w:val="3"/>
            <w:shd w:val="clear" w:color="auto" w:fill="auto"/>
          </w:tcPr>
          <w:p w:rsidR="00AF47F4" w:rsidRPr="00DA59A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DA59A2"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DA59A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3020C3" w:rsidRDefault="00AF47F4" w:rsidP="00AF47F4">
            <w:pPr>
              <w:shd w:val="clear" w:color="auto" w:fill="FFFFFF" w:themeFill="background1"/>
              <w:spacing w:after="0"/>
              <w:ind w:right="95"/>
              <w:jc w:val="both"/>
              <w:rPr>
                <w:rFonts w:cs="Arial"/>
              </w:rPr>
            </w:pPr>
            <w:r w:rsidRPr="003020C3">
              <w:rPr>
                <w:rFonts w:cs="Arial"/>
                <w:lang w:val="cy"/>
              </w:rPr>
              <w:t>16.1</w:t>
            </w:r>
          </w:p>
        </w:tc>
        <w:tc>
          <w:tcPr>
            <w:tcW w:w="4516" w:type="pct"/>
            <w:shd w:val="clear" w:color="auto" w:fill="auto"/>
          </w:tcPr>
          <w:p w:rsidR="00AF47F4" w:rsidRPr="003020C3" w:rsidRDefault="00AF47F4" w:rsidP="00AF47F4">
            <w:pPr>
              <w:pStyle w:val="BODYTEXTSTYLE"/>
              <w:shd w:val="clear" w:color="auto" w:fill="FFFFFF" w:themeFill="background1"/>
              <w:spacing w:after="0" w:line="276" w:lineRule="auto"/>
              <w:ind w:right="95"/>
              <w:jc w:val="both"/>
              <w:rPr>
                <w:rFonts w:cs="Arial"/>
                <w:color w:val="auto"/>
              </w:rPr>
            </w:pPr>
            <w:r w:rsidRPr="003020C3">
              <w:rPr>
                <w:rFonts w:cs="Arial"/>
                <w:color w:val="auto"/>
                <w:szCs w:val="24"/>
                <w:lang w:val="cy" w:eastAsia="en-GB"/>
              </w:rPr>
              <w:t>Mae newidiadau i Ddeddf Trwyddedu 2003 trwy gyfrwng Deddf</w:t>
            </w:r>
            <w:r>
              <w:rPr>
                <w:rFonts w:cs="Arial"/>
                <w:color w:val="auto"/>
                <w:szCs w:val="24"/>
                <w:lang w:val="cy" w:eastAsia="en-GB"/>
              </w:rPr>
              <w:t xml:space="preserve"> </w:t>
            </w:r>
            <w:r w:rsidRPr="003020C3">
              <w:rPr>
                <w:rFonts w:cs="Arial"/>
                <w:color w:val="auto"/>
                <w:szCs w:val="24"/>
                <w:lang w:val="cy" w:eastAsia="en-GB"/>
              </w:rPr>
              <w:t>Diwygio’r Heddlu a Chyfrifoldeb Cymdeithasol 2011 wedi cael gwared â’r prawf “ardal” o Ddeddf 2003 ac o ganlyniad, nid yw’r categorïau “parti â diddordeb” yn bodoli bellach.</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3020C3"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3020C3" w:rsidRDefault="00AF47F4" w:rsidP="00AF47F4">
            <w:pPr>
              <w:pStyle w:val="BODYTEXTSTYLE"/>
              <w:shd w:val="clear" w:color="auto" w:fill="FFFFFF" w:themeFill="background1"/>
              <w:spacing w:after="0" w:line="276" w:lineRule="auto"/>
              <w:ind w:right="95"/>
              <w:rPr>
                <w:rFonts w:cs="Arial"/>
                <w:color w:val="auto"/>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3020C3" w:rsidRDefault="00AF47F4" w:rsidP="00AF47F4">
            <w:pPr>
              <w:shd w:val="clear" w:color="auto" w:fill="FFFFFF" w:themeFill="background1"/>
              <w:spacing w:after="0"/>
              <w:ind w:right="95"/>
              <w:jc w:val="both"/>
              <w:rPr>
                <w:rFonts w:cs="Arial"/>
              </w:rPr>
            </w:pPr>
            <w:r w:rsidRPr="003020C3">
              <w:rPr>
                <w:rFonts w:cs="Arial"/>
                <w:lang w:val="cy"/>
              </w:rPr>
              <w:t>16.2</w:t>
            </w:r>
          </w:p>
        </w:tc>
        <w:tc>
          <w:tcPr>
            <w:tcW w:w="4516" w:type="pct"/>
            <w:shd w:val="clear" w:color="auto" w:fill="auto"/>
          </w:tcPr>
          <w:p w:rsidR="00AF47F4" w:rsidRPr="003020C3" w:rsidRDefault="00AF47F4" w:rsidP="00AF47F4">
            <w:pPr>
              <w:pStyle w:val="BODYTEXTSTYLE"/>
              <w:shd w:val="clear" w:color="auto" w:fill="FFFFFF" w:themeFill="background1"/>
              <w:spacing w:after="0" w:line="276" w:lineRule="auto"/>
              <w:ind w:right="95"/>
              <w:jc w:val="both"/>
              <w:rPr>
                <w:rFonts w:cs="Arial"/>
                <w:color w:val="auto"/>
              </w:rPr>
            </w:pPr>
            <w:r w:rsidRPr="003020C3">
              <w:rPr>
                <w:rFonts w:cs="Arial"/>
                <w:color w:val="auto"/>
                <w:szCs w:val="24"/>
                <w:lang w:val="cy" w:eastAsia="en-GB"/>
              </w:rPr>
              <w:t>Felly, mae unrhyw unigolyn yn gallu rhoi cyflwyniadau yng nghyswllt rhai mathau o geisiadau fel “Unigolyn Arall”</w:t>
            </w:r>
            <w:r>
              <w:rPr>
                <w:rFonts w:cs="Arial"/>
                <w:color w:val="auto"/>
                <w:szCs w:val="24"/>
                <w:lang w:val="cy" w:eastAsia="en-GB"/>
              </w:rPr>
              <w:t xml:space="preserve">. Fodd bynnag, </w:t>
            </w:r>
            <w:r w:rsidRPr="003020C3">
              <w:rPr>
                <w:rFonts w:cs="Arial"/>
                <w:color w:val="auto"/>
                <w:szCs w:val="24"/>
                <w:lang w:val="cy" w:eastAsia="en-GB"/>
              </w:rPr>
              <w:t xml:space="preserve"> rhaid i’r holl gyflwyniadau fod yn ymwneud â’r amcanion trwyddedu a rhaid iddynt beidio bod yn ddibwy</w:t>
            </w:r>
            <w:r>
              <w:rPr>
                <w:rFonts w:cs="Arial"/>
                <w:color w:val="auto"/>
                <w:szCs w:val="24"/>
                <w:lang w:val="cy" w:eastAsia="en-GB"/>
              </w:rPr>
              <w:t>s</w:t>
            </w:r>
            <w:r w:rsidRPr="003020C3">
              <w:rPr>
                <w:rFonts w:cs="Arial"/>
                <w:color w:val="auto"/>
                <w:szCs w:val="24"/>
                <w:lang w:val="cy" w:eastAsia="en-GB"/>
              </w:rPr>
              <w:t xml:space="preserve"> neu</w:t>
            </w:r>
            <w:r>
              <w:rPr>
                <w:rFonts w:cs="Arial"/>
                <w:color w:val="auto"/>
                <w:szCs w:val="24"/>
                <w:lang w:val="cy" w:eastAsia="en-GB"/>
              </w:rPr>
              <w:t>’n</w:t>
            </w:r>
            <w:r w:rsidRPr="003020C3">
              <w:rPr>
                <w:rFonts w:cs="Arial"/>
                <w:color w:val="auto"/>
                <w:szCs w:val="24"/>
                <w:lang w:val="cy" w:eastAsia="en-GB"/>
              </w:rPr>
              <w:t xml:space="preserve"> blagus.</w:t>
            </w:r>
          </w:p>
          <w:p w:rsidR="00AF47F4" w:rsidRPr="003020C3" w:rsidRDefault="00AF47F4" w:rsidP="00AF47F4">
            <w:pPr>
              <w:pStyle w:val="BODYTEXTSTYLE"/>
              <w:shd w:val="clear" w:color="auto" w:fill="FFFFFF" w:themeFill="background1"/>
              <w:spacing w:after="0" w:line="276" w:lineRule="auto"/>
              <w:ind w:right="95"/>
              <w:jc w:val="both"/>
              <w:rPr>
                <w:rFonts w:cs="Arial"/>
                <w:color w:val="auto"/>
              </w:rPr>
            </w:pPr>
          </w:p>
        </w:tc>
      </w:tr>
      <w:tr w:rsidR="00AF47F4" w:rsidRPr="006B4BE8" w:rsidTr="00B01257">
        <w:trPr>
          <w:trHeight w:val="113"/>
        </w:trPr>
        <w:tc>
          <w:tcPr>
            <w:tcW w:w="12" w:type="pct"/>
          </w:tcPr>
          <w:p w:rsidR="00AF47F4" w:rsidRPr="006B4BE8" w:rsidRDefault="00AF47F4" w:rsidP="00AF47F4">
            <w:pPr>
              <w:shd w:val="clear" w:color="auto" w:fill="FFFFFF" w:themeFill="background1"/>
              <w:spacing w:after="0"/>
              <w:ind w:right="95"/>
              <w:jc w:val="both"/>
              <w:rPr>
                <w:rFonts w:cs="Arial"/>
                <w:b/>
                <w:sz w:val="28"/>
                <w:szCs w:val="28"/>
              </w:rPr>
            </w:pPr>
            <w:bookmarkStart w:id="32" w:name="_Toc382560409"/>
            <w:bookmarkStart w:id="33" w:name="_Toc390680606"/>
            <w:bookmarkEnd w:id="32"/>
            <w:bookmarkEnd w:id="33"/>
          </w:p>
        </w:tc>
        <w:tc>
          <w:tcPr>
            <w:tcW w:w="472" w:type="pct"/>
            <w:gridSpan w:val="3"/>
            <w:shd w:val="clear" w:color="auto" w:fill="auto"/>
          </w:tcPr>
          <w:p w:rsidR="00AF47F4" w:rsidRPr="006B4BE8" w:rsidRDefault="00AF47F4" w:rsidP="00AF47F4">
            <w:pPr>
              <w:shd w:val="clear" w:color="auto" w:fill="FFFFFF" w:themeFill="background1"/>
              <w:spacing w:after="0"/>
              <w:ind w:right="95"/>
              <w:jc w:val="both"/>
              <w:rPr>
                <w:rFonts w:cs="Arial"/>
                <w:b/>
                <w:sz w:val="28"/>
                <w:szCs w:val="28"/>
              </w:rPr>
            </w:pPr>
            <w:r>
              <w:rPr>
                <w:rFonts w:cs="Arial"/>
                <w:b/>
                <w:bCs/>
                <w:sz w:val="28"/>
                <w:szCs w:val="28"/>
                <w:lang w:val="cy"/>
              </w:rPr>
              <w:t>17.</w:t>
            </w:r>
          </w:p>
        </w:tc>
        <w:tc>
          <w:tcPr>
            <w:tcW w:w="4516" w:type="pct"/>
            <w:shd w:val="clear" w:color="auto" w:fill="auto"/>
          </w:tcPr>
          <w:p w:rsidR="00AF47F4" w:rsidRPr="006B4BE8" w:rsidRDefault="00AF47F4" w:rsidP="00AF47F4">
            <w:pPr>
              <w:shd w:val="clear" w:color="auto" w:fill="FFFFFF" w:themeFill="background1"/>
              <w:spacing w:after="0"/>
              <w:ind w:right="95"/>
              <w:jc w:val="both"/>
              <w:rPr>
                <w:rFonts w:cs="Arial"/>
                <w:b/>
                <w:sz w:val="28"/>
                <w:szCs w:val="28"/>
              </w:rPr>
            </w:pPr>
            <w:r>
              <w:rPr>
                <w:rFonts w:cs="Arial"/>
                <w:b/>
                <w:bCs/>
                <w:sz w:val="28"/>
                <w:szCs w:val="28"/>
                <w:lang w:val="cy"/>
              </w:rPr>
              <w:t>Integreiddio strategaethau</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D32546" w:rsidTr="00B01257">
        <w:trPr>
          <w:trHeight w:val="113"/>
        </w:trPr>
        <w:tc>
          <w:tcPr>
            <w:tcW w:w="12" w:type="pct"/>
          </w:tcPr>
          <w:p w:rsidR="00AF47F4" w:rsidRPr="00D32546"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17.1</w:t>
            </w:r>
          </w:p>
        </w:tc>
        <w:tc>
          <w:tcPr>
            <w:tcW w:w="4516" w:type="pct"/>
            <w:shd w:val="clear" w:color="auto" w:fill="auto"/>
          </w:tcPr>
          <w:p w:rsidR="00AF47F4" w:rsidRPr="00D32546" w:rsidRDefault="001A511A" w:rsidP="00AF47F4">
            <w:pPr>
              <w:shd w:val="clear" w:color="auto" w:fill="FFFFFF" w:themeFill="background1"/>
              <w:spacing w:after="0"/>
              <w:ind w:right="95"/>
              <w:jc w:val="both"/>
              <w:rPr>
                <w:rFonts w:cs="Arial"/>
                <w:lang w:val="cy-GB"/>
              </w:rPr>
            </w:pPr>
            <w:r w:rsidRPr="00D32546">
              <w:rPr>
                <w:rFonts w:cs="Arial"/>
                <w:lang w:val="cy-GB"/>
              </w:rPr>
              <w:t xml:space="preserve">Mae Canllawiau’r Ysgrifennydd Gwladol i'r Ddeddf 2003 yn nodi y dylai'r Awdurdod Trwyddedu amlinellu sut y bydd yn sicrhau integreiddiad priodol rhwng ei bolisi trwyddedu a pholisïau a strategaethau yn ymwneud ag atal trosedd lleol, cynllunio, trafnidiaeth, twristiaeth, cynlluniau cydraddoldeb, strategaethau diwylliannol ac unrhyw bolisi neu gynllun arall y cyflwynir ar </w:t>
            </w:r>
            <w:r w:rsidRPr="00D32546">
              <w:rPr>
                <w:rFonts w:cs="Arial"/>
                <w:lang w:val="cy-GB"/>
              </w:rPr>
              <w:lastRenderedPageBreak/>
              <w:t>gyfer rheoli canolau tref ac economïau gyda’r nos. Mae’r Awdurdod Trwyddedu’n cytuno bod cydweithredu ac integreiddio’n hanfodol er mwyn cyflawni amcanion y Cyngor am economi gyda’r nos sy’n ddiogel ac yn llewyrchus.</w:t>
            </w:r>
            <w:r w:rsidRPr="00D32546">
              <w:rPr>
                <w:rFonts w:cs="Arial"/>
              </w:rPr>
              <w:t xml:space="preserve"> </w:t>
            </w:r>
            <w:r w:rsidRPr="00D32546">
              <w:rPr>
                <w:rFonts w:cs="Arial"/>
                <w:lang w:val="cy-GB"/>
              </w:rPr>
              <w:t>Efallai bydd darnau eraill o ddeddfwriaeth yn cael effaith uniongyrchol neu anuniongyrchol ar y gyfundrefn trwyddedu.</w:t>
            </w:r>
            <w:r w:rsidRPr="00D32546">
              <w:rPr>
                <w:rFonts w:cs="Arial"/>
              </w:rPr>
              <w:t xml:space="preserve"> </w:t>
            </w:r>
            <w:r w:rsidRPr="00D32546">
              <w:rPr>
                <w:rFonts w:cs="Arial"/>
                <w:lang w:val="cy-GB"/>
              </w:rPr>
              <w:t>Rhaid i’r Awdurdod Trwyddedu ystyried y canlynol pan fydd yn gweithredu ei gyfrifoldebau dan y Ddeddf Trwyddedu 2003 ac mewn perthynas â hyrwyddo’r pedwar amcan trwyddedu:</w:t>
            </w:r>
          </w:p>
          <w:p w:rsidR="001A511A" w:rsidRPr="00D32546" w:rsidRDefault="001A511A" w:rsidP="00AF47F4">
            <w:pPr>
              <w:shd w:val="clear" w:color="auto" w:fill="FFFFFF" w:themeFill="background1"/>
              <w:spacing w:after="0"/>
              <w:ind w:right="95"/>
              <w:jc w:val="both"/>
              <w:rPr>
                <w:rFonts w:cs="Arial"/>
              </w:rPr>
            </w:pPr>
          </w:p>
          <w:p w:rsidR="001A511A" w:rsidRPr="00D32546" w:rsidRDefault="001A511A" w:rsidP="001A511A">
            <w:pPr>
              <w:shd w:val="clear" w:color="auto" w:fill="FFFFFF" w:themeFill="background1"/>
              <w:spacing w:after="0"/>
              <w:ind w:right="95"/>
              <w:jc w:val="both"/>
              <w:rPr>
                <w:rFonts w:cs="Arial"/>
              </w:rPr>
            </w:pPr>
            <w:r w:rsidRPr="00D32546">
              <w:rPr>
                <w:rFonts w:cs="Arial"/>
                <w:lang w:val="cy-GB"/>
              </w:rPr>
              <w:t>Deddf Trosedd ac Anhrefn 1998</w:t>
            </w:r>
          </w:p>
          <w:p w:rsidR="001A511A" w:rsidRPr="00D32546" w:rsidRDefault="001A511A" w:rsidP="001A511A">
            <w:pPr>
              <w:shd w:val="clear" w:color="auto" w:fill="FFFFFF" w:themeFill="background1"/>
              <w:spacing w:after="0"/>
              <w:ind w:right="95"/>
              <w:jc w:val="both"/>
              <w:rPr>
                <w:rFonts w:cs="Arial"/>
              </w:rPr>
            </w:pPr>
          </w:p>
          <w:p w:rsidR="001A511A" w:rsidRPr="00D32546" w:rsidRDefault="001A511A" w:rsidP="001A511A">
            <w:pPr>
              <w:shd w:val="clear" w:color="auto" w:fill="FFFFFF" w:themeFill="background1"/>
              <w:spacing w:after="0"/>
              <w:ind w:right="95"/>
              <w:jc w:val="both"/>
              <w:rPr>
                <w:rFonts w:cs="Arial"/>
              </w:rPr>
            </w:pPr>
            <w:r w:rsidRPr="00D32546">
              <w:rPr>
                <w:rFonts w:cs="Arial"/>
                <w:lang w:val="cy-GB"/>
              </w:rPr>
              <w:t>Mae’r Ddeddf hon yn ei gwneud yn ofynnol bod awdurdodau lleol a chyrff eraill yn ystyried lleihau trosedd ac anhrefn.</w:t>
            </w:r>
            <w:r w:rsidRPr="00D32546">
              <w:rPr>
                <w:rFonts w:cs="Arial"/>
              </w:rPr>
              <w:t xml:space="preserve"> </w:t>
            </w:r>
            <w:r w:rsidRPr="00D32546">
              <w:rPr>
                <w:rFonts w:cs="Arial"/>
                <w:lang w:val="cy-GB"/>
              </w:rPr>
              <w:t>Mae Adran 17 o’r Ddeddf yn nodi taw cyfrifoldeb pob awdurdod bydd gweithredu eu swyddogaethau gwahanol gan roi sylw dyledus i effaith debygol y swyddogaethau hynny ar, a'r angen i wneud popeth y gallent eu gwneud i atal, trosedd ac anhrefn o fewn eu hardal (gan gynnwys ymddygiad gwrthgymdeithasol ac ymddygiad arall sy'n effeithio'r amgylchedd lleol yn negyddol).</w:t>
            </w:r>
            <w:r w:rsidRPr="00D32546">
              <w:rPr>
                <w:rFonts w:cs="Arial"/>
              </w:rPr>
              <w:t xml:space="preserve"> </w:t>
            </w:r>
            <w:r w:rsidRPr="00D32546">
              <w:rPr>
                <w:rFonts w:cs="Arial"/>
                <w:lang w:val="cy-GB"/>
              </w:rPr>
              <w:t xml:space="preserve">Mae hyn yn cysylltu’n benodol â’r amcan trwyddedu o atal trosedd ac anhrefn a bydd yr awdurdod trwyddedu’n ystyried pob mesur rhesymol sy'n hyrwyddo'r amcan trwyddedu hwn yn weithredol. </w:t>
            </w:r>
          </w:p>
          <w:p w:rsidR="00AF47F4" w:rsidRPr="00D32546" w:rsidRDefault="00AF47F4" w:rsidP="00AF47F4">
            <w:pPr>
              <w:shd w:val="clear" w:color="auto" w:fill="FFFFFF" w:themeFill="background1"/>
              <w:spacing w:after="0"/>
              <w:ind w:right="95"/>
              <w:jc w:val="both"/>
              <w:rPr>
                <w:rFonts w:cs="Arial"/>
              </w:rPr>
            </w:pPr>
          </w:p>
          <w:p w:rsidR="001A511A" w:rsidRPr="00D32546" w:rsidRDefault="001A511A" w:rsidP="001A511A">
            <w:pPr>
              <w:shd w:val="clear" w:color="auto" w:fill="FFFFFF" w:themeFill="background1"/>
              <w:spacing w:after="0"/>
              <w:ind w:right="95"/>
              <w:jc w:val="both"/>
              <w:rPr>
                <w:rFonts w:cs="Arial"/>
              </w:rPr>
            </w:pPr>
            <w:r w:rsidRPr="00D32546">
              <w:rPr>
                <w:rFonts w:cs="Arial"/>
                <w:lang w:val="cy-GB"/>
              </w:rPr>
              <w:t>Y Ddeddf Ymddygiad Gwrthgymdeithasol, Trosedd a Phlismona 2014</w:t>
            </w:r>
          </w:p>
          <w:p w:rsidR="001A511A" w:rsidRPr="00D32546" w:rsidRDefault="001A511A" w:rsidP="001A511A">
            <w:pPr>
              <w:shd w:val="clear" w:color="auto" w:fill="FFFFFF" w:themeFill="background1"/>
              <w:spacing w:after="0"/>
              <w:ind w:right="95"/>
              <w:jc w:val="both"/>
              <w:rPr>
                <w:rFonts w:cs="Arial"/>
              </w:rPr>
            </w:pPr>
          </w:p>
          <w:p w:rsidR="001A511A" w:rsidRPr="00D32546" w:rsidRDefault="001A511A" w:rsidP="001A511A">
            <w:pPr>
              <w:shd w:val="clear" w:color="auto" w:fill="FFFFFF" w:themeFill="background1"/>
              <w:spacing w:after="0"/>
              <w:ind w:right="95"/>
              <w:jc w:val="both"/>
              <w:rPr>
                <w:rFonts w:cs="Arial"/>
              </w:rPr>
            </w:pPr>
            <w:r w:rsidRPr="00D32546">
              <w:rPr>
                <w:rFonts w:cs="Arial"/>
                <w:lang w:val="cy-GB"/>
              </w:rPr>
              <w:t>Mae’r Ddeddf yn rhoi ystod eang o bwerau i awdurdodau lleol a’r heddlu i fynd i’r afael â digwyddiadau trosedd, anhrefn a niwsans efallai sy’n effeithio preswylwyr.</w:t>
            </w:r>
            <w:r w:rsidRPr="00D32546">
              <w:rPr>
                <w:rFonts w:cs="Arial"/>
              </w:rPr>
              <w:t xml:space="preserve"> </w:t>
            </w:r>
            <w:r w:rsidRPr="00D32546">
              <w:rPr>
                <w:rFonts w:cs="Arial"/>
                <w:lang w:val="cy-GB"/>
              </w:rPr>
              <w:t>Cyflwynodd y Ddeddf gorchmynion diogelu mannau cyhoeddus sy’n galluogi’r awdurdod lleol i ddynodi ardaloedd lle na chaniateir ymddygiad gwrthgymdeithasol megis yfed ar y stryd. Mae’r Ddeddf hefyd yn rhoi pwerau i’r awdurdod lleol a’r heddlu i gau safleoedd trwyddedig lle bod niwsans ac ymddygiad gwrthgymdeithasol yn digwydd. Mae’r Ddeddf hon yn amlwg felly’n cefnogi ac yn hyrwyddo’n weithredol yr amcanion trwyddedu sydd wedi’u cynnwys o fewn y Ddeddf Trwyddedu 2003.</w:t>
            </w:r>
          </w:p>
          <w:p w:rsidR="00AF47F4" w:rsidRPr="00D32546" w:rsidRDefault="00AF47F4" w:rsidP="00AF47F4">
            <w:pPr>
              <w:shd w:val="clear" w:color="auto" w:fill="FFFFFF" w:themeFill="background1"/>
              <w:spacing w:after="0"/>
              <w:ind w:right="95"/>
              <w:jc w:val="both"/>
              <w:rPr>
                <w:rFonts w:cs="Arial"/>
              </w:rPr>
            </w:pPr>
          </w:p>
          <w:p w:rsidR="001A511A" w:rsidRPr="00D32546" w:rsidRDefault="001A511A" w:rsidP="001A511A">
            <w:pPr>
              <w:shd w:val="clear" w:color="auto" w:fill="FFFFFF" w:themeFill="background1"/>
              <w:spacing w:after="0"/>
              <w:ind w:right="95"/>
              <w:jc w:val="both"/>
              <w:rPr>
                <w:rFonts w:cs="Arial"/>
              </w:rPr>
            </w:pPr>
            <w:r w:rsidRPr="00D32546">
              <w:rPr>
                <w:rFonts w:cs="Arial"/>
                <w:lang w:val="cy-GB"/>
              </w:rPr>
              <w:t>Deddf Mewnfudo 2016</w:t>
            </w:r>
          </w:p>
          <w:p w:rsidR="001A511A" w:rsidRPr="00D32546" w:rsidRDefault="001A511A" w:rsidP="001A511A">
            <w:pPr>
              <w:shd w:val="clear" w:color="auto" w:fill="FFFFFF" w:themeFill="background1"/>
              <w:spacing w:after="0"/>
              <w:ind w:right="95"/>
              <w:jc w:val="both"/>
              <w:rPr>
                <w:rFonts w:cs="Arial"/>
              </w:rPr>
            </w:pPr>
          </w:p>
          <w:p w:rsidR="001A511A" w:rsidRPr="00D32546" w:rsidRDefault="001A511A" w:rsidP="001A511A">
            <w:pPr>
              <w:shd w:val="clear" w:color="auto" w:fill="FFFFFF" w:themeFill="background1"/>
              <w:spacing w:after="0"/>
              <w:ind w:right="95"/>
              <w:jc w:val="both"/>
              <w:rPr>
                <w:rFonts w:cs="Arial"/>
              </w:rPr>
            </w:pPr>
            <w:r w:rsidRPr="00D32546">
              <w:rPr>
                <w:rFonts w:cs="Arial"/>
                <w:lang w:val="cy-GB"/>
              </w:rPr>
              <w:t>Diwygiodd Adran 36 ac Amserlen 4 o’r Ddeddf Mewnfudo 2016 y Ddeddf Trwyddedu 2003 a gwnaeth Gorfodaeth Mewnfudo’r Swyddfa Gartref yn Awdurdod Cyfrifol yn ymwneud â'r amcan trwyddedu o atal trosedd ac anhrefn.</w:t>
            </w:r>
            <w:r w:rsidRPr="00D32546">
              <w:rPr>
                <w:rFonts w:cs="Arial"/>
              </w:rPr>
              <w:t xml:space="preserve"> </w:t>
            </w:r>
            <w:r w:rsidRPr="00D32546">
              <w:rPr>
                <w:rFonts w:cs="Arial"/>
                <w:lang w:val="cy-GB"/>
              </w:rPr>
              <w:t>Byddant yn gweithredu eu pwerau mewn perthynas â bod yn ymgynghorai ar geisiadau trwydded newydd yn ogystal â chael hawliau mynediad i safleoedd trwyddedig gyda golwg ar weld a oes drosedd dan unrhyw un o’r Deddfau Mewnfudo’n cael ei chyflawni ar safle trwyddedig.</w:t>
            </w:r>
            <w:r w:rsidRPr="00D32546">
              <w:rPr>
                <w:rFonts w:cs="Arial"/>
              </w:rPr>
              <w:t xml:space="preserve"> </w:t>
            </w:r>
            <w:r w:rsidRPr="00D32546">
              <w:rPr>
                <w:rFonts w:cs="Arial"/>
                <w:lang w:val="cy-GB"/>
              </w:rPr>
              <w:t xml:space="preserve">Bydd </w:t>
            </w:r>
            <w:r w:rsidRPr="00D32546">
              <w:rPr>
                <w:rFonts w:cs="Arial"/>
                <w:lang w:val="cy-GB"/>
              </w:rPr>
              <w:lastRenderedPageBreak/>
              <w:t>hyn yn cynnwys yn bennaf canfod ac atal gweithio anghyfreithlon ar safleoedd sydd â thrwydded alcohol neu drwydded lluniaeth hwyrnos.</w:t>
            </w:r>
            <w:r w:rsidRPr="00D32546">
              <w:rPr>
                <w:rFonts w:cs="Arial"/>
              </w:rPr>
              <w:t xml:space="preserve"> </w:t>
            </w:r>
            <w:r w:rsidRPr="00D32546">
              <w:rPr>
                <w:rFonts w:cs="Arial"/>
                <w:lang w:val="cy-GB"/>
              </w:rPr>
              <w:t>Mae’r drosedd o gyflogi pobl sydd heb yr hawl i weithio yn y DU ar safleoedd trwyddedig yn awr wedi’i rhestri yng nghanllawiau’r Ysgrifennydd Gwladol dan adran 11.27 sy’n cwmpasu gweithgaredd troseddol y bernir ei fod yn hynod ddifrifol a lle y dylai awdurdod trwyddedu ystyried dirymu trwydded safle hyd yn oed ar yr achos cyntaf. Mae’r Ddeddf hon yn amlwg yn cefnogi ac yn hyrwyddo’n weithredol yr amcan trwyddedu atal trosedd ac anhrefn a bydd yr awdurdod trwyddedu'n gweithio â chydweithwyr yn y gwasanaeth Mewnfudo a Heddlu Gwent er mwyn gorfodi hyn.</w:t>
            </w:r>
          </w:p>
          <w:p w:rsidR="00AF47F4" w:rsidRPr="00D32546" w:rsidRDefault="00AF47F4" w:rsidP="00AF47F4">
            <w:pPr>
              <w:shd w:val="clear" w:color="auto" w:fill="FFFFFF" w:themeFill="background1"/>
              <w:spacing w:after="0"/>
              <w:ind w:right="95"/>
              <w:jc w:val="both"/>
              <w:rPr>
                <w:rFonts w:cs="Arial"/>
              </w:rPr>
            </w:pPr>
          </w:p>
          <w:p w:rsidR="001A511A" w:rsidRPr="00D32546" w:rsidRDefault="001A511A" w:rsidP="001A511A">
            <w:pPr>
              <w:shd w:val="clear" w:color="auto" w:fill="FFFFFF" w:themeFill="background1"/>
              <w:spacing w:after="0"/>
              <w:ind w:right="95"/>
              <w:jc w:val="both"/>
              <w:rPr>
                <w:rFonts w:cs="Arial"/>
              </w:rPr>
            </w:pPr>
            <w:r w:rsidRPr="00D32546">
              <w:rPr>
                <w:rFonts w:cs="Arial"/>
                <w:lang w:val="cy-GB"/>
              </w:rPr>
              <w:t>Deddf Hawliau Dynol 1998</w:t>
            </w:r>
          </w:p>
          <w:p w:rsidR="001A511A" w:rsidRPr="00D32546" w:rsidRDefault="001A511A" w:rsidP="001A511A">
            <w:pPr>
              <w:shd w:val="clear" w:color="auto" w:fill="FFFFFF" w:themeFill="background1"/>
              <w:spacing w:after="0"/>
              <w:ind w:right="95"/>
              <w:jc w:val="both"/>
              <w:rPr>
                <w:rFonts w:cs="Arial"/>
              </w:rPr>
            </w:pPr>
          </w:p>
          <w:p w:rsidR="001A511A" w:rsidRPr="00D32546" w:rsidRDefault="001A511A" w:rsidP="001A511A">
            <w:pPr>
              <w:shd w:val="clear" w:color="auto" w:fill="FFFFFF" w:themeFill="background1"/>
              <w:spacing w:after="0"/>
              <w:ind w:right="95"/>
              <w:jc w:val="both"/>
              <w:rPr>
                <w:rFonts w:cs="Arial"/>
              </w:rPr>
            </w:pPr>
            <w:r w:rsidRPr="00D32546">
              <w:rPr>
                <w:rFonts w:cs="Arial"/>
                <w:lang w:val="cy-GB"/>
              </w:rPr>
              <w:t>Mae gan y Cyngor ddyletswydd dan y Confensiwn Ewropeaidd ar Hawliau Dynol i ddiogelu hawliau’r preswylydd i breifatrwydd a bywyd teuluol (Erthygl 8) yn ogystal â hawliau deiliad trwydded i weithredu eu busnes heb ymyrraeth ormodol (Erthygl 1 o’r Protocol Cyntaf).</w:t>
            </w:r>
            <w:r w:rsidRPr="00D32546">
              <w:rPr>
                <w:rFonts w:cs="Arial"/>
              </w:rPr>
              <w:t xml:space="preserve"> </w:t>
            </w:r>
            <w:r w:rsidRPr="00D32546">
              <w:rPr>
                <w:rFonts w:cs="Arial"/>
                <w:lang w:val="cy-GB"/>
              </w:rPr>
              <w:t xml:space="preserve">Mae hyn yn hyrwyddo’r angen bod yr awdurdod yn cyrraedd cydbwysedd rhwng y ddwy egwyddor hyn wrth wneud penderfyniadau. </w:t>
            </w:r>
          </w:p>
          <w:p w:rsidR="00AF47F4" w:rsidRPr="00D32546" w:rsidRDefault="00AF47F4" w:rsidP="00AF47F4">
            <w:pPr>
              <w:shd w:val="clear" w:color="auto" w:fill="FFFFFF" w:themeFill="background1"/>
              <w:spacing w:after="0"/>
              <w:ind w:right="95"/>
              <w:jc w:val="both"/>
              <w:rPr>
                <w:rFonts w:cs="Arial"/>
              </w:rPr>
            </w:pPr>
          </w:p>
          <w:p w:rsidR="001A511A" w:rsidRPr="00D32546" w:rsidRDefault="001A511A" w:rsidP="001A511A">
            <w:pPr>
              <w:shd w:val="clear" w:color="auto" w:fill="FFFFFF" w:themeFill="background1"/>
              <w:spacing w:after="0"/>
              <w:ind w:right="95"/>
              <w:jc w:val="both"/>
              <w:rPr>
                <w:rFonts w:cs="Arial"/>
              </w:rPr>
            </w:pPr>
            <w:r w:rsidRPr="00D32546">
              <w:rPr>
                <w:rFonts w:cs="Arial"/>
                <w:lang w:val="cy-GB"/>
              </w:rPr>
              <w:t>Deddf Cydraddoldeb 2010</w:t>
            </w:r>
          </w:p>
          <w:p w:rsidR="001A511A" w:rsidRPr="00D32546" w:rsidRDefault="001A511A" w:rsidP="001A511A">
            <w:pPr>
              <w:shd w:val="clear" w:color="auto" w:fill="FFFFFF" w:themeFill="background1"/>
              <w:spacing w:after="0"/>
              <w:ind w:right="95"/>
              <w:jc w:val="both"/>
              <w:rPr>
                <w:rFonts w:cs="Arial"/>
              </w:rPr>
            </w:pPr>
          </w:p>
          <w:p w:rsidR="001A511A" w:rsidRPr="00D32546" w:rsidRDefault="001A511A" w:rsidP="001A511A">
            <w:pPr>
              <w:shd w:val="clear" w:color="auto" w:fill="FFFFFF" w:themeFill="background1"/>
              <w:spacing w:after="0"/>
              <w:ind w:right="95"/>
              <w:jc w:val="both"/>
              <w:rPr>
                <w:rFonts w:cs="Arial"/>
              </w:rPr>
            </w:pPr>
            <w:r w:rsidRPr="00D32546">
              <w:rPr>
                <w:rFonts w:cs="Arial"/>
                <w:lang w:val="cy-GB"/>
              </w:rPr>
              <w:t>Mae’r Ddeddf yn gosod rhwymedigaeth gyfreithiol ar awdurdodau cyhoeddus i orfod rhoi sylw i’r angen i gael gwared ar wahaniaethu anghyfreithlon, er mwyn symud cydraddoldeb cyfle ymlaen ac i faethu perthnasau da rhwng pobl sy'n rhannu nodwedd sydd wedi'i ddiogelu a'r rheini sydd ddim.</w:t>
            </w:r>
            <w:r w:rsidRPr="00D32546">
              <w:rPr>
                <w:rFonts w:cs="Arial"/>
              </w:rPr>
              <w:t xml:space="preserve"> </w:t>
            </w:r>
            <w:r w:rsidRPr="00D32546">
              <w:rPr>
                <w:rFonts w:cs="Arial"/>
                <w:lang w:val="cy-GB"/>
              </w:rPr>
              <w:t>Mae nodweddion sydd wedi’u diogelu’n cynnwys oedran, anabledd, hil, crefydd a chyfeiriadedd rhywiol.</w:t>
            </w:r>
            <w:r w:rsidRPr="00D32546">
              <w:rPr>
                <w:rFonts w:cs="Arial"/>
              </w:rPr>
              <w:t xml:space="preserve"> </w:t>
            </w:r>
            <w:r w:rsidRPr="00D32546">
              <w:rPr>
                <w:rFonts w:cs="Arial"/>
                <w:lang w:val="cy-GB"/>
              </w:rPr>
              <w:t>Wrth wneud penderfyniad, bydd yr awdurdod trwyddedu’n rhoi sylw i hyn oherwydd y nod o sicrhau bod yr economi hwyrnos yn ddiogel ac yn hygyrch i bawb. Deddfwriaeth arall y bydd yr Awdurdod Trwyddedu’n ei hystyried -</w:t>
            </w:r>
          </w:p>
          <w:p w:rsidR="00AF47F4" w:rsidRPr="00D32546" w:rsidRDefault="00AF47F4" w:rsidP="00AF47F4">
            <w:pPr>
              <w:shd w:val="clear" w:color="auto" w:fill="FFFFFF" w:themeFill="background1"/>
              <w:spacing w:after="0"/>
              <w:ind w:right="95"/>
              <w:jc w:val="both"/>
              <w:rPr>
                <w:rFonts w:cs="Arial"/>
              </w:rPr>
            </w:pPr>
          </w:p>
          <w:p w:rsidR="001A511A" w:rsidRPr="00D32546" w:rsidRDefault="001A511A" w:rsidP="001A511A">
            <w:pPr>
              <w:shd w:val="clear" w:color="auto" w:fill="FFFFFF" w:themeFill="background1"/>
              <w:spacing w:after="0"/>
              <w:ind w:right="95"/>
              <w:jc w:val="both"/>
              <w:rPr>
                <w:rFonts w:cs="Arial"/>
              </w:rPr>
            </w:pPr>
            <w:r w:rsidRPr="00D32546">
              <w:rPr>
                <w:rFonts w:cs="Arial"/>
                <w:lang w:val="cy-GB"/>
              </w:rPr>
              <w:t xml:space="preserve">Deddf Llesiant Cenedlaethau’r Dyfodol (Cymru) 2015 </w:t>
            </w:r>
          </w:p>
          <w:p w:rsidR="001A511A" w:rsidRPr="00D32546" w:rsidRDefault="001A511A" w:rsidP="001A511A">
            <w:pPr>
              <w:shd w:val="clear" w:color="auto" w:fill="FFFFFF" w:themeFill="background1"/>
              <w:spacing w:after="0"/>
              <w:ind w:right="95"/>
              <w:jc w:val="both"/>
              <w:rPr>
                <w:rFonts w:cs="Arial"/>
              </w:rPr>
            </w:pPr>
          </w:p>
          <w:p w:rsidR="001A511A" w:rsidRPr="00D32546" w:rsidRDefault="001A511A" w:rsidP="006659AE">
            <w:pPr>
              <w:shd w:val="clear" w:color="auto" w:fill="FFFFFF" w:themeFill="background1"/>
              <w:spacing w:after="0"/>
              <w:ind w:right="95"/>
              <w:jc w:val="both"/>
              <w:rPr>
                <w:rFonts w:cs="Arial"/>
              </w:rPr>
            </w:pPr>
            <w:r w:rsidRPr="00D32546">
              <w:rPr>
                <w:rFonts w:cs="Arial"/>
                <w:lang w:val="cy-GB"/>
              </w:rPr>
              <w:t>Mae’r Ddeddf hwn yn ei gwneud yn ofynnol bod Awdurdodau Lleol yng Nghymru yn meddwl am effaith hirdymor eu penderfyniadau, er mwyn gweithio'n well â phobl, cymunedau a'i gilydd, ac i atal problemau parhaol megis tlodi, anghydraddoldebau iechyd a newid hinsawdd.</w:t>
            </w:r>
            <w:r w:rsidRPr="00D32546">
              <w:rPr>
                <w:rFonts w:cs="Arial"/>
              </w:rPr>
              <w:t xml:space="preserve"> </w:t>
            </w:r>
            <w:r w:rsidRPr="00D32546">
              <w:rPr>
                <w:rFonts w:cs="Arial"/>
                <w:lang w:val="cy-GB"/>
              </w:rPr>
              <w:t>Mae’r Ddeddf yn amlwg yn cefnogi ac yn hyrwyddo'n weithredol yr amcanion trwyddedu.</w:t>
            </w:r>
            <w:r w:rsidRPr="00D32546">
              <w:rPr>
                <w:rFonts w:cs="Arial"/>
              </w:rPr>
              <w:t xml:space="preserve"> </w:t>
            </w:r>
            <w:r w:rsidRPr="00D32546">
              <w:rPr>
                <w:rFonts w:cs="Arial"/>
                <w:lang w:val="cy-GB"/>
              </w:rPr>
              <w:t>Mae’r Ddeddf hon yn cysylltu'n benodol i atal trosedd ac anhrefn a niwsans cyhoeddus.</w:t>
            </w:r>
            <w:r w:rsidRPr="00D32546">
              <w:rPr>
                <w:rFonts w:cs="Arial"/>
              </w:rPr>
              <w:t xml:space="preserve"> </w:t>
            </w:r>
            <w:r w:rsidRPr="00D32546">
              <w:rPr>
                <w:rFonts w:cs="Arial"/>
                <w:lang w:val="cy-GB"/>
              </w:rPr>
              <w:t>Mae’n adnabod bod yna angen i greu seinweddau priodol – yr amgylchedd acwstig cywir ar yr amser ac yn y man cywir.</w:t>
            </w:r>
            <w:r w:rsidRPr="00D32546">
              <w:rPr>
                <w:rFonts w:cs="Arial"/>
              </w:rPr>
              <w:t xml:space="preserve"> </w:t>
            </w:r>
            <w:r w:rsidRPr="00D32546">
              <w:rPr>
                <w:rFonts w:cs="Arial"/>
                <w:lang w:val="cy-GB"/>
              </w:rPr>
              <w:t xml:space="preserve">Bydd yr Awdurdod Lleol yn ystyried rheolaeth sŵn a seinwedd ac yn enwedig y pum ffordd o </w:t>
            </w:r>
            <w:r w:rsidRPr="00D32546">
              <w:rPr>
                <w:rFonts w:cs="Arial"/>
                <w:lang w:val="cy-GB"/>
              </w:rPr>
              <w:lastRenderedPageBreak/>
              <w:t>weithio sydd wedi'u cynnwys dan y Ddeddf hon, sef: i) Yr Hirdymor - pwysigrwydd cydbwyso anghenion byrdymor gydag anghenion diogelu'r gallu i gyflawni anghenion hirdymor; ii) Integreiddiad; iii) Cymryd rhan; iv) Cydweithredu a v) Atal.</w:t>
            </w:r>
            <w:r w:rsidRPr="00D32546">
              <w:rPr>
                <w:rFonts w:cs="Arial"/>
              </w:rPr>
              <w:t xml:space="preserve"> </w:t>
            </w:r>
            <w:r w:rsidRPr="00D32546">
              <w:rPr>
                <w:rFonts w:cs="Arial"/>
                <w:lang w:val="cy-GB"/>
              </w:rPr>
              <w:t xml:space="preserve">Cynhyrchodd Llywodraeth Cymru ‘Cynllun Gweithredu Sŵn a Seinwedd ar gyfer 2018-2023’ </w:t>
            </w:r>
            <w:hyperlink r:id="rId15" w:history="1">
              <w:r w:rsidRPr="00D32546">
                <w:rPr>
                  <w:rStyle w:val="Hyperlink"/>
                  <w:rFonts w:cs="Arial"/>
                  <w:color w:val="auto"/>
                  <w:lang w:val="cy-GB"/>
                </w:rPr>
                <w:t>https://gov.wales/sites/default/files/publications/2019-04/noise-and-soundscape-action-plan.pdf</w:t>
              </w:r>
            </w:hyperlink>
          </w:p>
          <w:p w:rsidR="00AF47F4" w:rsidRPr="00D32546" w:rsidRDefault="00AF47F4" w:rsidP="001A511A">
            <w:pPr>
              <w:shd w:val="clear" w:color="auto" w:fill="FFFFFF" w:themeFill="background1"/>
              <w:spacing w:after="0"/>
              <w:ind w:right="95"/>
              <w:rPr>
                <w:rFonts w:cs="Arial"/>
              </w:rPr>
            </w:pPr>
          </w:p>
          <w:p w:rsidR="001A511A" w:rsidRPr="00D32546" w:rsidRDefault="001A511A" w:rsidP="001A511A">
            <w:pPr>
              <w:shd w:val="clear" w:color="auto" w:fill="FFFFFF" w:themeFill="background1"/>
              <w:spacing w:after="0"/>
              <w:ind w:right="95"/>
              <w:jc w:val="both"/>
              <w:rPr>
                <w:rFonts w:cs="Arial"/>
                <w:lang w:val="cy-GB"/>
              </w:rPr>
            </w:pPr>
            <w:r w:rsidRPr="00D32546">
              <w:rPr>
                <w:rFonts w:cs="Arial"/>
                <w:lang w:val="cy-GB"/>
              </w:rPr>
              <w:t>Bydd gan yr Awdurdod Trwyddedu hefyd gwybyddiaeth o’r ddeddfwriaeth ganlynol pan fydd yn dewis gweithredu ei gyfrifoldebau dan y Ddeddf Trwyddedu.</w:t>
            </w:r>
            <w:r w:rsidRPr="00D32546">
              <w:rPr>
                <w:rFonts w:cs="Arial"/>
              </w:rPr>
              <w:t xml:space="preserve"> </w:t>
            </w:r>
            <w:r w:rsidRPr="00D32546">
              <w:rPr>
                <w:rFonts w:cs="Arial"/>
                <w:lang w:val="cy-GB"/>
              </w:rPr>
              <w:t>Nid yw’r rhestr hon yn drwyadl:-</w:t>
            </w:r>
          </w:p>
          <w:p w:rsidR="006659AE" w:rsidRPr="00D32546" w:rsidRDefault="006659AE" w:rsidP="001A511A">
            <w:pPr>
              <w:shd w:val="clear" w:color="auto" w:fill="FFFFFF" w:themeFill="background1"/>
              <w:spacing w:after="0"/>
              <w:ind w:right="95"/>
              <w:jc w:val="both"/>
              <w:rPr>
                <w:rFonts w:cs="Arial"/>
              </w:rPr>
            </w:pPr>
          </w:p>
          <w:p w:rsidR="001A511A" w:rsidRPr="00D32546" w:rsidRDefault="001A511A" w:rsidP="00AE38BA">
            <w:pPr>
              <w:pStyle w:val="ListParagraph"/>
              <w:numPr>
                <w:ilvl w:val="0"/>
                <w:numId w:val="32"/>
              </w:numPr>
              <w:spacing w:after="0"/>
              <w:ind w:right="95"/>
              <w:jc w:val="both"/>
              <w:rPr>
                <w:rFonts w:cs="Arial"/>
              </w:rPr>
            </w:pPr>
            <w:r w:rsidRPr="00D32546">
              <w:rPr>
                <w:rFonts w:cs="Arial"/>
                <w:lang w:val="cy-GB"/>
              </w:rPr>
              <w:t>Deddf Diogelu’r Amgylchedd 1990 sy’n delio â sŵn a niwsans</w:t>
            </w:r>
          </w:p>
          <w:p w:rsidR="001A511A" w:rsidRPr="00D32546" w:rsidRDefault="001A511A" w:rsidP="00AE38BA">
            <w:pPr>
              <w:pStyle w:val="ListParagraph"/>
              <w:numPr>
                <w:ilvl w:val="0"/>
                <w:numId w:val="32"/>
              </w:numPr>
              <w:spacing w:after="0"/>
              <w:ind w:right="95"/>
              <w:jc w:val="both"/>
              <w:rPr>
                <w:rFonts w:cs="Arial"/>
              </w:rPr>
            </w:pPr>
            <w:r w:rsidRPr="00D32546">
              <w:rPr>
                <w:rFonts w:cs="Arial"/>
                <w:lang w:val="cy-GB"/>
              </w:rPr>
              <w:t>Gorchymyn Diwygio Rheoliadol 2005 sy'n delio â diogelwch tân</w:t>
            </w:r>
          </w:p>
          <w:p w:rsidR="00AF47F4" w:rsidRPr="00D32546" w:rsidRDefault="001A511A" w:rsidP="00AE38BA">
            <w:pPr>
              <w:pStyle w:val="ListParagraph"/>
              <w:numPr>
                <w:ilvl w:val="0"/>
                <w:numId w:val="32"/>
              </w:numPr>
              <w:shd w:val="clear" w:color="auto" w:fill="FFFFFF" w:themeFill="background1"/>
              <w:spacing w:after="0"/>
              <w:ind w:right="95"/>
              <w:jc w:val="both"/>
              <w:rPr>
                <w:rFonts w:cs="Arial"/>
              </w:rPr>
            </w:pPr>
            <w:r w:rsidRPr="00D32546">
              <w:rPr>
                <w:rFonts w:cs="Arial"/>
                <w:lang w:val="cy-GB"/>
              </w:rPr>
              <w:t>Deddf Priffyrdd 1980 sy’n delio â thrwyddedu caffis ar y palmant</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207AF2" w:rsidRDefault="00AF47F4" w:rsidP="00AF47F4">
            <w:pPr>
              <w:shd w:val="clear" w:color="auto" w:fill="FFFFFF" w:themeFill="background1"/>
              <w:spacing w:after="0"/>
              <w:ind w:right="95"/>
              <w:jc w:val="both"/>
              <w:rPr>
                <w:rFonts w:cs="Arial"/>
                <w:color w:val="FF0000"/>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17.2</w:t>
            </w:r>
          </w:p>
        </w:tc>
        <w:tc>
          <w:tcPr>
            <w:tcW w:w="4516" w:type="pct"/>
            <w:shd w:val="clear" w:color="auto" w:fill="auto"/>
          </w:tcPr>
          <w:p w:rsidR="00AF47F4" w:rsidRPr="00D32546" w:rsidRDefault="001A511A" w:rsidP="00AF47F4">
            <w:pPr>
              <w:shd w:val="clear" w:color="auto" w:fill="FFFFFF" w:themeFill="background1"/>
              <w:spacing w:after="0"/>
              <w:ind w:right="95"/>
              <w:jc w:val="both"/>
              <w:rPr>
                <w:rFonts w:cs="Arial"/>
              </w:rPr>
            </w:pPr>
            <w:r w:rsidRPr="00D32546">
              <w:rPr>
                <w:rFonts w:cs="Arial"/>
                <w:lang w:val="cy-GB"/>
              </w:rPr>
              <w:t xml:space="preserve">Bydd yr Awdurdod Trwyddedu’n ceisio osgoi dyblygu cymaint ag sy’n bosib gyda chyfundrefnau rheoliadol eraill wrth ddelio â'r swyddogaeth drwyddedu. </w:t>
            </w:r>
            <w:r w:rsidRPr="00D32546">
              <w:rPr>
                <w:rFonts w:cs="Arial"/>
              </w:rPr>
              <w:t xml:space="preserve"> </w:t>
            </w:r>
            <w:r w:rsidRPr="00D32546">
              <w:rPr>
                <w:rFonts w:cs="Arial"/>
                <w:lang w:val="cy-GB"/>
              </w:rPr>
              <w:t>Os yw cyfraith gyfredol arall eisoes yn gosod cyfrifoldebau statudol penodol ar gyflogwr neu weithredwr safle, ni all fod yn briodol neu’n gymesur gorfodi’r un ddyletswydd neu ddyletswyddau tebygol ar ddeiliad trwydded y safle neu'r clwb. Unwaith y mae disgresiwn yr Awdurdod Trwyddedu wedi'i ymgysylltu, dim ond lle bod mesurau ychwanegol ac atodol yn briodol er mwyn hyrwyddo'r amcanion trwyddedu yr atodir amodau priodol a chymesur i drwydded.</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17.3</w:t>
            </w:r>
          </w:p>
        </w:tc>
        <w:tc>
          <w:tcPr>
            <w:tcW w:w="4516" w:type="pct"/>
            <w:shd w:val="clear" w:color="auto" w:fill="auto"/>
          </w:tcPr>
          <w:p w:rsidR="00AF47F4" w:rsidRPr="00D32546" w:rsidRDefault="001A511A" w:rsidP="00AF47F4">
            <w:pPr>
              <w:shd w:val="clear" w:color="auto" w:fill="FFFFFF" w:themeFill="background1"/>
              <w:spacing w:after="0"/>
              <w:ind w:right="95"/>
              <w:jc w:val="both"/>
              <w:rPr>
                <w:rFonts w:cs="Arial"/>
              </w:rPr>
            </w:pPr>
            <w:r w:rsidRPr="00D32546">
              <w:rPr>
                <w:rFonts w:cs="Arial"/>
                <w:lang w:val="cy-GB"/>
              </w:rPr>
              <w:t>Gall polisïau, strategaethau, cyfrifoldebau a dogfennau canllaw Awdurdod Lleol a Llywodraeth eraill cyfeirio at y swyddogaeth drwyddedu yn ogystal, a gall yr Awdurdod Trwyddedu gysylltu â’r awdurdodau priodol neu gyda'i gyfarwyddiaethau mewn perthynas â rhain. Er efallai nad yw rhai o’r rheini yn ymwneud yn uniongyrchol â hyrwyddo'r pedwar amcan trwyddedu, gallent effeithio'n anuniongyrchol arnynt.</w:t>
            </w:r>
            <w:r w:rsidRPr="00D32546">
              <w:rPr>
                <w:rFonts w:cs="Arial"/>
              </w:rPr>
              <w:t xml:space="preserve">  </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17.4</w:t>
            </w:r>
          </w:p>
        </w:tc>
        <w:tc>
          <w:tcPr>
            <w:tcW w:w="4516" w:type="pct"/>
            <w:shd w:val="clear" w:color="auto" w:fill="auto"/>
          </w:tcPr>
          <w:p w:rsidR="00AF47F4" w:rsidRPr="00D32546" w:rsidRDefault="001A511A" w:rsidP="00AF47F4">
            <w:pPr>
              <w:shd w:val="clear" w:color="auto" w:fill="FFFFFF" w:themeFill="background1"/>
              <w:spacing w:after="0"/>
              <w:ind w:right="95"/>
              <w:jc w:val="both"/>
              <w:rPr>
                <w:rFonts w:cs="Arial"/>
              </w:rPr>
            </w:pPr>
            <w:r w:rsidRPr="00D32546">
              <w:rPr>
                <w:rFonts w:cs="Arial"/>
                <w:lang w:val="cy-GB"/>
              </w:rPr>
              <w:t>Bwriad yr Awdurdod Lleol yw y bydd, trwy ei Bwyllgor Trwyddedu, yn monitro sut y mae’r materion hyn, y’u gosodir uchod, yn effeithio ar drwyddedu’r Awdurdod a swyddogaethau eraill, er mwyn iddo allu ceisio cydlynu ac integreiddio ei swyddogaeth drwyddedu gyda strategaethau eraill perthnasol.</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17.5</w:t>
            </w:r>
          </w:p>
        </w:tc>
        <w:tc>
          <w:tcPr>
            <w:tcW w:w="4516" w:type="pct"/>
            <w:shd w:val="clear" w:color="auto" w:fill="auto"/>
          </w:tcPr>
          <w:p w:rsidR="00AF47F4" w:rsidRPr="00D32546" w:rsidRDefault="001A511A" w:rsidP="00AF47F4">
            <w:pPr>
              <w:shd w:val="clear" w:color="auto" w:fill="FFFFFF" w:themeFill="background1"/>
              <w:spacing w:after="0"/>
              <w:ind w:right="95"/>
              <w:jc w:val="both"/>
              <w:rPr>
                <w:rFonts w:cs="Arial"/>
              </w:rPr>
            </w:pPr>
            <w:r w:rsidRPr="00D32546">
              <w:rPr>
                <w:rFonts w:cs="Arial"/>
                <w:lang w:val="cy-GB"/>
              </w:rPr>
              <w:t xml:space="preserve">Mewn perthynas â strategaethau diwylliannol, bydd yr Awdurdod Lleol, er enghraifft trwy ymgynghoriad cyfnodol gyda swyddogion Gwasanaethau Hamdden a Diwylliannol, yn ystyried a yw darpariaeth cerddoriaeth fyw a gweithgareddau diwylliannol yn cael ei rhwystro gan ofyniadau trwyddedu lleol. </w:t>
            </w:r>
            <w:r w:rsidRPr="00D32546">
              <w:rPr>
                <w:rFonts w:cs="Arial"/>
              </w:rPr>
              <w:t xml:space="preserve"> </w:t>
            </w:r>
            <w:r w:rsidRPr="00D32546">
              <w:rPr>
                <w:rFonts w:cs="Arial"/>
                <w:lang w:val="cy-GB"/>
              </w:rPr>
              <w:t xml:space="preserve">Pan fydd unrhyw arwydd bod hyn yn wir, efallai bydd yr Awdurdod Lleol </w:t>
            </w:r>
            <w:r w:rsidRPr="00D32546">
              <w:rPr>
                <w:rFonts w:cs="Arial"/>
                <w:lang w:val="cy-GB"/>
              </w:rPr>
              <w:lastRenderedPageBreak/>
              <w:t>yn ystyried ymchwilio sut y gellir gwrthdroi'r sefyllfa, ac efallai os oes angen wrth ystyried ymchwiliadau o’r fath, yn ystyried adolygu Datganiad y Polisi Trwyddedu.</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b/>
              </w:rPr>
            </w:pPr>
            <w:r>
              <w:rPr>
                <w:rFonts w:cs="Arial"/>
                <w:b/>
                <w:bCs/>
                <w:lang w:val="cy"/>
              </w:rPr>
              <w:t>Perthynas â’r Broses Gynllunio</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0726F0" w:rsidP="00AF47F4">
            <w:pPr>
              <w:shd w:val="clear" w:color="auto" w:fill="FFFFFF" w:themeFill="background1"/>
              <w:spacing w:after="0"/>
              <w:ind w:right="95"/>
              <w:jc w:val="both"/>
              <w:rPr>
                <w:rFonts w:cs="Arial"/>
              </w:rPr>
            </w:pPr>
            <w:r>
              <w:rPr>
                <w:rFonts w:cs="Arial"/>
                <w:lang w:val="cy"/>
              </w:rPr>
              <w:t>17.6</w:t>
            </w: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Fel arfer dylai ceisiadau am drwyddedau safleoedd i safleoedd masnachol parhaol gael eu cyflwyno gan fusnesau gyda chaniatâd cynllunio ar gyfer yr eiddo dan sylw. Fodd bynnag, gall ceisiadau am drwyddedau gael eu gwneud cyn ceisio neu gael caniatâd cynllunio perthnasol gan yr Awdurdod Cynllunio Lleol.</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0726F0" w:rsidP="00AF47F4">
            <w:pPr>
              <w:shd w:val="clear" w:color="auto" w:fill="FFFFFF" w:themeFill="background1"/>
              <w:spacing w:after="0"/>
              <w:ind w:right="95"/>
              <w:jc w:val="both"/>
              <w:rPr>
                <w:rFonts w:cs="Arial"/>
              </w:rPr>
            </w:pPr>
            <w:r>
              <w:rPr>
                <w:rFonts w:cs="Arial"/>
                <w:lang w:val="cy"/>
              </w:rPr>
              <w:t>17.7</w:t>
            </w: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Argymhellir yn gryf y dylai darpar ymgeiswyr am drwydded gysylltu â’r Awdurdod Cynllunio Lleol cyn gwneud cais am drwydded er mwyn gwirio, neu ofyn am gyngor, am unrhyw ganiatâd cynllunio neu unrhyw amodau sy’n berthnasol i ddefnyddio’r safleoedd. Yn amlwg mae’n gwneud synnwyr sicrhau bod yr hawliau cynllunio a’r trwyddedu yn cyd-fynd â’i gilydd.</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0726F0" w:rsidP="00AF47F4">
            <w:pPr>
              <w:shd w:val="clear" w:color="auto" w:fill="FFFFFF" w:themeFill="background1"/>
              <w:spacing w:after="0"/>
              <w:ind w:right="95"/>
              <w:jc w:val="both"/>
              <w:rPr>
                <w:rFonts w:cs="Arial"/>
              </w:rPr>
            </w:pPr>
            <w:r>
              <w:rPr>
                <w:rFonts w:cs="Arial"/>
                <w:lang w:val="cy"/>
              </w:rPr>
              <w:t>17.8</w:t>
            </w: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Mae’r Awdurdod Trwyddedu yn dymuno pwysleisio na fydd unrhyw amrywiad a ganiateir i’r drwydded gan y Pwyllgor Trwyddedu sy’n golygu newid materol i adeilad yn rhyddhau’r ymgeisydd o’r angen i wneud cais am ganiatâd cynllunio neu ganiatâd rheoliadau adeiladu pan fydd hynny’n addas.</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0726F0" w:rsidP="00AF47F4">
            <w:pPr>
              <w:shd w:val="clear" w:color="auto" w:fill="FFFFFF" w:themeFill="background1"/>
              <w:spacing w:after="0"/>
              <w:ind w:right="95"/>
              <w:jc w:val="both"/>
              <w:rPr>
                <w:rFonts w:cs="Arial"/>
              </w:rPr>
            </w:pPr>
            <w:r>
              <w:rPr>
                <w:rFonts w:cs="Arial"/>
                <w:lang w:val="cy"/>
              </w:rPr>
              <w:t>17.9</w:t>
            </w: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Bydd yr Awdurdod yn anelu at wahanu gweithdrefnau cynllunio, rheoliadau adeiladu a thrwyddedu yn briodol i osgoi dyblygu ac aneffeithlonrwydd.  Mae’r gweithdrefnau Trwyddedu a Chynllunio yn golygu ystyried materion gwahanol (er eu bod yn gysylltiedig).</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0726F0" w:rsidP="00AF47F4">
            <w:pPr>
              <w:shd w:val="clear" w:color="auto" w:fill="FFFFFF" w:themeFill="background1"/>
              <w:spacing w:after="0"/>
              <w:ind w:right="95"/>
              <w:jc w:val="both"/>
              <w:rPr>
                <w:rFonts w:cs="Arial"/>
              </w:rPr>
            </w:pPr>
            <w:r>
              <w:rPr>
                <w:rFonts w:cs="Arial"/>
                <w:lang w:val="cy"/>
              </w:rPr>
              <w:t>17.10</w:t>
            </w:r>
          </w:p>
        </w:tc>
        <w:tc>
          <w:tcPr>
            <w:tcW w:w="4516" w:type="pct"/>
            <w:shd w:val="clear" w:color="auto" w:fill="auto"/>
          </w:tcPr>
          <w:p w:rsidR="00AF47F4" w:rsidRDefault="00AF47F4" w:rsidP="00AF47F4">
            <w:pPr>
              <w:shd w:val="clear" w:color="auto" w:fill="FFFFFF" w:themeFill="background1"/>
              <w:spacing w:after="0"/>
              <w:ind w:right="95"/>
              <w:jc w:val="both"/>
              <w:rPr>
                <w:rFonts w:cs="Arial"/>
                <w:lang w:val="cy"/>
              </w:rPr>
            </w:pPr>
            <w:r>
              <w:rPr>
                <w:rFonts w:cs="Arial"/>
                <w:lang w:val="cy"/>
              </w:rPr>
              <w:t>Bydd yr Awdurdod Trwyddedu yn osgoi trin ceisiadau trwyddedu fel cyfle i ail edrych ar geisiadau cynllunio, ac ni fydd fel arfer yn:</w:t>
            </w:r>
          </w:p>
          <w:p w:rsidR="006659AE" w:rsidRPr="00936AB2" w:rsidRDefault="006659AE" w:rsidP="00AF47F4">
            <w:pPr>
              <w:shd w:val="clear" w:color="auto" w:fill="FFFFFF" w:themeFill="background1"/>
              <w:spacing w:after="0"/>
              <w:ind w:right="95"/>
              <w:jc w:val="both"/>
              <w:rPr>
                <w:rFonts w:cs="Arial"/>
              </w:rPr>
            </w:pPr>
          </w:p>
          <w:p w:rsidR="00AF47F4" w:rsidRPr="00936AB2" w:rsidRDefault="00AF47F4" w:rsidP="00AF47F4">
            <w:pPr>
              <w:pStyle w:val="ListParagraph"/>
              <w:numPr>
                <w:ilvl w:val="0"/>
                <w:numId w:val="12"/>
              </w:numPr>
              <w:shd w:val="clear" w:color="auto" w:fill="FFFFFF" w:themeFill="background1"/>
              <w:spacing w:after="0"/>
              <w:ind w:right="95"/>
              <w:jc w:val="both"/>
              <w:rPr>
                <w:rFonts w:cs="Arial"/>
              </w:rPr>
            </w:pPr>
            <w:r>
              <w:rPr>
                <w:rFonts w:cs="Arial"/>
                <w:szCs w:val="24"/>
                <w:lang w:val="cy" w:eastAsia="en-GB"/>
              </w:rPr>
              <w:t>torri ar draws penderfyniadau a wnaed gan Bwyllgor Cynllunio'r Awdurdod Lleol nac yn dilyn penderfyniadau ar apeliadau a wnaed gan y Pwyllgor hwnnw; neu</w:t>
            </w:r>
          </w:p>
          <w:p w:rsidR="00AF47F4" w:rsidRPr="00936AB2" w:rsidRDefault="00AF47F4" w:rsidP="00AF47F4">
            <w:pPr>
              <w:pStyle w:val="ListParagraph"/>
              <w:numPr>
                <w:ilvl w:val="0"/>
                <w:numId w:val="12"/>
              </w:numPr>
              <w:shd w:val="clear" w:color="auto" w:fill="FFFFFF" w:themeFill="background1"/>
              <w:spacing w:after="0"/>
              <w:ind w:right="95"/>
              <w:jc w:val="both"/>
              <w:rPr>
                <w:rFonts w:cs="Arial"/>
              </w:rPr>
            </w:pPr>
            <w:r>
              <w:rPr>
                <w:rFonts w:cs="Arial"/>
                <w:szCs w:val="24"/>
                <w:lang w:val="cy" w:eastAsia="en-GB"/>
              </w:rPr>
              <w:t>yn gosod amodau trwyddedu pan fydd amodau'r un fath neu debyg wedi cael eu gosod ar y caniatâd cynllunio.</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0726F0" w:rsidP="00AF47F4">
            <w:pPr>
              <w:shd w:val="clear" w:color="auto" w:fill="FFFFFF" w:themeFill="background1"/>
              <w:spacing w:after="0"/>
              <w:ind w:right="95"/>
              <w:jc w:val="both"/>
              <w:rPr>
                <w:rFonts w:cs="Arial"/>
              </w:rPr>
            </w:pPr>
            <w:r>
              <w:rPr>
                <w:rFonts w:cs="Arial"/>
                <w:lang w:val="cy"/>
              </w:rPr>
              <w:t>17.11</w:t>
            </w: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Nid yw’r Awdurdod Trwyddedu yn cael ei rwymo gan benderfyniadau a wnaed gan y Pwyllgor Cynllunio a vice versa.</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0726F0" w:rsidP="00AF47F4">
            <w:pPr>
              <w:shd w:val="clear" w:color="auto" w:fill="FFFFFF" w:themeFill="background1"/>
              <w:spacing w:after="0"/>
              <w:ind w:right="95"/>
              <w:jc w:val="both"/>
              <w:rPr>
                <w:rFonts w:cs="Arial"/>
              </w:rPr>
            </w:pPr>
            <w:r>
              <w:rPr>
                <w:rFonts w:cs="Arial"/>
                <w:lang w:val="cy"/>
              </w:rPr>
              <w:t>17.12</w:t>
            </w: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b/>
              </w:rPr>
            </w:pPr>
            <w:r>
              <w:rPr>
                <w:rFonts w:cs="Arial"/>
                <w:lang w:val="cy"/>
              </w:rPr>
              <w:t xml:space="preserve">Pan fydd awr terfynu wedi ei gosod ar gyfer defnyddio safleoedd at ddibenion masnachol sy’n wahanol i’r oriau trwyddedu, fel amod ar y caniatâd cynllunio, </w:t>
            </w:r>
            <w:r>
              <w:rPr>
                <w:rFonts w:cs="Arial"/>
                <w:lang w:val="cy"/>
              </w:rPr>
              <w:lastRenderedPageBreak/>
              <w:t>rhaid i ddeiliad y drwydded gadw at yr amser cau cynharach er mwyn osgoi torri ei ganiatâd cynllunio - y gall fod yn agored i’w erlyn amdano dan gyfraith cynllunio (a vice versa pan fydd yr oriau trwyddedu yn gorffen yn gynharach na’r caniatâd cynllunio).</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b/>
              </w:rPr>
            </w:pPr>
          </w:p>
        </w:tc>
      </w:tr>
      <w:tr w:rsidR="00AF47F4" w:rsidRPr="00D32546" w:rsidTr="00B01257">
        <w:trPr>
          <w:trHeight w:val="113"/>
        </w:trPr>
        <w:tc>
          <w:tcPr>
            <w:tcW w:w="12" w:type="pct"/>
          </w:tcPr>
          <w:p w:rsidR="00AF47F4" w:rsidRPr="00D32546" w:rsidRDefault="00AF47F4" w:rsidP="00AF47F4">
            <w:pPr>
              <w:shd w:val="clear" w:color="auto" w:fill="FFFFFF" w:themeFill="background1"/>
              <w:spacing w:after="0"/>
              <w:ind w:right="95"/>
              <w:jc w:val="both"/>
              <w:rPr>
                <w:rFonts w:cs="Arial"/>
                <w:b/>
                <w:sz w:val="28"/>
                <w:szCs w:val="28"/>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b/>
                <w:sz w:val="28"/>
                <w:szCs w:val="28"/>
              </w:rPr>
            </w:pPr>
            <w:r w:rsidRPr="00D32546">
              <w:rPr>
                <w:rFonts w:cs="Arial"/>
                <w:b/>
                <w:bCs/>
                <w:sz w:val="28"/>
                <w:szCs w:val="28"/>
                <w:lang w:val="cy"/>
              </w:rPr>
              <w:t>18.</w:t>
            </w:r>
          </w:p>
        </w:tc>
        <w:tc>
          <w:tcPr>
            <w:tcW w:w="4516" w:type="pct"/>
            <w:shd w:val="clear" w:color="auto" w:fill="auto"/>
          </w:tcPr>
          <w:p w:rsidR="00AF47F4" w:rsidRPr="00D32546" w:rsidRDefault="00AF47F4" w:rsidP="00AF47F4">
            <w:pPr>
              <w:shd w:val="clear" w:color="auto" w:fill="FFFFFF" w:themeFill="background1"/>
              <w:tabs>
                <w:tab w:val="left" w:pos="1232"/>
              </w:tabs>
              <w:spacing w:after="0"/>
              <w:ind w:right="95"/>
              <w:jc w:val="both"/>
              <w:rPr>
                <w:rFonts w:cs="Arial"/>
                <w:b/>
                <w:sz w:val="28"/>
                <w:szCs w:val="28"/>
                <w:highlight w:val="yellow"/>
              </w:rPr>
            </w:pPr>
            <w:bookmarkStart w:id="34" w:name="_Toc355093266"/>
            <w:bookmarkStart w:id="35" w:name="_Toc390680611"/>
            <w:r w:rsidRPr="00D32546">
              <w:rPr>
                <w:rFonts w:cs="Arial"/>
                <w:b/>
                <w:bCs/>
                <w:sz w:val="28"/>
                <w:szCs w:val="28"/>
                <w:lang w:val="cy"/>
              </w:rPr>
              <w:t>Trwydded alcohol bersonol</w:t>
            </w:r>
            <w:bookmarkEnd w:id="34"/>
            <w:bookmarkEnd w:id="35"/>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bookmarkStart w:id="36" w:name="_Toc382560413"/>
            <w:bookmarkStart w:id="37" w:name="_Toc390680610"/>
            <w:bookmarkEnd w:id="36"/>
            <w:bookmarkEnd w:id="37"/>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18.1</w:t>
            </w:r>
          </w:p>
        </w:tc>
        <w:tc>
          <w:tcPr>
            <w:tcW w:w="4516" w:type="pct"/>
            <w:shd w:val="clear" w:color="auto" w:fill="auto"/>
          </w:tcPr>
          <w:p w:rsidR="00AF47F4" w:rsidRPr="00D32546" w:rsidRDefault="009B5F2E" w:rsidP="00AF47F4">
            <w:pPr>
              <w:shd w:val="clear" w:color="auto" w:fill="FFFFFF" w:themeFill="background1"/>
              <w:spacing w:after="0"/>
              <w:ind w:right="95"/>
              <w:jc w:val="both"/>
              <w:rPr>
                <w:rFonts w:cs="Arial"/>
              </w:rPr>
            </w:pPr>
            <w:r w:rsidRPr="00D32546">
              <w:rPr>
                <w:rFonts w:cs="Arial"/>
                <w:lang w:val="cy-GB"/>
              </w:rPr>
              <w:t>Mae’r Cyngor yn adnabod bod ganddo ychydig iawn o ddisgresiwn wrth roddi trwydded bersonol.</w:t>
            </w:r>
            <w:r w:rsidRPr="00D32546">
              <w:rPr>
                <w:rFonts w:cs="Arial"/>
              </w:rPr>
              <w:t xml:space="preserve"> </w:t>
            </w:r>
            <w:r w:rsidRPr="00D32546">
              <w:rPr>
                <w:rFonts w:cs="Arial"/>
                <w:lang w:val="cy-GB"/>
              </w:rPr>
              <w:t>Yn gyffredinol, ar yr amod bod yr ymgeisydd yn 18 mlwydd oed neu’n hyn, bod ganddynt yr hawl i weithio yn y DU, bod ganddynt gymhwyster sydd wedi’i gymeradwyo, os nad ydynt wedi gorfod fforffedu trwydded bersonol o fewn 5 mlynedd o’r cais hwn ac os nad ydynt wedi derbyn euogfarnau troseddol neu gosb sifil ar ôl y 6</w:t>
            </w:r>
            <w:r w:rsidRPr="00D32546">
              <w:rPr>
                <w:rFonts w:cs="Arial"/>
                <w:vertAlign w:val="superscript"/>
                <w:lang w:val="cy-GB"/>
              </w:rPr>
              <w:t>ed</w:t>
            </w:r>
            <w:r w:rsidRPr="00D32546">
              <w:rPr>
                <w:rFonts w:cs="Arial"/>
                <w:lang w:val="cy-GB"/>
              </w:rPr>
              <w:t xml:space="preserve"> o Ebrill 2017 oherwydd materion mewnfudo, rhaid rhoddi'r cais.</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18.2</w:t>
            </w:r>
          </w:p>
        </w:tc>
        <w:tc>
          <w:tcPr>
            <w:tcW w:w="4516" w:type="pct"/>
            <w:shd w:val="clear" w:color="auto" w:fill="auto"/>
          </w:tcPr>
          <w:p w:rsidR="00AF47F4" w:rsidRPr="00D32546" w:rsidRDefault="009B5F2E" w:rsidP="00AF47F4">
            <w:pPr>
              <w:shd w:val="clear" w:color="auto" w:fill="FFFFFF" w:themeFill="background1"/>
              <w:spacing w:after="0"/>
              <w:ind w:right="95"/>
              <w:jc w:val="both"/>
              <w:rPr>
                <w:rFonts w:cs="Arial"/>
              </w:rPr>
            </w:pPr>
            <w:r w:rsidRPr="00D32546">
              <w:rPr>
                <w:rFonts w:cs="Arial"/>
                <w:lang w:val="cy-GB"/>
              </w:rPr>
              <w:t>Rhaid bod gan unigolion sy’n ymgeisio am drwydded bersonol yr hawl i weithio yn y DU.</w:t>
            </w:r>
            <w:r w:rsidRPr="00D32546">
              <w:rPr>
                <w:rFonts w:cs="Arial"/>
              </w:rPr>
              <w:t xml:space="preserve"> </w:t>
            </w:r>
            <w:r w:rsidRPr="00D32546">
              <w:rPr>
                <w:rFonts w:cs="Arial"/>
                <w:lang w:val="cy-GB"/>
              </w:rPr>
              <w:t xml:space="preserve">Ni ddylid cyflwyno trwyddedau i bobl sy’n bresennol yn anghyfreithlon yn y DU heb yr hawl i weithio, neu sydd gyda’r hawl i weithio ond sy’n ddarostyngedig i amod sy’n eu hatal rhag gwneud gwaith sy'n ymwneud â pharhau â gweithgaredd trwyddedig.  </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18.3</w:t>
            </w:r>
          </w:p>
        </w:tc>
        <w:tc>
          <w:tcPr>
            <w:tcW w:w="4516" w:type="pct"/>
            <w:shd w:val="clear" w:color="auto" w:fill="auto"/>
          </w:tcPr>
          <w:p w:rsidR="00AF47F4" w:rsidRPr="00D32546" w:rsidRDefault="009B5F2E" w:rsidP="00AF47F4">
            <w:pPr>
              <w:shd w:val="clear" w:color="auto" w:fill="FFFFFF" w:themeFill="background1"/>
              <w:spacing w:after="0"/>
              <w:ind w:right="95"/>
              <w:jc w:val="both"/>
              <w:rPr>
                <w:rFonts w:cs="Arial"/>
              </w:rPr>
            </w:pPr>
            <w:r w:rsidRPr="00D32546">
              <w:rPr>
                <w:rFonts w:cs="Arial"/>
                <w:lang w:val="cy-GB"/>
              </w:rPr>
              <w:t>Pan fod caniatâd mewnfudo ymgeisydd i fyw ac i weithio yn y DU wedi'i gyfyngu gan amser, gellir cyflwyno trwydded bersonol ond bydd yn dod yn annilys pan fydd y caniatâd mewnfudo’n terfynu. Os bydd y Swyddfa Gartref yn torri caniatâd mewnfudo person yn fyr neu yn ei derfynu, bydd unrhyw drwydded bersonol y'i cyflwynwyd mewn perthynas â chais a wnaed ar neu ar ôl y 6</w:t>
            </w:r>
            <w:r w:rsidRPr="00D32546">
              <w:rPr>
                <w:rFonts w:cs="Arial"/>
                <w:vertAlign w:val="superscript"/>
                <w:lang w:val="cy-GB"/>
              </w:rPr>
              <w:t>ed</w:t>
            </w:r>
            <w:r w:rsidRPr="00D32546">
              <w:rPr>
                <w:rFonts w:cs="Arial"/>
                <w:lang w:val="cy-GB"/>
              </w:rPr>
              <w:t xml:space="preserve"> o Ebrill 2017 yn dod i ben yn awtomatig.</w:t>
            </w:r>
            <w:r w:rsidR="00AF47F4" w:rsidRPr="00D32546">
              <w:rPr>
                <w:rFonts w:cs="Arial"/>
              </w:rPr>
              <w:t>.</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18.4</w:t>
            </w:r>
          </w:p>
        </w:tc>
        <w:tc>
          <w:tcPr>
            <w:tcW w:w="4516" w:type="pct"/>
            <w:shd w:val="clear" w:color="auto" w:fill="auto"/>
          </w:tcPr>
          <w:p w:rsidR="00AF47F4" w:rsidRPr="00D32546" w:rsidRDefault="009B5F2E" w:rsidP="00AF47F4">
            <w:pPr>
              <w:shd w:val="clear" w:color="auto" w:fill="FFFFFF" w:themeFill="background1"/>
              <w:spacing w:after="0"/>
              <w:ind w:right="95"/>
              <w:jc w:val="both"/>
              <w:rPr>
                <w:rFonts w:cs="Arial"/>
              </w:rPr>
            </w:pPr>
            <w:r w:rsidRPr="00D32546">
              <w:rPr>
                <w:rFonts w:cs="Arial"/>
                <w:lang w:val="cy-GB"/>
              </w:rPr>
              <w:t>Os yw ymgeisydd yn datgan eu bod wedi derbyn cosb mewnfudo neu yn euog o drosedd mewnfudo neu drosedd tramor sy'n debyg i drosedd mewnfudo, rhaid i'r awdurdod trwyddedu hysbysu'r Ysgrifennydd Gwladol dros yr Adran Gartref (trwy Orfodaeth Mewnfudo’r Swyddfa Gartref).</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18.5</w:t>
            </w: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 xml:space="preserve">If an applicant has a relevant conviction the Police can oppose the application. If an applicant has been issued with an immigration penalty or convicted of a relevant immigration offence on or after 6 April 2017, the Home Office may object to the application.  When an objection is lodged a hearing must be held.  </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18.6</w:t>
            </w:r>
          </w:p>
        </w:tc>
        <w:tc>
          <w:tcPr>
            <w:tcW w:w="4516" w:type="pct"/>
            <w:shd w:val="clear" w:color="auto" w:fill="auto"/>
          </w:tcPr>
          <w:p w:rsidR="00AF47F4" w:rsidRPr="00D32546" w:rsidRDefault="009B5F2E" w:rsidP="00AF47F4">
            <w:pPr>
              <w:shd w:val="clear" w:color="auto" w:fill="FFFFFF" w:themeFill="background1"/>
              <w:spacing w:after="0"/>
              <w:ind w:right="95"/>
              <w:jc w:val="both"/>
              <w:rPr>
                <w:rFonts w:cs="Arial"/>
              </w:rPr>
            </w:pPr>
            <w:r w:rsidRPr="00D32546">
              <w:rPr>
                <w:rFonts w:cs="Arial"/>
                <w:lang w:val="cy-GB"/>
              </w:rPr>
              <w:t>Anogir ymgeiswyr sydd ag euogfarnau sydd heb darfod am drosedd berthnasol fel y'i nodi yn y rheoliadau a wnaed dan y Ddeddf i drafod eu cais yn gyntaf gyda Swyddog Trwyddedu'r Cyngor a/neu'r Heddlu.</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18.7</w:t>
            </w: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Mewn gwrandawiad oherwydd gwrthwynebiad i roi trwydded bersonol, neu ddiddymu trwydded sy’n bodoli, bydd y Cyngor yn ystyried yn ofalus a fydd caniatáu neu barhau’r drwydded er budd yr amcan atal troseddu.  Bydd yn ystyried difrifoldeb a pherthnasedd unrhyw gollfarn(au), y cyfnod sydd wedi pasio ar ôl i’r drosedd/troseddau gael ei chyflawni/eu cyflawni ac unrhyw amgylchiadau lliniarol.  Ni fydd y Cyngor yn caniatáu’r cais oni bai ei fod yn fodlon y bydd gwneud hynny yn hybu’r amcan hwn.</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18.8</w:t>
            </w: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Mae atal troseddu yn amcan i Ddeddf Trwyddedu 2003 ac yn gyfrifoldeb i’r Cyngor dan Ddeddf Trosedd ac Anrhefn 1998. Dylai unigolyn sydd â thrwydded bersonol fod yn unigolyn sydd nid yn unig yn gymwys ond yn unigolyn a fydd yn cynorthwyo i atal troseddu.  Gall rhoi trwydded i unigolyn sydd â chofnod troseddol perthnasol danseilio yn hytrach na hybu’r amcan atal troseddu.</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Default="00AF47F4" w:rsidP="00AF47F4">
            <w:pPr>
              <w:shd w:val="clear" w:color="auto" w:fill="FFFFFF" w:themeFill="background1"/>
              <w:spacing w:after="0"/>
              <w:ind w:right="95"/>
              <w:jc w:val="both"/>
              <w:rPr>
                <w:rFonts w:cs="Arial"/>
                <w:lang w:val="cy"/>
              </w:rPr>
            </w:pPr>
          </w:p>
        </w:tc>
        <w:tc>
          <w:tcPr>
            <w:tcW w:w="4516" w:type="pct"/>
            <w:shd w:val="clear" w:color="auto" w:fill="auto"/>
          </w:tcPr>
          <w:p w:rsidR="00AF47F4" w:rsidRDefault="00AF47F4" w:rsidP="00AF47F4">
            <w:pPr>
              <w:shd w:val="clear" w:color="auto" w:fill="FFFFFF" w:themeFill="background1"/>
              <w:spacing w:after="0"/>
              <w:ind w:right="95"/>
              <w:jc w:val="both"/>
              <w:rPr>
                <w:rFonts w:cs="Arial"/>
                <w:lang w:val="cy"/>
              </w:rPr>
            </w:pPr>
          </w:p>
        </w:tc>
      </w:tr>
      <w:tr w:rsidR="00AF47F4" w:rsidRPr="00D32546" w:rsidTr="00B01257">
        <w:trPr>
          <w:trHeight w:val="113"/>
        </w:trPr>
        <w:tc>
          <w:tcPr>
            <w:tcW w:w="12" w:type="pct"/>
          </w:tcPr>
          <w:p w:rsidR="00AF47F4" w:rsidRPr="00D32546"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18.9</w:t>
            </w:r>
          </w:p>
        </w:tc>
        <w:tc>
          <w:tcPr>
            <w:tcW w:w="4516" w:type="pct"/>
            <w:shd w:val="clear" w:color="auto" w:fill="auto"/>
          </w:tcPr>
          <w:p w:rsidR="00AF47F4" w:rsidRPr="00D32546" w:rsidRDefault="009B5F2E" w:rsidP="00AF47F4">
            <w:pPr>
              <w:shd w:val="clear" w:color="auto" w:fill="FFFFFF" w:themeFill="background1"/>
              <w:spacing w:after="0"/>
              <w:ind w:right="95"/>
              <w:jc w:val="both"/>
              <w:rPr>
                <w:rFonts w:cs="Arial"/>
              </w:rPr>
            </w:pPr>
            <w:r w:rsidRPr="00D32546">
              <w:rPr>
                <w:rFonts w:cs="Arial"/>
                <w:lang w:val="cy-GB"/>
              </w:rPr>
              <w:t>O’r 6</w:t>
            </w:r>
            <w:r w:rsidRPr="00D32546">
              <w:rPr>
                <w:rFonts w:cs="Arial"/>
                <w:vertAlign w:val="superscript"/>
                <w:lang w:val="cy-GB"/>
              </w:rPr>
              <w:t>ed</w:t>
            </w:r>
            <w:r w:rsidRPr="00D32546">
              <w:rPr>
                <w:rFonts w:cs="Arial"/>
                <w:lang w:val="cy-GB"/>
              </w:rPr>
              <w:t xml:space="preserve"> o Ebrill 2017 mae’r Ddeddf Plismona a Throsedd 2017 yn rhoi’r pŵer i awdurdodau trwyddedu dirymu neu atal trwyddedau personol.</w:t>
            </w:r>
            <w:r w:rsidRPr="00D32546">
              <w:rPr>
                <w:rFonts w:cs="Arial"/>
              </w:rPr>
              <w:t xml:space="preserve"> </w:t>
            </w:r>
            <w:r w:rsidRPr="00D32546">
              <w:rPr>
                <w:rFonts w:cs="Arial"/>
                <w:lang w:val="cy-GB"/>
              </w:rPr>
              <w:t>Pŵer dewisol yw hwn a gellir ei weithredu pan fydd awdurdod trwyddedu yn dod yn ymwybodol bod y deiliad trwydded wedi bod yn euog o drosedd perthnasol neu drosedd dramor neu fod angen iddynt dalu cost mewnfudo ar neu ar ôl y 6</w:t>
            </w:r>
            <w:r w:rsidRPr="00D32546">
              <w:rPr>
                <w:rFonts w:cs="Arial"/>
                <w:vertAlign w:val="superscript"/>
                <w:lang w:val="cy-GB"/>
              </w:rPr>
              <w:t>ed</w:t>
            </w:r>
            <w:r w:rsidRPr="00D32546">
              <w:rPr>
                <w:rFonts w:cs="Arial"/>
                <w:lang w:val="cy-GB"/>
              </w:rPr>
              <w:t xml:space="preserve"> o Ebrill 2017. Rhaid i’r penderfyniad cael ei wneud gan y Pwyllgor Trwyddedu neu is-bwyllgor a gallent ddirymu’r drwydded neu ei hatal am gyfnod o hyd at 6 mis.</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584CC9" w:rsidRDefault="00AF47F4" w:rsidP="00AF47F4">
            <w:pPr>
              <w:shd w:val="clear" w:color="auto" w:fill="FFFFFF" w:themeFill="background1"/>
              <w:spacing w:after="0"/>
              <w:ind w:right="95"/>
              <w:jc w:val="both"/>
              <w:rPr>
                <w:rFonts w:cs="Arial"/>
                <w:color w:val="FF0000"/>
              </w:rPr>
            </w:pPr>
          </w:p>
        </w:tc>
      </w:tr>
      <w:tr w:rsidR="00AF47F4" w:rsidRPr="006B4BE8" w:rsidTr="00B01257">
        <w:trPr>
          <w:trHeight w:val="113"/>
        </w:trPr>
        <w:tc>
          <w:tcPr>
            <w:tcW w:w="12" w:type="pct"/>
          </w:tcPr>
          <w:p w:rsidR="00AF47F4" w:rsidRPr="006B4BE8" w:rsidRDefault="00AF47F4" w:rsidP="00AF47F4">
            <w:pPr>
              <w:shd w:val="clear" w:color="auto" w:fill="FFFFFF" w:themeFill="background1"/>
              <w:spacing w:after="0"/>
              <w:ind w:right="95"/>
              <w:jc w:val="both"/>
              <w:rPr>
                <w:rFonts w:cs="Arial"/>
                <w:b/>
                <w:sz w:val="28"/>
                <w:szCs w:val="28"/>
              </w:rPr>
            </w:pPr>
          </w:p>
        </w:tc>
        <w:tc>
          <w:tcPr>
            <w:tcW w:w="472" w:type="pct"/>
            <w:gridSpan w:val="3"/>
            <w:shd w:val="clear" w:color="auto" w:fill="auto"/>
          </w:tcPr>
          <w:p w:rsidR="00AF47F4" w:rsidRPr="006B4BE8" w:rsidRDefault="00AF47F4" w:rsidP="00AF47F4">
            <w:pPr>
              <w:shd w:val="clear" w:color="auto" w:fill="FFFFFF" w:themeFill="background1"/>
              <w:spacing w:after="0"/>
              <w:ind w:right="95"/>
              <w:jc w:val="both"/>
              <w:rPr>
                <w:rFonts w:cs="Arial"/>
                <w:b/>
                <w:sz w:val="28"/>
                <w:szCs w:val="28"/>
              </w:rPr>
            </w:pPr>
            <w:r>
              <w:rPr>
                <w:rFonts w:cs="Arial"/>
                <w:b/>
                <w:bCs/>
                <w:sz w:val="28"/>
                <w:szCs w:val="28"/>
                <w:lang w:val="cy"/>
              </w:rPr>
              <w:t>19</w:t>
            </w:r>
          </w:p>
        </w:tc>
        <w:tc>
          <w:tcPr>
            <w:tcW w:w="4516" w:type="pct"/>
            <w:shd w:val="clear" w:color="auto" w:fill="auto"/>
          </w:tcPr>
          <w:p w:rsidR="00AF47F4" w:rsidRPr="006B4BE8" w:rsidRDefault="00AF47F4" w:rsidP="00AF47F4">
            <w:pPr>
              <w:shd w:val="clear" w:color="auto" w:fill="FFFFFF" w:themeFill="background1"/>
              <w:spacing w:after="0"/>
              <w:ind w:right="95"/>
              <w:jc w:val="both"/>
              <w:rPr>
                <w:rFonts w:cs="Arial"/>
                <w:b/>
                <w:sz w:val="28"/>
                <w:szCs w:val="28"/>
              </w:rPr>
            </w:pPr>
            <w:bookmarkStart w:id="38" w:name="_Toc355093267"/>
            <w:bookmarkStart w:id="39" w:name="_Toc390680613"/>
            <w:r>
              <w:rPr>
                <w:b/>
                <w:bCs/>
                <w:sz w:val="28"/>
                <w:szCs w:val="28"/>
                <w:lang w:val="cy"/>
              </w:rPr>
              <w:t>Trwydded safle</w:t>
            </w:r>
            <w:bookmarkEnd w:id="38"/>
            <w:bookmarkEnd w:id="39"/>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bookmarkStart w:id="40" w:name="_Toc382560415"/>
            <w:bookmarkStart w:id="41" w:name="_Toc390680612"/>
            <w:bookmarkEnd w:id="40"/>
            <w:bookmarkEnd w:id="41"/>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2263E8" w:rsidTr="00B01257">
        <w:trPr>
          <w:trHeight w:val="113"/>
        </w:trPr>
        <w:tc>
          <w:tcPr>
            <w:tcW w:w="12" w:type="pct"/>
          </w:tcPr>
          <w:p w:rsidR="00AF47F4" w:rsidRPr="002263E8" w:rsidRDefault="00AF47F4" w:rsidP="00AF47F4">
            <w:pPr>
              <w:shd w:val="clear" w:color="auto" w:fill="FFFFFF" w:themeFill="background1"/>
              <w:spacing w:after="0"/>
              <w:ind w:right="95"/>
              <w:jc w:val="both"/>
              <w:rPr>
                <w:rFonts w:cs="Arial"/>
                <w:b/>
                <w:szCs w:val="24"/>
              </w:rPr>
            </w:pPr>
          </w:p>
        </w:tc>
        <w:tc>
          <w:tcPr>
            <w:tcW w:w="472" w:type="pct"/>
            <w:gridSpan w:val="3"/>
            <w:shd w:val="clear" w:color="auto" w:fill="auto"/>
          </w:tcPr>
          <w:p w:rsidR="00AF47F4" w:rsidRPr="002263E8" w:rsidRDefault="00AF47F4" w:rsidP="00AF47F4">
            <w:pPr>
              <w:shd w:val="clear" w:color="auto" w:fill="FFFFFF" w:themeFill="background1"/>
              <w:spacing w:after="0"/>
              <w:ind w:right="95"/>
              <w:jc w:val="both"/>
              <w:rPr>
                <w:rFonts w:cs="Arial"/>
                <w:szCs w:val="24"/>
              </w:rPr>
            </w:pPr>
            <w:r>
              <w:rPr>
                <w:rFonts w:cs="Arial"/>
                <w:szCs w:val="24"/>
                <w:lang w:val="cy"/>
              </w:rPr>
              <w:t>19.1</w:t>
            </w:r>
          </w:p>
        </w:tc>
        <w:tc>
          <w:tcPr>
            <w:tcW w:w="4516" w:type="pct"/>
            <w:shd w:val="clear" w:color="auto" w:fill="auto"/>
          </w:tcPr>
          <w:p w:rsidR="00AF47F4" w:rsidRPr="002263E8" w:rsidRDefault="00AF47F4" w:rsidP="00AF47F4">
            <w:pPr>
              <w:shd w:val="clear" w:color="auto" w:fill="FFFFFF" w:themeFill="background1"/>
              <w:spacing w:after="0"/>
              <w:ind w:right="95"/>
              <w:jc w:val="both"/>
              <w:rPr>
                <w:rFonts w:cs="Arial"/>
                <w:szCs w:val="24"/>
              </w:rPr>
            </w:pPr>
            <w:r>
              <w:rPr>
                <w:rFonts w:cs="Arial"/>
                <w:szCs w:val="24"/>
                <w:lang w:val="cy"/>
              </w:rPr>
              <w:t>Rhoddir trwydded safle i unrhyw safle, heblaw clwb i aelodau preifat neu fath tebyg o safle, a awdurdodwyd i gynnal un neu fwy o weithgareddau y gellir eu trwyddedu, fel cyflenwi alcohol, lluniaeth yn hwyr y nos neu adloniant a reoleiddir.</w:t>
            </w:r>
          </w:p>
        </w:tc>
      </w:tr>
      <w:tr w:rsidR="00AF47F4" w:rsidRPr="002263E8" w:rsidTr="00B01257">
        <w:trPr>
          <w:trHeight w:val="113"/>
        </w:trPr>
        <w:tc>
          <w:tcPr>
            <w:tcW w:w="12" w:type="pct"/>
          </w:tcPr>
          <w:p w:rsidR="00AF47F4" w:rsidRPr="002263E8" w:rsidRDefault="00AF47F4" w:rsidP="00AF47F4">
            <w:pPr>
              <w:shd w:val="clear" w:color="auto" w:fill="FFFFFF" w:themeFill="background1"/>
              <w:spacing w:after="0"/>
              <w:ind w:right="95"/>
              <w:jc w:val="both"/>
              <w:rPr>
                <w:rFonts w:cs="Arial"/>
                <w:b/>
                <w:szCs w:val="24"/>
              </w:rPr>
            </w:pPr>
          </w:p>
        </w:tc>
        <w:tc>
          <w:tcPr>
            <w:tcW w:w="472" w:type="pct"/>
            <w:gridSpan w:val="3"/>
            <w:shd w:val="clear" w:color="auto" w:fill="auto"/>
          </w:tcPr>
          <w:p w:rsidR="00AF47F4" w:rsidRPr="002263E8" w:rsidRDefault="00AF47F4" w:rsidP="00AF47F4">
            <w:pPr>
              <w:shd w:val="clear" w:color="auto" w:fill="FFFFFF" w:themeFill="background1"/>
              <w:spacing w:after="0"/>
              <w:ind w:right="95"/>
              <w:jc w:val="both"/>
              <w:rPr>
                <w:rFonts w:cs="Arial"/>
                <w:szCs w:val="24"/>
              </w:rPr>
            </w:pPr>
          </w:p>
        </w:tc>
        <w:tc>
          <w:tcPr>
            <w:tcW w:w="4516" w:type="pct"/>
            <w:shd w:val="clear" w:color="auto" w:fill="auto"/>
          </w:tcPr>
          <w:p w:rsidR="00AF47F4" w:rsidRPr="002263E8" w:rsidRDefault="00AF47F4" w:rsidP="00AF47F4">
            <w:pPr>
              <w:shd w:val="clear" w:color="auto" w:fill="FFFFFF" w:themeFill="background1"/>
              <w:spacing w:after="0"/>
              <w:ind w:right="95"/>
              <w:jc w:val="both"/>
              <w:rPr>
                <w:rFonts w:cs="Arial"/>
                <w:szCs w:val="24"/>
              </w:rPr>
            </w:pPr>
          </w:p>
        </w:tc>
      </w:tr>
      <w:tr w:rsidR="00AF47F4" w:rsidRPr="002263E8" w:rsidTr="00B01257">
        <w:trPr>
          <w:trHeight w:val="113"/>
        </w:trPr>
        <w:tc>
          <w:tcPr>
            <w:tcW w:w="12" w:type="pct"/>
          </w:tcPr>
          <w:p w:rsidR="00AF47F4" w:rsidRPr="002263E8" w:rsidRDefault="00AF47F4" w:rsidP="00AF47F4">
            <w:pPr>
              <w:shd w:val="clear" w:color="auto" w:fill="FFFFFF" w:themeFill="background1"/>
              <w:spacing w:after="0"/>
              <w:ind w:right="95"/>
              <w:jc w:val="both"/>
              <w:rPr>
                <w:rFonts w:cs="Arial"/>
                <w:b/>
                <w:szCs w:val="24"/>
              </w:rPr>
            </w:pPr>
          </w:p>
        </w:tc>
        <w:tc>
          <w:tcPr>
            <w:tcW w:w="472" w:type="pct"/>
            <w:gridSpan w:val="3"/>
            <w:shd w:val="clear" w:color="auto" w:fill="auto"/>
          </w:tcPr>
          <w:p w:rsidR="00AF47F4" w:rsidRPr="00DA59A2" w:rsidRDefault="00AF47F4" w:rsidP="00AF47F4">
            <w:pPr>
              <w:shd w:val="clear" w:color="auto" w:fill="FFFFFF" w:themeFill="background1"/>
              <w:spacing w:after="0"/>
              <w:ind w:right="95"/>
              <w:jc w:val="both"/>
              <w:rPr>
                <w:rFonts w:cs="Arial"/>
                <w:szCs w:val="24"/>
              </w:rPr>
            </w:pPr>
            <w:r>
              <w:rPr>
                <w:rFonts w:cs="Arial"/>
                <w:szCs w:val="24"/>
                <w:lang w:val="cy"/>
              </w:rPr>
              <w:t>19.2</w:t>
            </w:r>
          </w:p>
        </w:tc>
        <w:tc>
          <w:tcPr>
            <w:tcW w:w="4516" w:type="pct"/>
            <w:shd w:val="clear" w:color="auto" w:fill="auto"/>
          </w:tcPr>
          <w:p w:rsidR="00AF47F4" w:rsidRPr="002263E8" w:rsidRDefault="00AF47F4" w:rsidP="00AF47F4">
            <w:pPr>
              <w:shd w:val="clear" w:color="auto" w:fill="FFFFFF" w:themeFill="background1"/>
              <w:spacing w:after="0"/>
              <w:ind w:right="95"/>
              <w:jc w:val="both"/>
              <w:rPr>
                <w:rFonts w:cs="Arial"/>
                <w:szCs w:val="24"/>
              </w:rPr>
            </w:pPr>
            <w:r>
              <w:rPr>
                <w:rFonts w:cs="Arial"/>
                <w:szCs w:val="24"/>
                <w:lang w:val="cy"/>
              </w:rPr>
              <w:t>Mae rhai eithriadau i’r gofyn am drwydded ac mae’r rheiny yn cynnwys arddangos ffilmiau am resymau addysgiadol neu hyrwyddol, ffilmiau sy’n cael eu dangos fel rhan o arddangosfa, cerddoriaeth wedi ei seinchwyddo a cherddoriaeth wedi ei recordio i gynulleidfaoedd o lai na 500 o bobl rhwng 8.00am a 11.00pm.  Cynghorir ymgeiswyr i gysylltu â’r awdurdod trwyddedu am eithriadau eraill i gael rhagor o gyfarwyddyd.</w:t>
            </w:r>
          </w:p>
        </w:tc>
      </w:tr>
      <w:tr w:rsidR="00AF47F4" w:rsidRPr="002263E8" w:rsidTr="00B01257">
        <w:trPr>
          <w:trHeight w:val="113"/>
        </w:trPr>
        <w:tc>
          <w:tcPr>
            <w:tcW w:w="12" w:type="pct"/>
          </w:tcPr>
          <w:p w:rsidR="00AF47F4" w:rsidRPr="002263E8" w:rsidRDefault="00AF47F4" w:rsidP="00AF47F4">
            <w:pPr>
              <w:shd w:val="clear" w:color="auto" w:fill="FFFFFF" w:themeFill="background1"/>
              <w:spacing w:after="0"/>
              <w:ind w:right="95"/>
              <w:jc w:val="both"/>
              <w:rPr>
                <w:rFonts w:cs="Arial"/>
                <w:b/>
                <w:szCs w:val="24"/>
              </w:rPr>
            </w:pPr>
          </w:p>
        </w:tc>
        <w:tc>
          <w:tcPr>
            <w:tcW w:w="472" w:type="pct"/>
            <w:gridSpan w:val="3"/>
            <w:shd w:val="clear" w:color="auto" w:fill="auto"/>
          </w:tcPr>
          <w:p w:rsidR="00AF47F4" w:rsidRPr="002263E8" w:rsidRDefault="00AF47F4" w:rsidP="00AF47F4">
            <w:pPr>
              <w:shd w:val="clear" w:color="auto" w:fill="FFFFFF" w:themeFill="background1"/>
              <w:spacing w:after="0"/>
              <w:ind w:right="95"/>
              <w:jc w:val="both"/>
              <w:rPr>
                <w:rFonts w:cs="Arial"/>
                <w:szCs w:val="24"/>
              </w:rPr>
            </w:pPr>
          </w:p>
        </w:tc>
        <w:tc>
          <w:tcPr>
            <w:tcW w:w="4516" w:type="pct"/>
            <w:shd w:val="clear" w:color="auto" w:fill="auto"/>
          </w:tcPr>
          <w:p w:rsidR="00AF47F4" w:rsidRPr="002263E8" w:rsidRDefault="00AF47F4" w:rsidP="00AF47F4">
            <w:pPr>
              <w:shd w:val="clear" w:color="auto" w:fill="FFFFFF" w:themeFill="background1"/>
              <w:spacing w:after="0"/>
              <w:ind w:right="95"/>
              <w:jc w:val="both"/>
              <w:rPr>
                <w:rFonts w:cs="Arial"/>
                <w:szCs w:val="24"/>
              </w:rPr>
            </w:pPr>
          </w:p>
        </w:tc>
      </w:tr>
      <w:tr w:rsidR="00AF47F4" w:rsidRPr="002263E8" w:rsidTr="00B01257">
        <w:trPr>
          <w:trHeight w:val="113"/>
        </w:trPr>
        <w:tc>
          <w:tcPr>
            <w:tcW w:w="12" w:type="pct"/>
          </w:tcPr>
          <w:p w:rsidR="00AF47F4" w:rsidRPr="002263E8" w:rsidRDefault="00AF47F4" w:rsidP="00AF47F4">
            <w:pPr>
              <w:shd w:val="clear" w:color="auto" w:fill="FFFFFF" w:themeFill="background1"/>
              <w:spacing w:after="0"/>
              <w:ind w:right="95"/>
              <w:jc w:val="both"/>
              <w:rPr>
                <w:rFonts w:cs="Arial"/>
                <w:b/>
                <w:szCs w:val="24"/>
              </w:rPr>
            </w:pPr>
          </w:p>
        </w:tc>
        <w:tc>
          <w:tcPr>
            <w:tcW w:w="472" w:type="pct"/>
            <w:gridSpan w:val="3"/>
            <w:shd w:val="clear" w:color="auto" w:fill="auto"/>
          </w:tcPr>
          <w:p w:rsidR="00AF47F4" w:rsidRPr="002263E8" w:rsidRDefault="00AF47F4" w:rsidP="00AF47F4">
            <w:pPr>
              <w:shd w:val="clear" w:color="auto" w:fill="FFFFFF" w:themeFill="background1"/>
              <w:spacing w:after="0"/>
              <w:ind w:right="95"/>
              <w:jc w:val="both"/>
              <w:rPr>
                <w:rFonts w:cs="Arial"/>
                <w:szCs w:val="24"/>
              </w:rPr>
            </w:pPr>
            <w:r>
              <w:rPr>
                <w:rFonts w:cs="Arial"/>
                <w:szCs w:val="24"/>
                <w:lang w:val="cy"/>
              </w:rPr>
              <w:t>19.3</w:t>
            </w:r>
          </w:p>
        </w:tc>
        <w:tc>
          <w:tcPr>
            <w:tcW w:w="4516" w:type="pct"/>
            <w:shd w:val="clear" w:color="auto" w:fill="auto"/>
          </w:tcPr>
          <w:p w:rsidR="00AF47F4" w:rsidRPr="002263E8" w:rsidRDefault="00AF47F4" w:rsidP="00AF47F4">
            <w:pPr>
              <w:shd w:val="clear" w:color="auto" w:fill="FFFFFF" w:themeFill="background1"/>
              <w:spacing w:after="0"/>
              <w:ind w:right="95"/>
              <w:jc w:val="both"/>
              <w:rPr>
                <w:rFonts w:cs="Arial"/>
                <w:szCs w:val="24"/>
              </w:rPr>
            </w:pPr>
            <w:r>
              <w:rPr>
                <w:rFonts w:cs="Arial"/>
                <w:szCs w:val="24"/>
                <w:lang w:val="cy"/>
              </w:rPr>
              <w:t>Pan gyflenwir alcohol, rhaid i Oruchwyliwr Safle Penodedig, y mae’n rhaid iddo fod yn ddeiliad trwydded bersonol, gael ei enwebu i ganiatáu gwerthu alcohol ar y safle.</w:t>
            </w:r>
          </w:p>
        </w:tc>
      </w:tr>
      <w:tr w:rsidR="00AF47F4" w:rsidRPr="002263E8" w:rsidTr="00B01257">
        <w:trPr>
          <w:trHeight w:val="113"/>
        </w:trPr>
        <w:tc>
          <w:tcPr>
            <w:tcW w:w="12" w:type="pct"/>
          </w:tcPr>
          <w:p w:rsidR="00AF47F4" w:rsidRPr="002263E8" w:rsidRDefault="00AF47F4" w:rsidP="00AF47F4">
            <w:pPr>
              <w:shd w:val="clear" w:color="auto" w:fill="FFFFFF" w:themeFill="background1"/>
              <w:spacing w:after="0"/>
              <w:ind w:right="95"/>
              <w:jc w:val="both"/>
              <w:rPr>
                <w:rFonts w:cs="Arial"/>
                <w:b/>
                <w:szCs w:val="24"/>
              </w:rPr>
            </w:pPr>
          </w:p>
        </w:tc>
        <w:tc>
          <w:tcPr>
            <w:tcW w:w="472" w:type="pct"/>
            <w:gridSpan w:val="3"/>
            <w:shd w:val="clear" w:color="auto" w:fill="auto"/>
          </w:tcPr>
          <w:p w:rsidR="00AF47F4" w:rsidRPr="002263E8" w:rsidRDefault="00AF47F4" w:rsidP="00AF47F4">
            <w:pPr>
              <w:shd w:val="clear" w:color="auto" w:fill="FFFFFF" w:themeFill="background1"/>
              <w:spacing w:after="0"/>
              <w:ind w:right="95"/>
              <w:jc w:val="both"/>
              <w:rPr>
                <w:rFonts w:cs="Arial"/>
                <w:szCs w:val="24"/>
              </w:rPr>
            </w:pPr>
          </w:p>
        </w:tc>
        <w:tc>
          <w:tcPr>
            <w:tcW w:w="4516" w:type="pct"/>
            <w:shd w:val="clear" w:color="auto" w:fill="auto"/>
          </w:tcPr>
          <w:p w:rsidR="00AF47F4" w:rsidRPr="002263E8" w:rsidRDefault="00AF47F4" w:rsidP="00AF47F4">
            <w:pPr>
              <w:shd w:val="clear" w:color="auto" w:fill="FFFFFF" w:themeFill="background1"/>
              <w:spacing w:after="0"/>
              <w:ind w:right="95"/>
              <w:jc w:val="both"/>
              <w:rPr>
                <w:rFonts w:cs="Arial"/>
                <w:szCs w:val="24"/>
              </w:rPr>
            </w:pPr>
          </w:p>
        </w:tc>
      </w:tr>
      <w:tr w:rsidR="00AF47F4" w:rsidRPr="002263E8" w:rsidTr="00B01257">
        <w:trPr>
          <w:trHeight w:val="113"/>
        </w:trPr>
        <w:tc>
          <w:tcPr>
            <w:tcW w:w="12" w:type="pct"/>
          </w:tcPr>
          <w:p w:rsidR="00AF47F4" w:rsidRPr="002263E8" w:rsidRDefault="00AF47F4" w:rsidP="00AF47F4">
            <w:pPr>
              <w:shd w:val="clear" w:color="auto" w:fill="FFFFFF" w:themeFill="background1"/>
              <w:spacing w:after="0"/>
              <w:ind w:right="95"/>
              <w:jc w:val="both"/>
              <w:rPr>
                <w:rFonts w:cs="Arial"/>
                <w:b/>
                <w:szCs w:val="24"/>
              </w:rPr>
            </w:pPr>
          </w:p>
        </w:tc>
        <w:tc>
          <w:tcPr>
            <w:tcW w:w="472" w:type="pct"/>
            <w:gridSpan w:val="3"/>
            <w:shd w:val="clear" w:color="auto" w:fill="auto"/>
          </w:tcPr>
          <w:p w:rsidR="00AF47F4" w:rsidRPr="002263E8" w:rsidRDefault="00AF47F4" w:rsidP="00AF47F4">
            <w:pPr>
              <w:shd w:val="clear" w:color="auto" w:fill="FFFFFF" w:themeFill="background1"/>
              <w:spacing w:after="0"/>
              <w:ind w:right="95"/>
              <w:jc w:val="both"/>
              <w:rPr>
                <w:rFonts w:cs="Arial"/>
                <w:szCs w:val="24"/>
              </w:rPr>
            </w:pPr>
            <w:r>
              <w:rPr>
                <w:rFonts w:cs="Arial"/>
                <w:szCs w:val="24"/>
                <w:lang w:val="cy"/>
              </w:rPr>
              <w:t>19.4</w:t>
            </w:r>
          </w:p>
        </w:tc>
        <w:tc>
          <w:tcPr>
            <w:tcW w:w="4516" w:type="pct"/>
            <w:shd w:val="clear" w:color="auto" w:fill="auto"/>
          </w:tcPr>
          <w:p w:rsidR="00AF47F4" w:rsidRPr="002263E8" w:rsidRDefault="00AF47F4" w:rsidP="00AF47F4">
            <w:pPr>
              <w:shd w:val="clear" w:color="auto" w:fill="FFFFFF" w:themeFill="background1"/>
              <w:spacing w:after="0"/>
              <w:ind w:right="95"/>
              <w:jc w:val="both"/>
              <w:rPr>
                <w:rFonts w:cs="Arial"/>
                <w:szCs w:val="24"/>
              </w:rPr>
            </w:pPr>
            <w:r>
              <w:rPr>
                <w:rFonts w:cs="Arial"/>
                <w:szCs w:val="24"/>
                <w:lang w:val="cy"/>
              </w:rPr>
              <w:t xml:space="preserve">Rhoddir trwyddedau safleoedd i unigolion dros 18 oed sy’n cynnal, neu sy’n bwriadu cynnal, busnes sy’n cynnwys defnyddio’r safle ar gyfer y gweithgareddau y sonnir amdanynt uchod.  Yn ychwanegol gall elusennau, cyrff gwasanaeth iechyd, sefydliadau addysgiadol a phobl o ddisgrifiadau penodol eraill hefyd ymgeisio am drwydded safle.  </w:t>
            </w:r>
          </w:p>
        </w:tc>
      </w:tr>
      <w:tr w:rsidR="00AF47F4" w:rsidRPr="002263E8" w:rsidTr="00B01257">
        <w:trPr>
          <w:trHeight w:val="113"/>
        </w:trPr>
        <w:tc>
          <w:tcPr>
            <w:tcW w:w="12" w:type="pct"/>
          </w:tcPr>
          <w:p w:rsidR="00AF47F4" w:rsidRPr="002263E8" w:rsidRDefault="00AF47F4" w:rsidP="00AF47F4">
            <w:pPr>
              <w:shd w:val="clear" w:color="auto" w:fill="FFFFFF" w:themeFill="background1"/>
              <w:spacing w:after="0"/>
              <w:ind w:right="95"/>
              <w:jc w:val="both"/>
              <w:rPr>
                <w:rFonts w:cs="Arial"/>
                <w:b/>
                <w:szCs w:val="24"/>
              </w:rPr>
            </w:pPr>
          </w:p>
        </w:tc>
        <w:tc>
          <w:tcPr>
            <w:tcW w:w="472" w:type="pct"/>
            <w:gridSpan w:val="3"/>
            <w:shd w:val="clear" w:color="auto" w:fill="auto"/>
          </w:tcPr>
          <w:p w:rsidR="00AF47F4" w:rsidRPr="002263E8" w:rsidRDefault="00AF47F4" w:rsidP="00AF47F4">
            <w:pPr>
              <w:shd w:val="clear" w:color="auto" w:fill="FFFFFF" w:themeFill="background1"/>
              <w:spacing w:after="0"/>
              <w:ind w:right="95"/>
              <w:jc w:val="both"/>
              <w:rPr>
                <w:rFonts w:cs="Arial"/>
                <w:szCs w:val="24"/>
              </w:rPr>
            </w:pPr>
          </w:p>
        </w:tc>
        <w:tc>
          <w:tcPr>
            <w:tcW w:w="4516" w:type="pct"/>
            <w:shd w:val="clear" w:color="auto" w:fill="auto"/>
          </w:tcPr>
          <w:p w:rsidR="00AF47F4" w:rsidRPr="002263E8" w:rsidRDefault="00AF47F4" w:rsidP="00AF47F4">
            <w:pPr>
              <w:shd w:val="clear" w:color="auto" w:fill="FFFFFF" w:themeFill="background1"/>
              <w:spacing w:after="0"/>
              <w:ind w:right="95"/>
              <w:jc w:val="both"/>
              <w:rPr>
                <w:rFonts w:cs="Arial"/>
                <w:szCs w:val="24"/>
              </w:rPr>
            </w:pPr>
          </w:p>
        </w:tc>
      </w:tr>
      <w:tr w:rsidR="00AF47F4" w:rsidRPr="002263E8" w:rsidTr="00B01257">
        <w:trPr>
          <w:trHeight w:val="113"/>
        </w:trPr>
        <w:tc>
          <w:tcPr>
            <w:tcW w:w="12" w:type="pct"/>
          </w:tcPr>
          <w:p w:rsidR="00AF47F4" w:rsidRPr="002263E8" w:rsidRDefault="00AF47F4" w:rsidP="00AF47F4">
            <w:pPr>
              <w:shd w:val="clear" w:color="auto" w:fill="FFFFFF" w:themeFill="background1"/>
              <w:spacing w:after="0"/>
              <w:ind w:right="95"/>
              <w:jc w:val="both"/>
              <w:rPr>
                <w:rFonts w:cs="Arial"/>
                <w:b/>
                <w:szCs w:val="24"/>
              </w:rPr>
            </w:pPr>
          </w:p>
        </w:tc>
        <w:tc>
          <w:tcPr>
            <w:tcW w:w="472" w:type="pct"/>
            <w:gridSpan w:val="3"/>
            <w:shd w:val="clear" w:color="auto" w:fill="auto"/>
          </w:tcPr>
          <w:p w:rsidR="00AF47F4" w:rsidRPr="002263E8" w:rsidRDefault="00AF47F4" w:rsidP="00AF47F4">
            <w:pPr>
              <w:shd w:val="clear" w:color="auto" w:fill="FFFFFF" w:themeFill="background1"/>
              <w:spacing w:after="0"/>
              <w:ind w:right="95"/>
              <w:jc w:val="both"/>
              <w:rPr>
                <w:rFonts w:cs="Arial"/>
                <w:szCs w:val="24"/>
              </w:rPr>
            </w:pPr>
            <w:r>
              <w:rPr>
                <w:rFonts w:cs="Arial"/>
                <w:szCs w:val="24"/>
                <w:lang w:val="cy"/>
              </w:rPr>
              <w:t>19.5</w:t>
            </w:r>
          </w:p>
        </w:tc>
        <w:tc>
          <w:tcPr>
            <w:tcW w:w="4516" w:type="pct"/>
            <w:shd w:val="clear" w:color="auto" w:fill="auto"/>
          </w:tcPr>
          <w:p w:rsidR="00AF47F4" w:rsidRDefault="00AF47F4" w:rsidP="00AF47F4">
            <w:pPr>
              <w:shd w:val="clear" w:color="auto" w:fill="FFFFFF" w:themeFill="background1"/>
              <w:spacing w:after="0"/>
              <w:ind w:right="95"/>
              <w:jc w:val="both"/>
              <w:rPr>
                <w:rFonts w:cs="Arial"/>
                <w:szCs w:val="24"/>
                <w:lang w:val="cy"/>
              </w:rPr>
            </w:pPr>
            <w:r>
              <w:rPr>
                <w:rFonts w:cs="Arial"/>
                <w:szCs w:val="24"/>
                <w:lang w:val="cy"/>
              </w:rPr>
              <w:t>Gall trwydded gael ei rhoi gydag amodau, y mae’n rhaid cadw atynt bob amser tra bydd y safle yn cael ei ddefnyddio ar gyfer gweithgareddau y gellir eu trwyddedu yn ystod yr amseroedd a nodir yn y drwydded.  Gall peidio â chydymffurfio â thelerau ac amodau trwydded neu os bydd gweithgareddau y dylid eu trwyddedu yn cael eu cynnal heb drwydded safle, arwain at ddirwy heb gyfyngiad neu gyfnod o garchar am hyd at 6 mis, neu’r ddau.</w:t>
            </w:r>
          </w:p>
          <w:p w:rsidR="00AF47F4" w:rsidRPr="002263E8" w:rsidRDefault="00AF47F4" w:rsidP="00AF47F4">
            <w:pPr>
              <w:shd w:val="clear" w:color="auto" w:fill="FFFFFF" w:themeFill="background1"/>
              <w:spacing w:after="0"/>
              <w:ind w:right="95"/>
              <w:jc w:val="both"/>
              <w:rPr>
                <w:rFonts w:cs="Arial"/>
                <w:szCs w:val="24"/>
              </w:rPr>
            </w:pPr>
          </w:p>
        </w:tc>
      </w:tr>
      <w:tr w:rsidR="00AF47F4" w:rsidRPr="002263E8" w:rsidTr="00B01257">
        <w:trPr>
          <w:trHeight w:val="113"/>
        </w:trPr>
        <w:tc>
          <w:tcPr>
            <w:tcW w:w="12" w:type="pct"/>
          </w:tcPr>
          <w:p w:rsidR="00AF47F4" w:rsidRPr="002263E8" w:rsidRDefault="00AF47F4" w:rsidP="00AF47F4">
            <w:pPr>
              <w:shd w:val="clear" w:color="auto" w:fill="FFFFFF" w:themeFill="background1"/>
              <w:spacing w:after="0"/>
              <w:ind w:right="95"/>
              <w:jc w:val="both"/>
              <w:rPr>
                <w:rFonts w:cs="Arial"/>
                <w:b/>
                <w:szCs w:val="24"/>
              </w:rPr>
            </w:pPr>
          </w:p>
        </w:tc>
        <w:tc>
          <w:tcPr>
            <w:tcW w:w="472" w:type="pct"/>
            <w:gridSpan w:val="3"/>
            <w:shd w:val="clear" w:color="auto" w:fill="auto"/>
          </w:tcPr>
          <w:p w:rsidR="00AF47F4" w:rsidRPr="002263E8" w:rsidRDefault="00AF47F4" w:rsidP="00AF47F4">
            <w:pPr>
              <w:shd w:val="clear" w:color="auto" w:fill="FFFFFF" w:themeFill="background1"/>
              <w:spacing w:after="0"/>
              <w:ind w:right="95"/>
              <w:jc w:val="both"/>
              <w:rPr>
                <w:rFonts w:cs="Arial"/>
                <w:szCs w:val="24"/>
              </w:rPr>
            </w:pPr>
            <w:r>
              <w:rPr>
                <w:rFonts w:cs="Arial"/>
                <w:szCs w:val="24"/>
                <w:lang w:val="cy"/>
              </w:rPr>
              <w:t>19.6</w:t>
            </w:r>
          </w:p>
        </w:tc>
        <w:tc>
          <w:tcPr>
            <w:tcW w:w="4516" w:type="pct"/>
            <w:shd w:val="clear" w:color="auto" w:fill="auto"/>
          </w:tcPr>
          <w:p w:rsidR="00AF47F4" w:rsidRPr="002263E8" w:rsidRDefault="00AF47F4" w:rsidP="00AF47F4">
            <w:pPr>
              <w:shd w:val="clear" w:color="auto" w:fill="FFFFFF" w:themeFill="background1"/>
              <w:spacing w:after="0"/>
              <w:ind w:right="95"/>
              <w:jc w:val="both"/>
              <w:rPr>
                <w:rFonts w:cs="Arial"/>
                <w:szCs w:val="24"/>
              </w:rPr>
            </w:pPr>
            <w:r>
              <w:rPr>
                <w:rFonts w:cs="Arial"/>
                <w:szCs w:val="24"/>
                <w:lang w:val="cy" w:eastAsia="en-GB"/>
              </w:rPr>
              <w:t>Mae’r ffioedd am drwyddedau yn seiliedig ar werth trethadwy'r safle ac er bod trwyddedau fel arfer yn cael eu rhoi am gyfnod amhenodol, mae ffi flynyddol yn daladwy.</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D32546" w:rsidTr="00B01257">
        <w:trPr>
          <w:trHeight w:val="113"/>
        </w:trPr>
        <w:tc>
          <w:tcPr>
            <w:tcW w:w="12" w:type="pct"/>
          </w:tcPr>
          <w:p w:rsidR="00AF47F4" w:rsidRPr="00D32546"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19.7</w:t>
            </w:r>
          </w:p>
        </w:tc>
        <w:tc>
          <w:tcPr>
            <w:tcW w:w="4516" w:type="pct"/>
            <w:shd w:val="clear" w:color="auto" w:fill="auto"/>
          </w:tcPr>
          <w:p w:rsidR="00AF47F4" w:rsidRPr="00D32546" w:rsidRDefault="009B5F2E" w:rsidP="00AF47F4">
            <w:pPr>
              <w:shd w:val="clear" w:color="auto" w:fill="FFFFFF" w:themeFill="background1"/>
              <w:spacing w:after="0"/>
              <w:ind w:right="95"/>
              <w:jc w:val="both"/>
              <w:rPr>
                <w:rFonts w:cs="Arial"/>
              </w:rPr>
            </w:pPr>
            <w:r w:rsidRPr="00D32546">
              <w:rPr>
                <w:rFonts w:cs="Arial"/>
                <w:szCs w:val="24"/>
                <w:lang w:val="cy-GB"/>
              </w:rPr>
              <w:t>Disgwylir y bydd deiliad trwydded y safle a goruchwyliwr penodedig y safle yn ymwybodol o’u mathau o weithgareddau trwyddedadwy a chaniateir, eu horiau a chaniateir ac amodau'r drwydded. Gall methu â dangos neu roi sylw i hyn arwain at ddiffyg hyder yn y rheolaeth gan Awdurdod Cyfrifol.</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6B4BE8" w:rsidTr="00B01257">
        <w:trPr>
          <w:trHeight w:val="113"/>
        </w:trPr>
        <w:tc>
          <w:tcPr>
            <w:tcW w:w="12" w:type="pct"/>
          </w:tcPr>
          <w:p w:rsidR="00AF47F4" w:rsidRPr="006B4BE8" w:rsidRDefault="00AF47F4" w:rsidP="00AF47F4">
            <w:pPr>
              <w:shd w:val="clear" w:color="auto" w:fill="FFFFFF" w:themeFill="background1"/>
              <w:spacing w:after="0"/>
              <w:ind w:right="95"/>
              <w:jc w:val="both"/>
              <w:rPr>
                <w:rFonts w:cs="Arial"/>
                <w:b/>
                <w:sz w:val="28"/>
                <w:szCs w:val="28"/>
              </w:rPr>
            </w:pPr>
          </w:p>
        </w:tc>
        <w:tc>
          <w:tcPr>
            <w:tcW w:w="472" w:type="pct"/>
            <w:gridSpan w:val="3"/>
            <w:shd w:val="clear" w:color="auto" w:fill="auto"/>
          </w:tcPr>
          <w:p w:rsidR="00AF47F4" w:rsidRPr="006B4BE8" w:rsidRDefault="00AF47F4" w:rsidP="00AF47F4">
            <w:pPr>
              <w:shd w:val="clear" w:color="auto" w:fill="FFFFFF" w:themeFill="background1"/>
              <w:spacing w:after="0"/>
              <w:ind w:right="95"/>
              <w:jc w:val="both"/>
              <w:rPr>
                <w:rFonts w:cs="Arial"/>
                <w:b/>
                <w:sz w:val="28"/>
                <w:szCs w:val="28"/>
              </w:rPr>
            </w:pPr>
            <w:r>
              <w:rPr>
                <w:rFonts w:cs="Arial"/>
                <w:b/>
                <w:bCs/>
                <w:sz w:val="28"/>
                <w:szCs w:val="28"/>
                <w:lang w:val="cy"/>
              </w:rPr>
              <w:t>20.</w:t>
            </w:r>
          </w:p>
        </w:tc>
        <w:tc>
          <w:tcPr>
            <w:tcW w:w="4516" w:type="pct"/>
            <w:shd w:val="clear" w:color="auto" w:fill="auto"/>
          </w:tcPr>
          <w:p w:rsidR="00AF47F4" w:rsidRPr="006B4BE8" w:rsidRDefault="00AF47F4" w:rsidP="00AF47F4">
            <w:pPr>
              <w:shd w:val="clear" w:color="auto" w:fill="FFFFFF" w:themeFill="background1"/>
              <w:spacing w:after="0"/>
              <w:ind w:right="95"/>
              <w:jc w:val="both"/>
              <w:rPr>
                <w:rFonts w:cs="Arial"/>
                <w:b/>
                <w:sz w:val="28"/>
                <w:szCs w:val="28"/>
              </w:rPr>
            </w:pPr>
            <w:bookmarkStart w:id="42" w:name="_Toc355093268"/>
            <w:bookmarkStart w:id="43" w:name="_Toc390680615"/>
            <w:r>
              <w:rPr>
                <w:rFonts w:cs="Arial"/>
                <w:b/>
                <w:bCs/>
                <w:sz w:val="28"/>
                <w:szCs w:val="28"/>
                <w:lang w:val="cy"/>
              </w:rPr>
              <w:t>Tystysgrif safle clwb</w:t>
            </w:r>
            <w:bookmarkEnd w:id="42"/>
            <w:bookmarkEnd w:id="43"/>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bookmarkStart w:id="44" w:name="_Toc382560417"/>
            <w:bookmarkStart w:id="45" w:name="_Toc390680614"/>
            <w:bookmarkEnd w:id="44"/>
            <w:bookmarkEnd w:id="45"/>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20.1</w:t>
            </w: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 xml:space="preserve">Gall clwb cymwys, cymdeithas ddiwydiannol a darbodus, cymdeithas gyfeillgar a sefydliad lles glowyr sy’n bodloni’r meini prawf a nodir yn rhan 4 o Ddeddf Trwyddedu 2003 ddarparu gweithgareddau y dylid eu trwyddedu i’w aelodau a gwahoddedigion aelodau sydd wedi eu caniatáu trwy dystysgrif safle clwb (CPC).   </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20.2</w:t>
            </w: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 xml:space="preserve">Dim ond caniatáu i safle gael ei ddefnyddio er budd yr aelodau a’u gwahoddedigion y mae CPC ac ni ellir ei ddefnyddio i ddarparu gweithgareddau y dylid eu trwyddedu i rai nad ydynt yn aelodau.  Os bydd y safle yn cael ei ddefnyddio i ddarparu gweithgareddau y dylid eu trwyddedu i rai nad ydynt yn aelodau bydd yn ofynnol cael caniatâd ychwanegol.  Gall hyn fod yn drwydded safle (PL) neu hysbysiad digwyddiad dros dro (TEN).  </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20.3</w:t>
            </w: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 xml:space="preserve">Mae safle sy’n gweithredu trwy ganiatâd CPC yn mwynhau breintiau arbennig.  Os bydd adeilad clwb yn gweithredu trwy ganiatâd PL neu TEN nid yw’r breintiau yn berthnasol.  Mae’r breintiau yn cynnwys: hawliau mynediad cyfyngedig, dim angen i gael unigolyn cymwys i ganiatáu gwerthu alcohol.  Ystyriaethau eraill fyddai rheolau trethu gwahanol, dylid ceisio cyngor gan </w:t>
            </w:r>
            <w:r>
              <w:rPr>
                <w:rFonts w:cs="Arial"/>
                <w:lang w:val="cy"/>
              </w:rPr>
              <w:lastRenderedPageBreak/>
              <w:t>HMRC am hynny.</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D32546" w:rsidTr="00B01257">
        <w:trPr>
          <w:trHeight w:val="113"/>
        </w:trPr>
        <w:tc>
          <w:tcPr>
            <w:tcW w:w="12" w:type="pct"/>
          </w:tcPr>
          <w:p w:rsidR="00AF47F4" w:rsidRPr="00D32546"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20.4</w:t>
            </w:r>
          </w:p>
        </w:tc>
        <w:tc>
          <w:tcPr>
            <w:tcW w:w="4516" w:type="pct"/>
            <w:shd w:val="clear" w:color="auto" w:fill="auto"/>
          </w:tcPr>
          <w:p w:rsidR="00AF47F4" w:rsidRPr="00D32546" w:rsidRDefault="009B5F2E" w:rsidP="00AF47F4">
            <w:pPr>
              <w:shd w:val="clear" w:color="auto" w:fill="FFFFFF" w:themeFill="background1"/>
              <w:spacing w:after="0"/>
              <w:ind w:right="95"/>
              <w:jc w:val="both"/>
              <w:rPr>
                <w:rFonts w:cs="Arial"/>
              </w:rPr>
            </w:pPr>
            <w:r w:rsidRPr="00D32546">
              <w:rPr>
                <w:rFonts w:cs="Arial"/>
                <w:szCs w:val="24"/>
                <w:lang w:val="cy-GB"/>
              </w:rPr>
              <w:t xml:space="preserve">Disgwylir y bydd deiliad TSC yn ymwybodol o’u mathau o weithgareddau trwyddedadwy a chaniateir, eu horiau a chaniateir ac amodau'r drwydded. </w:t>
            </w:r>
            <w:r w:rsidRPr="00D32546">
              <w:rPr>
                <w:rFonts w:cs="Arial"/>
                <w:szCs w:val="24"/>
              </w:rPr>
              <w:t xml:space="preserve"> </w:t>
            </w:r>
            <w:r w:rsidRPr="00D32546">
              <w:rPr>
                <w:rFonts w:cs="Arial"/>
                <w:szCs w:val="24"/>
                <w:lang w:val="cy-GB"/>
              </w:rPr>
              <w:t>Gall methu â dangos neu roi sylw i hyn arwain at ddiffyg hyder yn y rheolaeth gan Awdurdod Cyfrifol.</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6B4BE8" w:rsidTr="00B01257">
        <w:trPr>
          <w:trHeight w:val="113"/>
        </w:trPr>
        <w:tc>
          <w:tcPr>
            <w:tcW w:w="12" w:type="pct"/>
          </w:tcPr>
          <w:p w:rsidR="00AF47F4" w:rsidRPr="006B4BE8" w:rsidRDefault="00AF47F4" w:rsidP="00AF47F4">
            <w:pPr>
              <w:shd w:val="clear" w:color="auto" w:fill="FFFFFF" w:themeFill="background1"/>
              <w:spacing w:after="0"/>
              <w:ind w:right="95"/>
              <w:jc w:val="both"/>
              <w:rPr>
                <w:rFonts w:cs="Arial"/>
                <w:b/>
                <w:sz w:val="28"/>
                <w:szCs w:val="28"/>
              </w:rPr>
            </w:pPr>
          </w:p>
        </w:tc>
        <w:tc>
          <w:tcPr>
            <w:tcW w:w="472" w:type="pct"/>
            <w:gridSpan w:val="3"/>
            <w:shd w:val="clear" w:color="auto" w:fill="auto"/>
          </w:tcPr>
          <w:p w:rsidR="00AF47F4" w:rsidRPr="006B4BE8" w:rsidRDefault="00AF47F4" w:rsidP="00AF47F4">
            <w:pPr>
              <w:shd w:val="clear" w:color="auto" w:fill="FFFFFF" w:themeFill="background1"/>
              <w:spacing w:after="0"/>
              <w:ind w:right="95"/>
              <w:jc w:val="both"/>
              <w:rPr>
                <w:rFonts w:cs="Arial"/>
                <w:b/>
                <w:sz w:val="28"/>
                <w:szCs w:val="28"/>
              </w:rPr>
            </w:pPr>
            <w:r>
              <w:rPr>
                <w:rFonts w:cs="Arial"/>
                <w:b/>
                <w:bCs/>
                <w:sz w:val="28"/>
                <w:szCs w:val="28"/>
                <w:lang w:val="cy"/>
              </w:rPr>
              <w:t>21.</w:t>
            </w:r>
          </w:p>
        </w:tc>
        <w:tc>
          <w:tcPr>
            <w:tcW w:w="4516" w:type="pct"/>
            <w:shd w:val="clear" w:color="auto" w:fill="auto"/>
          </w:tcPr>
          <w:p w:rsidR="00AF47F4" w:rsidRPr="006B4BE8" w:rsidRDefault="00AF47F4" w:rsidP="00AF47F4">
            <w:pPr>
              <w:shd w:val="clear" w:color="auto" w:fill="FFFFFF" w:themeFill="background1"/>
              <w:spacing w:after="0"/>
              <w:ind w:right="95"/>
              <w:jc w:val="both"/>
              <w:rPr>
                <w:rFonts w:cs="Arial"/>
                <w:b/>
                <w:sz w:val="28"/>
                <w:szCs w:val="28"/>
              </w:rPr>
            </w:pPr>
            <w:bookmarkStart w:id="46" w:name="_Toc355093269"/>
            <w:bookmarkStart w:id="47" w:name="_Toc390680617"/>
            <w:r>
              <w:rPr>
                <w:b/>
                <w:bCs/>
                <w:sz w:val="28"/>
                <w:szCs w:val="28"/>
                <w:lang w:val="cy"/>
              </w:rPr>
              <w:t>Hysbysiadau digwyddiadau dros dro</w:t>
            </w:r>
            <w:bookmarkEnd w:id="46"/>
            <w:bookmarkEnd w:id="47"/>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bookmarkStart w:id="48" w:name="_Toc382560419"/>
            <w:bookmarkStart w:id="49" w:name="_Toc390680616"/>
            <w:bookmarkEnd w:id="48"/>
            <w:bookmarkEnd w:id="49"/>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21.1</w:t>
            </w:r>
          </w:p>
        </w:tc>
        <w:tc>
          <w:tcPr>
            <w:tcW w:w="4516" w:type="pct"/>
            <w:shd w:val="clear" w:color="auto" w:fill="auto"/>
          </w:tcPr>
          <w:p w:rsidR="00AF47F4" w:rsidRDefault="00AF47F4" w:rsidP="00AF47F4">
            <w:pPr>
              <w:shd w:val="clear" w:color="auto" w:fill="FFFFFF" w:themeFill="background1"/>
              <w:spacing w:after="0"/>
              <w:ind w:right="95"/>
              <w:jc w:val="both"/>
              <w:rPr>
                <w:rFonts w:cs="Arial"/>
                <w:lang w:val="cy"/>
              </w:rPr>
            </w:pPr>
            <w:r>
              <w:rPr>
                <w:rFonts w:cs="Arial"/>
                <w:lang w:val="cy"/>
              </w:rPr>
              <w:t>Gellir defnyddio Hysbysiadau Digwyddiadau Dros Dro (TEN) i ganiatáu i weithgareddau y dylid eu trwyddedu gael eu cynnal unwaith ac am byth neu yn achlysurol.  Dyma’r math mwyaf addas o ganiatâd ar gyfer digwyddiadau bychain, unwaith ac am byth, fel digwyddiadau codi arian cymunedol, ysgol ac elusennol, lle bwriedir:</w:t>
            </w:r>
          </w:p>
          <w:p w:rsidR="006659AE" w:rsidRPr="00F04EDA" w:rsidRDefault="006659AE" w:rsidP="00AF47F4">
            <w:pPr>
              <w:shd w:val="clear" w:color="auto" w:fill="FFFFFF" w:themeFill="background1"/>
              <w:spacing w:after="0"/>
              <w:ind w:right="95"/>
              <w:jc w:val="both"/>
              <w:rPr>
                <w:rFonts w:cs="Arial"/>
              </w:rPr>
            </w:pPr>
          </w:p>
          <w:p w:rsidR="00AF47F4" w:rsidRPr="00F04EDA" w:rsidRDefault="00AF47F4" w:rsidP="00AF47F4">
            <w:pPr>
              <w:shd w:val="clear" w:color="auto" w:fill="FFFFFF" w:themeFill="background1"/>
              <w:spacing w:after="0"/>
              <w:ind w:right="95"/>
              <w:jc w:val="both"/>
              <w:rPr>
                <w:rFonts w:cs="Arial"/>
              </w:rPr>
            </w:pPr>
            <w:r>
              <w:rPr>
                <w:rFonts w:cs="Arial"/>
                <w:lang w:val="cy"/>
              </w:rPr>
              <w:t>•</w:t>
            </w:r>
            <w:r>
              <w:rPr>
                <w:rFonts w:cs="Arial"/>
                <w:lang w:val="cy"/>
              </w:rPr>
              <w:tab/>
              <w:t>gwerthu neu gyflenwi alcohol;</w:t>
            </w:r>
          </w:p>
          <w:p w:rsidR="00AF47F4" w:rsidRPr="00F04EDA" w:rsidRDefault="00AF47F4" w:rsidP="00AF47F4">
            <w:pPr>
              <w:shd w:val="clear" w:color="auto" w:fill="FFFFFF" w:themeFill="background1"/>
              <w:spacing w:after="0"/>
              <w:ind w:right="95"/>
              <w:jc w:val="both"/>
              <w:rPr>
                <w:rFonts w:cs="Arial"/>
              </w:rPr>
            </w:pPr>
            <w:r>
              <w:rPr>
                <w:rFonts w:cs="Arial"/>
                <w:lang w:val="cy"/>
              </w:rPr>
              <w:t>•</w:t>
            </w:r>
            <w:r>
              <w:rPr>
                <w:rFonts w:cs="Arial"/>
                <w:lang w:val="cy"/>
              </w:rPr>
              <w:tab/>
              <w:t>darparu adloniant wedi ei reoleiddio; neu</w:t>
            </w:r>
          </w:p>
          <w:p w:rsidR="00AF47F4" w:rsidRPr="002C0FE0" w:rsidRDefault="00AF47F4" w:rsidP="00AF47F4">
            <w:pPr>
              <w:shd w:val="clear" w:color="auto" w:fill="FFFFFF" w:themeFill="background1"/>
              <w:spacing w:after="0"/>
              <w:ind w:right="95"/>
              <w:jc w:val="both"/>
              <w:rPr>
                <w:rFonts w:cs="Arial"/>
                <w:lang w:val="cy"/>
              </w:rPr>
            </w:pPr>
            <w:r>
              <w:rPr>
                <w:rFonts w:cs="Arial"/>
                <w:lang w:val="cy"/>
              </w:rPr>
              <w:t>•</w:t>
            </w:r>
            <w:r>
              <w:rPr>
                <w:rFonts w:cs="Arial"/>
                <w:lang w:val="cy"/>
              </w:rPr>
              <w:tab/>
              <w:t>werthu bwyd poeth/diod rhwng 11 pm a 5 am.</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lang w:val="cy"/>
              </w:rPr>
            </w:pPr>
            <w:r w:rsidRPr="00D32546">
              <w:rPr>
                <w:rFonts w:cs="Arial"/>
                <w:lang w:val="cy"/>
              </w:rPr>
              <w:t>21.2</w:t>
            </w:r>
          </w:p>
        </w:tc>
        <w:tc>
          <w:tcPr>
            <w:tcW w:w="4516" w:type="pct"/>
            <w:shd w:val="clear" w:color="auto" w:fill="auto"/>
          </w:tcPr>
          <w:p w:rsidR="00AF47F4" w:rsidRPr="00D32546" w:rsidRDefault="007952B2" w:rsidP="00AF47F4">
            <w:pPr>
              <w:shd w:val="clear" w:color="auto" w:fill="FFFFFF" w:themeFill="background1"/>
              <w:spacing w:after="0"/>
              <w:ind w:right="95"/>
              <w:jc w:val="both"/>
              <w:rPr>
                <w:rFonts w:cs="Arial"/>
              </w:rPr>
            </w:pPr>
            <w:r w:rsidRPr="00D32546">
              <w:rPr>
                <w:rFonts w:cs="Arial"/>
                <w:lang w:val="cy-GB"/>
              </w:rPr>
              <w:t xml:space="preserve">Os bostiwch, rhaid danfon HDDD i'r awdurdod trwyddedu perthnasol, i’r Heddlu ac i’r awdurdod lleol sy’n gweithredu swyddogaethau iechyd amgylcheddol o leiaf deg diwrnod gweithio cyn y digwyddiad. </w:t>
            </w:r>
            <w:r w:rsidRPr="00D32546">
              <w:rPr>
                <w:lang w:val="cy-GB"/>
              </w:rPr>
              <w:t>Os caiff ei anfon yn electronig, bydd yr Awdurdod Trwyddedu yn ymgynghori â'r ymgynghorwyr perthnasol ar ran yr ymgeisydd</w:t>
            </w:r>
            <w:r w:rsidRPr="00D32546">
              <w:rPr>
                <w:rFonts w:cs="Arial"/>
              </w:rPr>
              <w:t>.</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lang w:val="cy"/>
              </w:rPr>
            </w:pP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strike/>
                <w:lang w:val="cy"/>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lang w:val="cy"/>
              </w:rPr>
            </w:pPr>
            <w:r w:rsidRPr="00D32546">
              <w:rPr>
                <w:rFonts w:cs="Arial"/>
                <w:lang w:val="cy"/>
              </w:rPr>
              <w:t>21.3</w:t>
            </w:r>
          </w:p>
        </w:tc>
        <w:tc>
          <w:tcPr>
            <w:tcW w:w="4516" w:type="pct"/>
            <w:shd w:val="clear" w:color="auto" w:fill="auto"/>
          </w:tcPr>
          <w:p w:rsidR="00AF47F4" w:rsidRPr="00D32546" w:rsidRDefault="007952B2" w:rsidP="00AF47F4">
            <w:pPr>
              <w:shd w:val="clear" w:color="auto" w:fill="FFFFFF" w:themeFill="background1"/>
              <w:spacing w:after="0"/>
              <w:ind w:right="95"/>
              <w:jc w:val="both"/>
              <w:rPr>
                <w:rFonts w:cs="Arial"/>
                <w:strike/>
                <w:lang w:val="cy"/>
              </w:rPr>
            </w:pPr>
            <w:r w:rsidRPr="00D32546">
              <w:rPr>
                <w:rFonts w:cs="Arial"/>
                <w:lang w:val="cy-GB"/>
              </w:rPr>
              <w:t>Gall yr Heddlu neu awdurdod sy’n gweithredu swyddogaethau iechyd amgylcheddol ymyrryd er mwyn cyfyngu’r digwyddiad neu atal y digwyddiad rhag digwydd.</w:t>
            </w:r>
            <w:r w:rsidRPr="00D32546">
              <w:rPr>
                <w:rFonts w:cs="Arial"/>
              </w:rPr>
              <w:t xml:space="preserve"> </w:t>
            </w:r>
            <w:r w:rsidRPr="00D32546">
              <w:rPr>
                <w:rFonts w:cs="Arial"/>
                <w:lang w:val="cy-GB"/>
              </w:rPr>
              <w:t>Efallai y byddant yn cytuno addasiad i'r HDDD yn uniongyrchol â'r defnyddiwn HDDD.</w:t>
            </w:r>
            <w:r w:rsidRPr="00D32546">
              <w:rPr>
                <w:rFonts w:cs="Arial"/>
              </w:rPr>
              <w:t xml:space="preserve">  </w:t>
            </w:r>
            <w:r w:rsidRPr="00D32546">
              <w:rPr>
                <w:rFonts w:cs="Arial"/>
                <w:lang w:val="cy-GB"/>
              </w:rPr>
              <w:t>Wrth roi HDDD, dylai’r defnyddiwr safle ystyried hyrwyddo’r pedwar amcan trwyddedu.</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lang w:val="cy"/>
              </w:rPr>
            </w:pP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strike/>
                <w:lang w:val="cy"/>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lang w:val="cy"/>
              </w:rPr>
            </w:pPr>
            <w:r w:rsidRPr="00D32546">
              <w:rPr>
                <w:rFonts w:cs="Arial"/>
                <w:lang w:val="cy"/>
              </w:rPr>
              <w:t>21.4</w:t>
            </w:r>
          </w:p>
        </w:tc>
        <w:tc>
          <w:tcPr>
            <w:tcW w:w="4516" w:type="pct"/>
            <w:shd w:val="clear" w:color="auto" w:fill="auto"/>
          </w:tcPr>
          <w:p w:rsidR="00AF47F4" w:rsidRPr="00D32546" w:rsidRDefault="007952B2" w:rsidP="00AF47F4">
            <w:pPr>
              <w:shd w:val="clear" w:color="auto" w:fill="FFFFFF" w:themeFill="background1"/>
              <w:spacing w:after="0"/>
              <w:ind w:right="95"/>
              <w:jc w:val="both"/>
              <w:rPr>
                <w:rFonts w:cs="Arial"/>
              </w:rPr>
            </w:pPr>
            <w:r w:rsidRPr="00D32546">
              <w:rPr>
                <w:rFonts w:cs="Arial"/>
                <w:lang w:val="cy-GB"/>
              </w:rPr>
              <w:t>Mae yna dau fath o HDDD: HDDD cyffredinol a HDDD hwyr.</w:t>
            </w:r>
            <w:r w:rsidRPr="00D32546">
              <w:rPr>
                <w:rFonts w:cs="Arial"/>
              </w:rPr>
              <w:t xml:space="preserve"> </w:t>
            </w:r>
            <w:r w:rsidRPr="00D32546">
              <w:rPr>
                <w:rFonts w:cs="Arial"/>
                <w:lang w:val="cy-GB"/>
              </w:rPr>
              <w:t>Rhoir hysbysiad cyffredinol nid yn hwyrach na deg diwrnod gweithio cyn y digwyddiad y mae’n ymwneud â, a rhoir hysbysiad hwyr nid yn gynharach na naw ac nid yn hwyrach na deg diwrnod gweithio cyn y digwyddiad.</w:t>
            </w:r>
            <w:r w:rsidRPr="00D32546">
              <w:rPr>
                <w:rFonts w:cs="Arial"/>
              </w:rPr>
              <w:t xml:space="preserve"> </w:t>
            </w:r>
            <w:r w:rsidRPr="00D32546">
              <w:rPr>
                <w:rFonts w:cs="Arial"/>
                <w:lang w:val="cy-GB"/>
              </w:rPr>
              <w:t>Mae’r cyfnod yn eithrio’r diwrnod y derbynnir yr hysbysiad a diwrnod cyntaf y digwyddiad. Bwriad HDDD hwyr yw helpu defnyddwyr sydd angen cyflwyno hysbysiad ar fyr rybudd oherwydd rhesymau y tu fas i'w rheolaeth.</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lang w:val="cy"/>
              </w:rPr>
            </w:pP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strike/>
                <w:lang w:val="cy"/>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lang w:val="cy"/>
              </w:rPr>
            </w:pPr>
            <w:r w:rsidRPr="00D32546">
              <w:rPr>
                <w:rFonts w:cs="Arial"/>
                <w:lang w:val="cy"/>
              </w:rPr>
              <w:t>21.5</w:t>
            </w:r>
          </w:p>
        </w:tc>
        <w:tc>
          <w:tcPr>
            <w:tcW w:w="4516" w:type="pct"/>
            <w:shd w:val="clear" w:color="auto" w:fill="auto"/>
          </w:tcPr>
          <w:p w:rsidR="00AF47F4" w:rsidRPr="00D32546" w:rsidRDefault="007952B2" w:rsidP="00AF47F4">
            <w:pPr>
              <w:shd w:val="clear" w:color="auto" w:fill="FFFFFF" w:themeFill="background1"/>
              <w:spacing w:after="0"/>
              <w:ind w:right="95"/>
              <w:jc w:val="both"/>
              <w:rPr>
                <w:rFonts w:cs="Arial"/>
              </w:rPr>
            </w:pPr>
            <w:r w:rsidRPr="00D32546">
              <w:rPr>
                <w:rFonts w:cs="Arial"/>
                <w:lang w:val="cy-GB"/>
              </w:rPr>
              <w:t>Mae gan yr Heddlu ac awdurdod sy’n gweithredu swyddogaethau iechyd amgylcheddol gyfnod o dri diwrnod gweithio o bryd maent yn derbyn yr hysbysiad i’w wrthwynebu ar sail unrhyw un o’r pedwar amcan trwyddedu.</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lang w:val="cy"/>
              </w:rPr>
            </w:pP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strike/>
                <w:lang w:val="cy"/>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lang w:val="cy"/>
              </w:rPr>
            </w:pPr>
            <w:r w:rsidRPr="00D32546">
              <w:rPr>
                <w:rFonts w:cs="Arial"/>
                <w:lang w:val="cy"/>
              </w:rPr>
              <w:t>21.6</w:t>
            </w:r>
          </w:p>
        </w:tc>
        <w:tc>
          <w:tcPr>
            <w:tcW w:w="4516" w:type="pct"/>
            <w:shd w:val="clear" w:color="auto" w:fill="auto"/>
          </w:tcPr>
          <w:p w:rsidR="00AF47F4" w:rsidRPr="00D32546" w:rsidRDefault="007952B2" w:rsidP="00AF47F4">
            <w:pPr>
              <w:shd w:val="clear" w:color="auto" w:fill="FFFFFF" w:themeFill="background1"/>
              <w:spacing w:after="0"/>
              <w:ind w:right="95"/>
              <w:jc w:val="both"/>
              <w:rPr>
                <w:rFonts w:cs="Arial"/>
              </w:rPr>
            </w:pPr>
            <w:r w:rsidRPr="00D32546">
              <w:rPr>
                <w:rFonts w:cs="Arial"/>
                <w:lang w:val="cy-GB"/>
              </w:rPr>
              <w:t xml:space="preserve">Os derbynnir hysbysiad gwrthwynebu sy’n ymwneud â HDDD cyffredinol yna mae’n rhaid i’r awdurdod trwyddedu gynnal gwrandawiad er mwyn ystyried y gwrthwynebiad, oni bai bod pob parti’n cytuno nad oes angen gwrandawiad. </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lang w:val="cy"/>
              </w:rPr>
            </w:pP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strike/>
                <w:lang w:val="cy"/>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lang w:val="cy"/>
              </w:rPr>
            </w:pPr>
            <w:r w:rsidRPr="00D32546">
              <w:rPr>
                <w:rFonts w:cs="Arial"/>
                <w:lang w:val="cy"/>
              </w:rPr>
              <w:t>21.7</w:t>
            </w:r>
          </w:p>
        </w:tc>
        <w:tc>
          <w:tcPr>
            <w:tcW w:w="4516" w:type="pct"/>
            <w:shd w:val="clear" w:color="auto" w:fill="auto"/>
          </w:tcPr>
          <w:p w:rsidR="00AF47F4" w:rsidRPr="00D32546" w:rsidRDefault="007952B2" w:rsidP="00AF47F4">
            <w:pPr>
              <w:shd w:val="clear" w:color="auto" w:fill="FFFFFF" w:themeFill="background1"/>
              <w:spacing w:after="0"/>
              <w:ind w:right="95"/>
              <w:jc w:val="both"/>
              <w:rPr>
                <w:rFonts w:cs="Arial"/>
              </w:rPr>
            </w:pPr>
            <w:r w:rsidRPr="00D32546">
              <w:rPr>
                <w:rFonts w:cs="Arial"/>
                <w:lang w:val="cy-GB"/>
              </w:rPr>
              <w:t>Os derbynnir hysbysiad gwrthwynebu sy’n ymwneud â HDDD hwyr, ni fydd yr hysbysiad yn ddilys ac ni chaniateir y digwyddiad gan nad oes posibilrwydd am wrandawiad neu i osod unrhyw amodau trwydded cyfredol ar yr hysbysiad.</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lang w:val="cy"/>
              </w:rPr>
            </w:pP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strike/>
                <w:lang w:val="cy"/>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lang w:val="cy"/>
              </w:rPr>
            </w:pPr>
            <w:r w:rsidRPr="00D32546">
              <w:rPr>
                <w:rFonts w:cs="Arial"/>
                <w:lang w:val="cy"/>
              </w:rPr>
              <w:t>21.8</w:t>
            </w:r>
          </w:p>
        </w:tc>
        <w:tc>
          <w:tcPr>
            <w:tcW w:w="4516" w:type="pct"/>
            <w:shd w:val="clear" w:color="auto" w:fill="auto"/>
          </w:tcPr>
          <w:p w:rsidR="00AF47F4" w:rsidRPr="00D32546" w:rsidRDefault="007952B2" w:rsidP="00AF47F4">
            <w:pPr>
              <w:shd w:val="clear" w:color="auto" w:fill="FFFFFF" w:themeFill="background1"/>
              <w:spacing w:after="0"/>
              <w:ind w:right="95"/>
              <w:jc w:val="both"/>
              <w:rPr>
                <w:rFonts w:cs="Arial"/>
                <w:strike/>
                <w:lang w:val="cy"/>
              </w:rPr>
            </w:pPr>
            <w:r w:rsidRPr="00D32546">
              <w:rPr>
                <w:rFonts w:cs="Arial"/>
                <w:lang w:val="cy-GB"/>
              </w:rPr>
              <w:t>Gosodir nifer o gyfyngiadau ar ddefnydd HDDD gan y Ddeddf Trwyddedu 2003. Cynghorir rhoddwyr hysbysiadau i gysylltu â’r awdurdod trwyddedu am fwy o wybodaeth.</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lang w:val="cy"/>
              </w:rPr>
            </w:pP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strike/>
                <w:lang w:val="cy"/>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lang w:val="cy"/>
              </w:rPr>
              <w:t>21.9</w:t>
            </w: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lang w:val="cy-GB"/>
              </w:rPr>
            </w:pPr>
            <w:r w:rsidRPr="00D32546">
              <w:rPr>
                <w:rFonts w:cs="Arial"/>
                <w:lang w:val="cy"/>
              </w:rPr>
              <w:t xml:space="preserve">Mae’r Awdurdod Trwyddedu yn argymell y dylai unrhyw un sy’n dymuno cyflwyno Hysbysiad Digwyddiad Dros Dro, yn arbennig pan fydd hynny yn cynnwys darparu adloniant a reoleiddir, yn rhoi cymaint o rybudd i’r Awdurdod â phosibl, i sicrhau y gellir rhoi cyngor priodol ac i unrhyw broblemau a ragwelir gael eu datrys mewn modd prydlon sydd wedi ei gynllunio.  </w:t>
            </w:r>
            <w:r w:rsidR="007952B2" w:rsidRPr="00D32546">
              <w:rPr>
                <w:rFonts w:cs="Arial"/>
                <w:lang w:val="cy-GB"/>
              </w:rPr>
              <w:t xml:space="preserve">Er y gellir cyflwyno hysbysiadau’n gyfreithiol gyda 10 diwrnod gweithio neu hysbysiad hwyr gyda 5 diwrnod cyn i'r digwyddiad digwydd, argymhellir cyfnod o 12 wythnos am ddigwyddiadau mwy. </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lang w:val="cy"/>
              </w:rPr>
              <w:t>21.10</w:t>
            </w: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lang w:val="cy"/>
              </w:rPr>
            </w:pPr>
            <w:r w:rsidRPr="00D32546">
              <w:rPr>
                <w:rFonts w:cs="Arial"/>
                <w:lang w:val="cy"/>
              </w:rPr>
              <w:t>Gall yr Awdurdod Trwyddedu hysbysu Grŵp Ymgynghorol Diogelwch y Cyngor o unrhyw Hysbysiadau Digwyddiadau Dros Dro yn cynnwys darparu adloniant sy’n cael ei reoleiddio.  Mae’r Panel hwn yn dwyn at ei gilydd y cyrff gorfodi amrywiol a all fod yn gyfrifol am orfodi o ran digwyddiad, ynghyd ag unrhyw ymgeiswyr a threfnwyr eraill, ac yn caniatáu i gytundeb gael ei lunio parthed y ffordd y bydd y digwyddiad yn cael ei drefnu ac ati.  Argymhellir i bob ymgeisydd sydd yn cyflwyno Hysbysiad Digwyddiad Dros Dro fynd trwy’r Panel Digwyddiadau wrth lunio eu Hysbysiad, a bydd y Panel Digwyddiadau o gymorth arbennig i elusennau, grwpiau cymunedol a gwirfoddol, a threfnwyr digwyddiadau eraill nad oes ganddynt fynediad at gyngor cyfreithiol neu wybodaeth dechnegol.</w:t>
            </w:r>
          </w:p>
          <w:p w:rsidR="007952B2" w:rsidRPr="00D32546" w:rsidRDefault="007952B2" w:rsidP="00AF47F4">
            <w:pPr>
              <w:shd w:val="clear" w:color="auto" w:fill="FFFFFF" w:themeFill="background1"/>
              <w:spacing w:after="0"/>
              <w:ind w:right="95"/>
              <w:jc w:val="both"/>
              <w:rPr>
                <w:rFonts w:cs="Arial"/>
                <w:lang w:val="cy"/>
              </w:rPr>
            </w:pPr>
          </w:p>
          <w:p w:rsidR="007952B2" w:rsidRPr="00D32546" w:rsidRDefault="007952B2" w:rsidP="00AF47F4">
            <w:pPr>
              <w:shd w:val="clear" w:color="auto" w:fill="FFFFFF" w:themeFill="background1"/>
              <w:spacing w:after="0"/>
              <w:ind w:right="95"/>
              <w:jc w:val="both"/>
              <w:rPr>
                <w:rFonts w:cs="Arial"/>
              </w:rPr>
            </w:pPr>
            <w:r w:rsidRPr="00D32546">
              <w:rPr>
                <w:rFonts w:cs="Arial"/>
                <w:lang w:val="cy-GB"/>
              </w:rPr>
              <w:t>Argymhellir cysylltu â’r GCDD o fewn amser digonol er mwyn cynnwys posibilrwydd bod gwrthwynebiadau i drwydded neu ddigwyddiad dros dro ac amserlen y gwrandawiad. Felly, argymhellir cysylltu â’r GCDD am ddigwyddiadau dan 500 o bobl 24 diwrnod gweithio cyn y digwyddiad a 68 diwrnod gwaith cyn y digwyddiad am ddigwyddiadau i dros 500 o bobl. Argymhellir hyn pan fod alcohol, adloniant rheoledig a/neu luniaeth hwyrnos yn digwydd.</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D32546" w:rsidTr="00B01257">
        <w:trPr>
          <w:trHeight w:val="113"/>
        </w:trPr>
        <w:tc>
          <w:tcPr>
            <w:tcW w:w="12" w:type="pct"/>
          </w:tcPr>
          <w:p w:rsidR="00AF47F4" w:rsidRPr="00D32546"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21.11</w:t>
            </w:r>
          </w:p>
        </w:tc>
        <w:tc>
          <w:tcPr>
            <w:tcW w:w="4516" w:type="pct"/>
            <w:shd w:val="clear" w:color="auto" w:fill="auto"/>
          </w:tcPr>
          <w:p w:rsidR="00AF47F4" w:rsidRPr="00D32546" w:rsidRDefault="007952B2" w:rsidP="00AF47F4">
            <w:pPr>
              <w:shd w:val="clear" w:color="auto" w:fill="FFFFFF" w:themeFill="background1"/>
              <w:spacing w:after="0"/>
              <w:ind w:right="95"/>
              <w:jc w:val="both"/>
              <w:rPr>
                <w:rFonts w:cs="Arial"/>
              </w:rPr>
            </w:pPr>
            <w:r w:rsidRPr="00D32546">
              <w:rPr>
                <w:rFonts w:cs="Arial"/>
                <w:lang w:val="cy-GB"/>
              </w:rPr>
              <w:t xml:space="preserve">Caiff ardaloedd allanol a digwyddiadau awyr agored fel arfer eu cyfyngu i 8:00 </w:t>
            </w:r>
            <w:r w:rsidRPr="00D32546">
              <w:rPr>
                <w:rFonts w:cs="Arial"/>
                <w:lang w:val="cy-GB"/>
              </w:rPr>
              <w:lastRenderedPageBreak/>
              <w:t>– 22:00 oni bai bod yr ymgeisydd yn gallu dangos bod mesurau rheoli cynhwysfawr wedi’u gweithredu sy'n sicrhau hyrwyddiad yr amcanion trwyddedadwy, yn enwedig yr amcan niwsans cyhoeddus.</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6B4BE8" w:rsidTr="00B01257">
        <w:trPr>
          <w:trHeight w:val="113"/>
        </w:trPr>
        <w:tc>
          <w:tcPr>
            <w:tcW w:w="12" w:type="pct"/>
          </w:tcPr>
          <w:p w:rsidR="00AF47F4" w:rsidRPr="006B4BE8" w:rsidRDefault="00AF47F4" w:rsidP="00AF47F4">
            <w:pPr>
              <w:shd w:val="clear" w:color="auto" w:fill="FFFFFF" w:themeFill="background1"/>
              <w:spacing w:after="0"/>
              <w:ind w:right="95"/>
              <w:jc w:val="both"/>
              <w:rPr>
                <w:rFonts w:cs="Arial"/>
                <w:b/>
                <w:sz w:val="28"/>
                <w:szCs w:val="28"/>
              </w:rPr>
            </w:pPr>
          </w:p>
        </w:tc>
        <w:tc>
          <w:tcPr>
            <w:tcW w:w="472" w:type="pct"/>
            <w:gridSpan w:val="3"/>
            <w:shd w:val="clear" w:color="auto" w:fill="auto"/>
          </w:tcPr>
          <w:p w:rsidR="00AF47F4" w:rsidRPr="006B4BE8" w:rsidRDefault="00AF47F4" w:rsidP="00AF47F4">
            <w:pPr>
              <w:shd w:val="clear" w:color="auto" w:fill="FFFFFF" w:themeFill="background1"/>
              <w:spacing w:after="0"/>
              <w:ind w:right="95"/>
              <w:jc w:val="both"/>
              <w:rPr>
                <w:rFonts w:cs="Arial"/>
                <w:b/>
                <w:sz w:val="28"/>
                <w:szCs w:val="28"/>
              </w:rPr>
            </w:pPr>
            <w:r>
              <w:rPr>
                <w:rFonts w:cs="Arial"/>
                <w:b/>
                <w:bCs/>
                <w:sz w:val="28"/>
                <w:szCs w:val="28"/>
                <w:lang w:val="cy"/>
              </w:rPr>
              <w:t>22.</w:t>
            </w:r>
          </w:p>
        </w:tc>
        <w:tc>
          <w:tcPr>
            <w:tcW w:w="4516" w:type="pct"/>
            <w:shd w:val="clear" w:color="auto" w:fill="auto"/>
          </w:tcPr>
          <w:p w:rsidR="00AF47F4" w:rsidRPr="006B4BE8" w:rsidRDefault="00AF47F4" w:rsidP="00AF47F4">
            <w:pPr>
              <w:shd w:val="clear" w:color="auto" w:fill="FFFFFF" w:themeFill="background1"/>
              <w:spacing w:after="0"/>
              <w:ind w:right="95"/>
              <w:jc w:val="both"/>
              <w:rPr>
                <w:rFonts w:cs="Arial"/>
                <w:b/>
                <w:sz w:val="28"/>
                <w:szCs w:val="28"/>
              </w:rPr>
            </w:pPr>
            <w:bookmarkStart w:id="50" w:name="_Toc355093270"/>
            <w:bookmarkStart w:id="51" w:name="_Toc390680619"/>
            <w:r>
              <w:rPr>
                <w:rFonts w:cs="Arial"/>
                <w:b/>
                <w:bCs/>
                <w:sz w:val="28"/>
                <w:szCs w:val="28"/>
                <w:lang w:val="cy"/>
              </w:rPr>
              <w:t>Codi arian a chyflenwi alcohol</w:t>
            </w:r>
            <w:bookmarkEnd w:id="50"/>
            <w:bookmarkEnd w:id="51"/>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bookmarkStart w:id="52" w:name="_Toc382560421"/>
            <w:bookmarkStart w:id="53" w:name="_Toc390680618"/>
            <w:bookmarkEnd w:id="52"/>
            <w:bookmarkEnd w:id="53"/>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D32546" w:rsidTr="00B01257">
        <w:trPr>
          <w:trHeight w:val="113"/>
        </w:trPr>
        <w:tc>
          <w:tcPr>
            <w:tcW w:w="12" w:type="pct"/>
          </w:tcPr>
          <w:p w:rsidR="00AF47F4" w:rsidRPr="00D32546"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22.1</w:t>
            </w:r>
          </w:p>
        </w:tc>
        <w:tc>
          <w:tcPr>
            <w:tcW w:w="4516" w:type="pct"/>
            <w:shd w:val="clear" w:color="auto" w:fill="auto"/>
          </w:tcPr>
          <w:p w:rsidR="00AF47F4" w:rsidRPr="00D32546" w:rsidRDefault="007952B2" w:rsidP="00AF47F4">
            <w:pPr>
              <w:shd w:val="clear" w:color="auto" w:fill="FFFFFF" w:themeFill="background1"/>
              <w:spacing w:after="0"/>
              <w:ind w:right="95"/>
              <w:jc w:val="both"/>
              <w:rPr>
                <w:rFonts w:cs="Arial"/>
              </w:rPr>
            </w:pPr>
            <w:r w:rsidRPr="00D32546">
              <w:rPr>
                <w:rFonts w:cs="Arial"/>
                <w:lang w:val="cy-GB"/>
              </w:rPr>
              <w:t>Dylid caniatáu fel arfer bod siopau ac archfarchnadoedd yn gwerthu alcohol i’w hyfed oddi ar y safle yn ystod yr oriau arferol maent yn bwriadu agor ar gyfer siopa. Serch hynny, yn achos safleoedd unigol sy’n cael eu hadnabod fel ffocws neu achos anhrefn ac aflonyddwch yna efallai bydd, yn ddarostyngedig i gynrychioliadau o'r heddlu ac awdurdodau cyfrifol eraill, cyfyngiad ar oriau trwyddedu'n briodol.</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2</w:t>
            </w:r>
            <w:r w:rsidR="000726F0">
              <w:rPr>
                <w:rFonts w:cs="Arial"/>
                <w:lang w:val="cy"/>
              </w:rPr>
              <w:t>2</w:t>
            </w:r>
            <w:r>
              <w:rPr>
                <w:rFonts w:cs="Arial"/>
                <w:lang w:val="cy"/>
              </w:rPr>
              <w:t>.2</w:t>
            </w:r>
          </w:p>
        </w:tc>
        <w:tc>
          <w:tcPr>
            <w:tcW w:w="4516" w:type="pct"/>
            <w:shd w:val="clear" w:color="auto" w:fill="auto"/>
          </w:tcPr>
          <w:p w:rsidR="00AF47F4" w:rsidRDefault="00AF47F4" w:rsidP="00AF47F4">
            <w:pPr>
              <w:shd w:val="clear" w:color="auto" w:fill="FFFFFF" w:themeFill="background1"/>
              <w:spacing w:after="0"/>
              <w:ind w:right="95"/>
              <w:jc w:val="both"/>
              <w:rPr>
                <w:rFonts w:cs="Arial"/>
              </w:rPr>
            </w:pPr>
            <w:r>
              <w:rPr>
                <w:rFonts w:cs="Arial"/>
                <w:lang w:val="cy"/>
              </w:rPr>
              <w:t>Rhaid i safleoedd trwyddedig a ganiateir dan y Ddeddf i werthu a/neu gyflenwi alcohol ystyried eu cyfrifoldebau o ran i bwy y maent yn cyflenwi diod alcoholig, yn arbennig:</w:t>
            </w:r>
          </w:p>
          <w:p w:rsidR="00AF47F4" w:rsidRDefault="00AF47F4" w:rsidP="00AF47F4">
            <w:pPr>
              <w:shd w:val="clear" w:color="auto" w:fill="FFFFFF" w:themeFill="background1"/>
              <w:spacing w:after="0"/>
              <w:ind w:right="95"/>
              <w:jc w:val="both"/>
              <w:rPr>
                <w:rFonts w:cs="Arial"/>
              </w:rPr>
            </w:pPr>
          </w:p>
          <w:p w:rsidR="00AF47F4" w:rsidRDefault="00AF47F4" w:rsidP="00AF47F4">
            <w:pPr>
              <w:pStyle w:val="ListParagraph"/>
              <w:numPr>
                <w:ilvl w:val="0"/>
                <w:numId w:val="19"/>
              </w:numPr>
              <w:shd w:val="clear" w:color="auto" w:fill="FFFFFF" w:themeFill="background1"/>
              <w:spacing w:after="0"/>
              <w:ind w:right="95"/>
              <w:jc w:val="both"/>
              <w:rPr>
                <w:rFonts w:cs="Arial"/>
              </w:rPr>
            </w:pPr>
            <w:r>
              <w:rPr>
                <w:rFonts w:cs="Arial"/>
                <w:lang w:val="cy"/>
              </w:rPr>
              <w:t>Gwerthu i unigolion dan 18 oed</w:t>
            </w:r>
          </w:p>
          <w:p w:rsidR="00AF47F4" w:rsidRDefault="00AF47F4" w:rsidP="00AF47F4">
            <w:pPr>
              <w:pStyle w:val="ListParagraph"/>
              <w:numPr>
                <w:ilvl w:val="0"/>
                <w:numId w:val="19"/>
              </w:numPr>
              <w:shd w:val="clear" w:color="auto" w:fill="FFFFFF" w:themeFill="background1"/>
              <w:spacing w:after="0"/>
              <w:ind w:right="95"/>
              <w:jc w:val="both"/>
              <w:rPr>
                <w:rFonts w:cs="Arial"/>
              </w:rPr>
            </w:pPr>
            <w:r>
              <w:rPr>
                <w:rFonts w:cs="Arial"/>
                <w:lang w:val="cy"/>
              </w:rPr>
              <w:t>Gwerthu i unigolion sy’n cyflenwi unigolion dan 18 oed</w:t>
            </w:r>
          </w:p>
          <w:p w:rsidR="00AF47F4" w:rsidRPr="00E523FA" w:rsidRDefault="00AF47F4" w:rsidP="00AF47F4">
            <w:pPr>
              <w:pStyle w:val="ListParagraph"/>
              <w:numPr>
                <w:ilvl w:val="0"/>
                <w:numId w:val="19"/>
              </w:numPr>
              <w:shd w:val="clear" w:color="auto" w:fill="FFFFFF" w:themeFill="background1"/>
              <w:spacing w:after="0"/>
              <w:ind w:right="95"/>
              <w:jc w:val="both"/>
              <w:rPr>
                <w:rFonts w:cs="Arial"/>
              </w:rPr>
            </w:pPr>
            <w:r>
              <w:rPr>
                <w:rFonts w:cs="Arial"/>
                <w:lang w:val="cy"/>
              </w:rPr>
              <w:t>Gwerthu i unigolion meddw</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D32546" w:rsidTr="00B01257">
        <w:trPr>
          <w:trHeight w:val="113"/>
        </w:trPr>
        <w:tc>
          <w:tcPr>
            <w:tcW w:w="12" w:type="pct"/>
          </w:tcPr>
          <w:p w:rsidR="00AF47F4" w:rsidRPr="00D32546"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22.3</w:t>
            </w:r>
          </w:p>
        </w:tc>
        <w:tc>
          <w:tcPr>
            <w:tcW w:w="4516" w:type="pct"/>
            <w:shd w:val="clear" w:color="auto" w:fill="auto"/>
          </w:tcPr>
          <w:p w:rsidR="00AF47F4" w:rsidRPr="00D32546" w:rsidRDefault="007952B2" w:rsidP="00AF47F4">
            <w:pPr>
              <w:shd w:val="clear" w:color="auto" w:fill="FFFFFF" w:themeFill="background1"/>
              <w:spacing w:after="0"/>
              <w:ind w:right="95"/>
              <w:jc w:val="both"/>
              <w:rPr>
                <w:rFonts w:cs="Arial"/>
              </w:rPr>
            </w:pPr>
            <w:r w:rsidRPr="00D32546">
              <w:rPr>
                <w:rFonts w:cs="Arial"/>
                <w:lang w:val="cy-GB"/>
              </w:rPr>
              <w:t>Mae’r Awdurdod Trwyddedu’n annog yn weithredol y dylid terfynu gwerthu neu gyflenwi alcohol o leiaf tri deg munud cyn amser cau'r safle.</w:t>
            </w:r>
            <w:r w:rsidRPr="00D32546">
              <w:rPr>
                <w:rFonts w:cs="Arial"/>
              </w:rPr>
              <w:t xml:space="preserve"> </w:t>
            </w:r>
            <w:r w:rsidRPr="00D32546">
              <w:rPr>
                <w:rFonts w:cs="Arial"/>
                <w:lang w:val="cy-GB"/>
              </w:rPr>
              <w:t>Mae hyn yn cynnig cyfnod ‘pwyllo’ priodol a gwasgariad mwy araf o gwsmeriaid.</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22.4</w:t>
            </w: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Mae’r cyngor yn argymell bod gan unrhyw adeilad trwyddedig sydd â hawl i werthu neu gyflenwi alcohol bolisi sy’n nodi sut mae’r gwerthiant neu gyflenwad yn cael ei reoli a rhaid cynnwys gofynion hyfforddi staff.  Dylid cadw cofnodion o’r holl hyfforddiant a ddarparwyd ac unrhyw ddigwyddiadau e.e. gwrthod gwerthu a’r rhesymau.</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6B4BE8" w:rsidTr="00B01257">
        <w:trPr>
          <w:trHeight w:val="113"/>
        </w:trPr>
        <w:tc>
          <w:tcPr>
            <w:tcW w:w="12" w:type="pct"/>
          </w:tcPr>
          <w:p w:rsidR="00AF47F4" w:rsidRPr="006B4BE8" w:rsidRDefault="00AF47F4" w:rsidP="00AF47F4">
            <w:pPr>
              <w:shd w:val="clear" w:color="auto" w:fill="FFFFFF" w:themeFill="background1"/>
              <w:spacing w:after="0"/>
              <w:ind w:right="95"/>
              <w:jc w:val="both"/>
              <w:rPr>
                <w:rFonts w:cs="Arial"/>
                <w:b/>
                <w:sz w:val="28"/>
                <w:szCs w:val="28"/>
              </w:rPr>
            </w:pPr>
          </w:p>
        </w:tc>
        <w:tc>
          <w:tcPr>
            <w:tcW w:w="472" w:type="pct"/>
            <w:gridSpan w:val="3"/>
            <w:shd w:val="clear" w:color="auto" w:fill="auto"/>
          </w:tcPr>
          <w:p w:rsidR="00AF47F4" w:rsidRPr="006B4BE8" w:rsidRDefault="00AF47F4" w:rsidP="00AF47F4">
            <w:pPr>
              <w:shd w:val="clear" w:color="auto" w:fill="FFFFFF" w:themeFill="background1"/>
              <w:spacing w:after="0"/>
              <w:ind w:right="95"/>
              <w:jc w:val="both"/>
              <w:rPr>
                <w:rFonts w:cs="Arial"/>
                <w:b/>
                <w:sz w:val="28"/>
                <w:szCs w:val="28"/>
              </w:rPr>
            </w:pPr>
            <w:r>
              <w:rPr>
                <w:rFonts w:cs="Arial"/>
                <w:b/>
                <w:bCs/>
                <w:sz w:val="28"/>
                <w:szCs w:val="28"/>
                <w:lang w:val="cy"/>
              </w:rPr>
              <w:t>23.</w:t>
            </w:r>
          </w:p>
        </w:tc>
        <w:tc>
          <w:tcPr>
            <w:tcW w:w="4516" w:type="pct"/>
            <w:shd w:val="clear" w:color="auto" w:fill="auto"/>
          </w:tcPr>
          <w:p w:rsidR="00AF47F4" w:rsidRPr="006B4BE8" w:rsidRDefault="00AF47F4" w:rsidP="00AF47F4">
            <w:pPr>
              <w:shd w:val="clear" w:color="auto" w:fill="FFFFFF" w:themeFill="background1"/>
              <w:spacing w:after="0"/>
              <w:ind w:right="95"/>
              <w:jc w:val="both"/>
              <w:rPr>
                <w:rFonts w:cs="Arial"/>
                <w:b/>
                <w:sz w:val="28"/>
                <w:szCs w:val="28"/>
              </w:rPr>
            </w:pPr>
            <w:bookmarkStart w:id="54" w:name="_Toc355093271"/>
            <w:bookmarkStart w:id="55" w:name="_Toc390680621"/>
            <w:r>
              <w:rPr>
                <w:rFonts w:cs="Arial"/>
                <w:b/>
                <w:bCs/>
                <w:sz w:val="28"/>
                <w:szCs w:val="28"/>
                <w:lang w:val="cy"/>
              </w:rPr>
              <w:t>Adloniant a reoleiddir</w:t>
            </w:r>
            <w:bookmarkEnd w:id="54"/>
            <w:bookmarkEnd w:id="55"/>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bookmarkStart w:id="56" w:name="_Toc382560423"/>
            <w:bookmarkStart w:id="57" w:name="_Toc390680620"/>
            <w:bookmarkEnd w:id="56"/>
            <w:bookmarkEnd w:id="57"/>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7952B2" w:rsidRPr="00D32546" w:rsidTr="00B01257">
        <w:trPr>
          <w:trHeight w:val="113"/>
        </w:trPr>
        <w:tc>
          <w:tcPr>
            <w:tcW w:w="12" w:type="pct"/>
          </w:tcPr>
          <w:p w:rsidR="007952B2" w:rsidRPr="00D32546" w:rsidRDefault="007952B2" w:rsidP="007952B2">
            <w:pPr>
              <w:shd w:val="clear" w:color="auto" w:fill="FFFFFF" w:themeFill="background1"/>
              <w:spacing w:after="0"/>
              <w:ind w:right="95"/>
              <w:jc w:val="both"/>
              <w:rPr>
                <w:rFonts w:cs="Arial"/>
                <w:b/>
              </w:rPr>
            </w:pPr>
          </w:p>
        </w:tc>
        <w:tc>
          <w:tcPr>
            <w:tcW w:w="472" w:type="pct"/>
            <w:gridSpan w:val="3"/>
            <w:shd w:val="clear" w:color="auto" w:fill="auto"/>
          </w:tcPr>
          <w:p w:rsidR="007952B2" w:rsidRPr="00D32546" w:rsidRDefault="007952B2" w:rsidP="007952B2">
            <w:pPr>
              <w:shd w:val="clear" w:color="auto" w:fill="FFFFFF" w:themeFill="background1"/>
              <w:spacing w:after="0"/>
              <w:ind w:right="95"/>
              <w:jc w:val="both"/>
              <w:rPr>
                <w:rFonts w:cs="Arial"/>
              </w:rPr>
            </w:pPr>
            <w:r w:rsidRPr="00D32546">
              <w:rPr>
                <w:rFonts w:cs="Arial"/>
              </w:rPr>
              <w:t>23.1</w:t>
            </w:r>
          </w:p>
        </w:tc>
        <w:tc>
          <w:tcPr>
            <w:tcW w:w="4516" w:type="pct"/>
            <w:shd w:val="clear" w:color="auto" w:fill="auto"/>
          </w:tcPr>
          <w:p w:rsidR="007952B2" w:rsidRPr="00D32546" w:rsidRDefault="007952B2" w:rsidP="007952B2">
            <w:pPr>
              <w:shd w:val="clear" w:color="auto" w:fill="FFFFFF" w:themeFill="background1"/>
              <w:spacing w:after="0"/>
              <w:ind w:right="95"/>
              <w:jc w:val="both"/>
              <w:rPr>
                <w:rFonts w:cs="Arial"/>
              </w:rPr>
            </w:pPr>
            <w:r w:rsidRPr="00D32546">
              <w:rPr>
                <w:rFonts w:cs="Arial"/>
                <w:lang w:val="cy-GB"/>
              </w:rPr>
              <w:t>Mae Amserlen 1 i’r Ddeddf 2003 yn gosod pa weithgareddau yr ystyrir fel darpariaeth adloniant rheoledig a phryd maent yn drwyddedadwy, yn ogystal â’r rheini sydd ddim ac sydd felly wedi’u heithrio o’r gyfundrefn adloniant rheoledig</w:t>
            </w:r>
            <w:r w:rsidRPr="00D32546">
              <w:rPr>
                <w:rFonts w:cs="Arial"/>
              </w:rPr>
              <w:t xml:space="preserve"> </w:t>
            </w:r>
            <w:r w:rsidRPr="00D32546">
              <w:rPr>
                <w:rFonts w:cs="Arial"/>
                <w:lang w:val="cy-GB"/>
              </w:rPr>
              <w:t>(argymhellir yn gryf bod ymgeiswyr yn adolygu Canllawiau Adran 182 y Swyddfa Gartref o'r Ddeddf Trwyddedu 2003 yn ymwneud ag Adloniant Rheoledig).</w:t>
            </w:r>
          </w:p>
          <w:p w:rsidR="007952B2" w:rsidRPr="00D32546" w:rsidRDefault="007952B2" w:rsidP="007952B2">
            <w:pPr>
              <w:shd w:val="clear" w:color="auto" w:fill="FFFFFF" w:themeFill="background1"/>
              <w:spacing w:after="0"/>
              <w:ind w:right="95"/>
              <w:jc w:val="both"/>
              <w:rPr>
                <w:rFonts w:cs="Arial"/>
              </w:rPr>
            </w:pPr>
          </w:p>
          <w:p w:rsidR="007952B2" w:rsidRPr="00D32546" w:rsidRDefault="007952B2" w:rsidP="007952B2">
            <w:pPr>
              <w:shd w:val="clear" w:color="auto" w:fill="FFFFFF" w:themeFill="background1"/>
              <w:spacing w:after="0"/>
              <w:ind w:right="95"/>
              <w:jc w:val="both"/>
              <w:rPr>
                <w:rFonts w:cs="Arial"/>
              </w:rPr>
            </w:pPr>
            <w:r w:rsidRPr="00D32546">
              <w:rPr>
                <w:rFonts w:cs="Arial"/>
                <w:lang w:val="cy-GB"/>
              </w:rPr>
              <w:t>Disgrifiadau’r gweithgareddau adloniant sy’n drwyddedadwy dan y Ddeddf 2003 yw:</w:t>
            </w:r>
          </w:p>
          <w:p w:rsidR="007952B2" w:rsidRPr="00D32546" w:rsidRDefault="007952B2" w:rsidP="007952B2">
            <w:pPr>
              <w:shd w:val="clear" w:color="auto" w:fill="FFFFFF" w:themeFill="background1"/>
              <w:spacing w:after="0"/>
              <w:ind w:right="95"/>
              <w:jc w:val="both"/>
              <w:rPr>
                <w:rFonts w:cs="Arial"/>
              </w:rPr>
            </w:pPr>
          </w:p>
          <w:p w:rsidR="007952B2" w:rsidRPr="00D32546" w:rsidRDefault="007952B2" w:rsidP="00AE38BA">
            <w:pPr>
              <w:pStyle w:val="ListParagraph"/>
              <w:numPr>
                <w:ilvl w:val="0"/>
                <w:numId w:val="45"/>
              </w:numPr>
              <w:spacing w:after="0"/>
              <w:ind w:left="398" w:right="95"/>
              <w:jc w:val="both"/>
              <w:rPr>
                <w:rFonts w:cs="Arial"/>
              </w:rPr>
            </w:pPr>
            <w:r w:rsidRPr="00D32546">
              <w:rPr>
                <w:rFonts w:cs="Arial"/>
                <w:lang w:val="cy-GB"/>
              </w:rPr>
              <w:t>Perfformiad drama;</w:t>
            </w:r>
          </w:p>
          <w:p w:rsidR="007952B2" w:rsidRPr="00D32546" w:rsidRDefault="007952B2" w:rsidP="00AE38BA">
            <w:pPr>
              <w:pStyle w:val="ListParagraph"/>
              <w:numPr>
                <w:ilvl w:val="0"/>
                <w:numId w:val="45"/>
              </w:numPr>
              <w:spacing w:after="0"/>
              <w:ind w:left="398" w:right="95"/>
              <w:jc w:val="both"/>
              <w:rPr>
                <w:rFonts w:cs="Arial"/>
              </w:rPr>
            </w:pPr>
            <w:r w:rsidRPr="00D32546">
              <w:rPr>
                <w:rFonts w:cs="Arial"/>
                <w:lang w:val="cy-GB"/>
              </w:rPr>
              <w:t>Arddangosiad ffilm;</w:t>
            </w:r>
          </w:p>
          <w:p w:rsidR="007952B2" w:rsidRPr="00D32546" w:rsidRDefault="007952B2" w:rsidP="00AE38BA">
            <w:pPr>
              <w:pStyle w:val="ListParagraph"/>
              <w:numPr>
                <w:ilvl w:val="0"/>
                <w:numId w:val="45"/>
              </w:numPr>
              <w:spacing w:after="0"/>
              <w:ind w:left="398" w:right="95"/>
              <w:jc w:val="both"/>
              <w:rPr>
                <w:rFonts w:cs="Arial"/>
              </w:rPr>
            </w:pPr>
            <w:r w:rsidRPr="00D32546">
              <w:rPr>
                <w:rFonts w:cs="Arial"/>
                <w:lang w:val="cy-GB"/>
              </w:rPr>
              <w:t>Digwyddiad chwaraeon dan do;</w:t>
            </w:r>
          </w:p>
          <w:p w:rsidR="007952B2" w:rsidRPr="00D32546" w:rsidRDefault="007952B2" w:rsidP="00AE38BA">
            <w:pPr>
              <w:pStyle w:val="ListParagraph"/>
              <w:numPr>
                <w:ilvl w:val="0"/>
                <w:numId w:val="45"/>
              </w:numPr>
              <w:spacing w:after="0"/>
              <w:ind w:left="398" w:right="95"/>
              <w:jc w:val="both"/>
              <w:rPr>
                <w:rFonts w:cs="Arial"/>
              </w:rPr>
            </w:pPr>
            <w:r w:rsidRPr="00D32546">
              <w:rPr>
                <w:rFonts w:cs="Arial"/>
                <w:lang w:val="cy-GB"/>
              </w:rPr>
              <w:t>Adloniant bocsio neu reslo;</w:t>
            </w:r>
          </w:p>
          <w:p w:rsidR="007952B2" w:rsidRPr="00D32546" w:rsidRDefault="007952B2" w:rsidP="00AE38BA">
            <w:pPr>
              <w:pStyle w:val="ListParagraph"/>
              <w:numPr>
                <w:ilvl w:val="0"/>
                <w:numId w:val="45"/>
              </w:numPr>
              <w:spacing w:after="0"/>
              <w:ind w:left="398" w:right="95"/>
              <w:jc w:val="both"/>
              <w:rPr>
                <w:rFonts w:cs="Arial"/>
              </w:rPr>
            </w:pPr>
            <w:r w:rsidRPr="00D32546">
              <w:rPr>
                <w:rFonts w:cs="Arial"/>
                <w:lang w:val="cy-GB"/>
              </w:rPr>
              <w:t>Perfformiad cerddoriaeth fyw;</w:t>
            </w:r>
          </w:p>
          <w:p w:rsidR="007952B2" w:rsidRPr="00D32546" w:rsidRDefault="007952B2" w:rsidP="00AE38BA">
            <w:pPr>
              <w:pStyle w:val="ListParagraph"/>
              <w:numPr>
                <w:ilvl w:val="0"/>
                <w:numId w:val="45"/>
              </w:numPr>
              <w:spacing w:after="0"/>
              <w:ind w:left="398" w:right="95"/>
              <w:jc w:val="both"/>
              <w:rPr>
                <w:rFonts w:cs="Arial"/>
              </w:rPr>
            </w:pPr>
            <w:r w:rsidRPr="00D32546">
              <w:rPr>
                <w:rFonts w:cs="Arial"/>
                <w:lang w:val="cy-GB"/>
              </w:rPr>
              <w:t>Unrhyw chwarae o gerddoriaeth sydd wedi'u recordio;</w:t>
            </w:r>
          </w:p>
          <w:p w:rsidR="007952B2" w:rsidRPr="00D32546" w:rsidRDefault="007952B2" w:rsidP="00AE38BA">
            <w:pPr>
              <w:pStyle w:val="ListParagraph"/>
              <w:numPr>
                <w:ilvl w:val="0"/>
                <w:numId w:val="45"/>
              </w:numPr>
              <w:spacing w:after="0"/>
              <w:ind w:left="398" w:right="95"/>
              <w:jc w:val="both"/>
              <w:rPr>
                <w:rFonts w:cs="Arial"/>
              </w:rPr>
            </w:pPr>
            <w:r w:rsidRPr="00D32546">
              <w:rPr>
                <w:rFonts w:cs="Arial"/>
                <w:lang w:val="cy-GB"/>
              </w:rPr>
              <w:t>Perfformiad dawns; ac</w:t>
            </w:r>
          </w:p>
          <w:p w:rsidR="007952B2" w:rsidRPr="00D32546" w:rsidRDefault="007952B2" w:rsidP="00AE38BA">
            <w:pPr>
              <w:pStyle w:val="ListParagraph"/>
              <w:numPr>
                <w:ilvl w:val="0"/>
                <w:numId w:val="45"/>
              </w:numPr>
              <w:spacing w:after="0"/>
              <w:ind w:left="398" w:right="95"/>
              <w:jc w:val="both"/>
              <w:rPr>
                <w:rFonts w:cs="Arial"/>
              </w:rPr>
            </w:pPr>
            <w:r w:rsidRPr="00D32546">
              <w:rPr>
                <w:rFonts w:cs="Arial"/>
                <w:lang w:val="cy-GB"/>
              </w:rPr>
              <w:t>Adloniant o ddisgrifiad tebyg i berfformiad cerddoriaeth fyw, unrhyw chwarae o gerddoriaeth sydd wedi’i recordio neu berfformiad dawns.</w:t>
            </w:r>
          </w:p>
          <w:p w:rsidR="007952B2" w:rsidRPr="00D32546" w:rsidRDefault="007952B2" w:rsidP="007952B2">
            <w:pPr>
              <w:shd w:val="clear" w:color="auto" w:fill="FFFFFF" w:themeFill="background1"/>
              <w:spacing w:after="0"/>
              <w:ind w:left="398" w:right="95"/>
              <w:jc w:val="both"/>
              <w:rPr>
                <w:rFonts w:cs="Arial"/>
              </w:rPr>
            </w:pPr>
          </w:p>
          <w:p w:rsidR="007952B2" w:rsidRPr="00D32546" w:rsidRDefault="007952B2" w:rsidP="007952B2">
            <w:pPr>
              <w:shd w:val="clear" w:color="auto" w:fill="FFFFFF" w:themeFill="background1"/>
              <w:spacing w:after="0"/>
              <w:ind w:right="95"/>
              <w:jc w:val="both"/>
              <w:rPr>
                <w:rFonts w:cs="Arial"/>
              </w:rPr>
            </w:pPr>
            <w:r w:rsidRPr="00D32546">
              <w:rPr>
                <w:rFonts w:cs="Arial"/>
                <w:lang w:val="cy-GB"/>
              </w:rPr>
              <w:t>I fod yn drwyddedadwy, rhaid bod un neu fwy o’r gweithgareddau hyn yn cael eu cynnig at ddiben (o leiaf yn rhannol) adlonni torf; rhaid eu cynnal ar safle sydd ar gael at ddiben galluogi'r gweithgareddau hynny; a rhaid iddynt hefyd naill ai:</w:t>
            </w:r>
          </w:p>
          <w:p w:rsidR="007952B2" w:rsidRPr="00D32546" w:rsidRDefault="007952B2" w:rsidP="00AE38BA">
            <w:pPr>
              <w:pStyle w:val="ListParagraph"/>
              <w:numPr>
                <w:ilvl w:val="0"/>
                <w:numId w:val="46"/>
              </w:numPr>
              <w:spacing w:after="0"/>
              <w:ind w:left="398" w:right="95"/>
              <w:jc w:val="both"/>
              <w:rPr>
                <w:rFonts w:cs="Arial"/>
              </w:rPr>
            </w:pPr>
            <w:r w:rsidRPr="00D32546">
              <w:rPr>
                <w:rFonts w:cs="Arial"/>
                <w:lang w:val="cy-GB"/>
              </w:rPr>
              <w:t>Digwydd ym mhresenoldeb cynulleidfa gyhoeddus, neu</w:t>
            </w:r>
          </w:p>
          <w:p w:rsidR="007952B2" w:rsidRPr="00D32546" w:rsidRDefault="007952B2" w:rsidP="00AE38BA">
            <w:pPr>
              <w:pStyle w:val="ListParagraph"/>
              <w:numPr>
                <w:ilvl w:val="0"/>
                <w:numId w:val="46"/>
              </w:numPr>
              <w:spacing w:after="0"/>
              <w:ind w:left="398" w:right="95"/>
              <w:jc w:val="both"/>
            </w:pPr>
            <w:r w:rsidRPr="00D32546">
              <w:rPr>
                <w:rFonts w:cs="Arial"/>
                <w:lang w:val="cy-GB"/>
              </w:rPr>
              <w:t xml:space="preserve">Pan fod y gweithgaredd hwnnw’n digwydd yn breifat, ei fod yn ymwneud â chost a wneir gan roi sylw at elw. </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7952B2" w:rsidRPr="00D32546" w:rsidTr="00B01257">
        <w:trPr>
          <w:trHeight w:val="113"/>
        </w:trPr>
        <w:tc>
          <w:tcPr>
            <w:tcW w:w="12" w:type="pct"/>
          </w:tcPr>
          <w:p w:rsidR="007952B2" w:rsidRPr="00D32546" w:rsidRDefault="007952B2" w:rsidP="007952B2">
            <w:pPr>
              <w:shd w:val="clear" w:color="auto" w:fill="FFFFFF" w:themeFill="background1"/>
              <w:spacing w:after="0"/>
              <w:ind w:right="95"/>
              <w:jc w:val="both"/>
              <w:rPr>
                <w:rFonts w:cs="Arial"/>
                <w:b/>
              </w:rPr>
            </w:pPr>
          </w:p>
        </w:tc>
        <w:tc>
          <w:tcPr>
            <w:tcW w:w="472" w:type="pct"/>
            <w:gridSpan w:val="3"/>
            <w:shd w:val="clear" w:color="auto" w:fill="auto"/>
          </w:tcPr>
          <w:p w:rsidR="007952B2" w:rsidRPr="00D32546" w:rsidRDefault="007952B2" w:rsidP="007952B2">
            <w:pPr>
              <w:shd w:val="clear" w:color="auto" w:fill="FFFFFF" w:themeFill="background1"/>
              <w:spacing w:after="0"/>
              <w:ind w:right="95"/>
              <w:jc w:val="both"/>
              <w:rPr>
                <w:rFonts w:cs="Arial"/>
              </w:rPr>
            </w:pPr>
            <w:r w:rsidRPr="00D32546">
              <w:rPr>
                <w:rFonts w:cs="Arial"/>
              </w:rPr>
              <w:t>23.2</w:t>
            </w:r>
          </w:p>
        </w:tc>
        <w:tc>
          <w:tcPr>
            <w:tcW w:w="4516" w:type="pct"/>
            <w:shd w:val="clear" w:color="auto" w:fill="auto"/>
          </w:tcPr>
          <w:p w:rsidR="007952B2" w:rsidRPr="00D32546" w:rsidRDefault="007952B2" w:rsidP="007952B2">
            <w:pPr>
              <w:shd w:val="clear" w:color="auto" w:fill="FFFFFF" w:themeFill="background1"/>
              <w:spacing w:after="0"/>
              <w:ind w:right="95"/>
              <w:jc w:val="both"/>
              <w:rPr>
                <w:rFonts w:cs="Arial"/>
                <w:b/>
              </w:rPr>
            </w:pPr>
            <w:r w:rsidRPr="00D32546">
              <w:rPr>
                <w:rFonts w:cs="Arial"/>
                <w:b/>
                <w:lang w:val="cy-GB"/>
              </w:rPr>
              <w:t>Cynulleidfa Gyhoeddus</w:t>
            </w:r>
          </w:p>
          <w:p w:rsidR="007952B2" w:rsidRPr="00D32546" w:rsidRDefault="007952B2" w:rsidP="007952B2">
            <w:pPr>
              <w:shd w:val="clear" w:color="auto" w:fill="FFFFFF" w:themeFill="background1"/>
              <w:spacing w:after="0"/>
              <w:ind w:right="95"/>
              <w:jc w:val="both"/>
              <w:rPr>
                <w:rFonts w:cs="Arial"/>
                <w:b/>
              </w:rPr>
            </w:pPr>
          </w:p>
          <w:p w:rsidR="007952B2" w:rsidRPr="00D32546" w:rsidRDefault="007952B2" w:rsidP="007952B2">
            <w:pPr>
              <w:shd w:val="clear" w:color="auto" w:fill="FFFFFF" w:themeFill="background1"/>
              <w:spacing w:after="0"/>
              <w:ind w:right="95"/>
              <w:jc w:val="both"/>
              <w:rPr>
                <w:rFonts w:cs="Arial"/>
                <w:lang w:val="cy-GB"/>
              </w:rPr>
            </w:pPr>
            <w:r w:rsidRPr="00D32546">
              <w:rPr>
                <w:rFonts w:cs="Arial"/>
                <w:lang w:val="cy-GB"/>
              </w:rPr>
              <w:t>At ddibenion adloniant rheoledig, mae’r term “cynulleidfa” yn cyfeirio at unrhyw berson y cynigir unrhyw weithgaredd trwyddedadwy ar gyfer eu hadloniant (o leiaf yn rhannol). Nid oes angen bod aelod o’r gynulleidfa’n cael neu’n dymuno cael adloniant: beth sy’n bwysig yw bod cynulleidfa'n bresennol a taw diben y gweithgaredd trwyddedadwy (o leiaf yn rhannol) yw bwriadu rhoi adloniant i unrhyw berson sy'n bresennol. Ni fydd y gynulleidfa’n cynnwys perfformwyr, yn ogystal ag unrhyw berson sy'n cyfrannu sgiliau technegol mewn cymorth sylweddol i berfformiwr (er enghraifft, peiriannydd sain neu dechnegwr llwyfan) yn ystod unrhyw weithgaredd cysylltiedig. Mae hyn yn cynnwys sefydlu pethau cyn yr adloniant, toriadau rhesymol (gan gynnwys egwyl) rhwng gweithgareddau a phacio lan ar ôl.</w:t>
            </w:r>
            <w:r w:rsidRPr="00D32546">
              <w:rPr>
                <w:rFonts w:cs="Arial"/>
              </w:rPr>
              <w:t xml:space="preserve"> </w:t>
            </w:r>
            <w:r w:rsidRPr="00D32546">
              <w:rPr>
                <w:rFonts w:cs="Arial"/>
                <w:lang w:val="cy-GB"/>
              </w:rPr>
              <w:t>Yn yr un modd, ni fydd staff diogelwch a gweithwyr bar yn ffurfio rhan o’r gynulleidfa wrth ymgymryd â’u dyletswyddau.</w:t>
            </w:r>
          </w:p>
          <w:p w:rsidR="007952B2" w:rsidRPr="00D32546" w:rsidRDefault="007952B2" w:rsidP="007952B2">
            <w:pPr>
              <w:shd w:val="clear" w:color="auto" w:fill="FFFFFF" w:themeFill="background1"/>
              <w:spacing w:after="0"/>
              <w:ind w:right="95"/>
              <w:jc w:val="both"/>
              <w:rPr>
                <w:rFonts w:cs="Arial"/>
              </w:rPr>
            </w:pPr>
          </w:p>
          <w:p w:rsidR="007952B2" w:rsidRPr="00D32546" w:rsidRDefault="007952B2" w:rsidP="007952B2">
            <w:pPr>
              <w:shd w:val="clear" w:color="auto" w:fill="FFFFFF" w:themeFill="background1"/>
              <w:spacing w:after="0"/>
              <w:ind w:right="95"/>
              <w:jc w:val="both"/>
              <w:rPr>
                <w:rFonts w:cs="Arial"/>
              </w:rPr>
            </w:pPr>
            <w:r w:rsidRPr="00D32546">
              <w:rPr>
                <w:rFonts w:cs="Arial"/>
                <w:lang w:val="cy-GB"/>
              </w:rPr>
              <w:t>Gellir cynnal mwy nag un gweithgaredd adloniant (neu weithgaredd sengl, mwy nag un perfformiad neu ddigwyddiad) ar yr un pryd, ar yr amod nad yw’r gynulleidfa am bob perfformiad neu ddigwyddiad felly’n uwch na’r trothwy y mae perfformiad neu ddigwyddiad yn dod yn drwyddedadwy arno.</w:t>
            </w:r>
            <w:r w:rsidRPr="00D32546">
              <w:rPr>
                <w:rFonts w:cs="Arial"/>
              </w:rPr>
              <w:t xml:space="preserve"> </w:t>
            </w:r>
            <w:r w:rsidRPr="00D32546">
              <w:rPr>
                <w:rFonts w:cs="Arial"/>
                <w:lang w:val="cy-GB"/>
              </w:rPr>
              <w:t>Mewn rhai amgylchiadau, bydd yna wahaniaeth clir rhwng perfformiadau neu ddigwyddiadau; er enghraifft, rhai sy’n digwydd mewn ystafelloedd ar wahân neu ar loriau ar wahân.</w:t>
            </w:r>
            <w:r w:rsidRPr="00D32546">
              <w:rPr>
                <w:rFonts w:cs="Arial"/>
              </w:rPr>
              <w:t xml:space="preserve"> </w:t>
            </w:r>
            <w:r w:rsidRPr="00D32546">
              <w:rPr>
                <w:rFonts w:cs="Arial"/>
                <w:lang w:val="cy-GB"/>
              </w:rPr>
              <w:t xml:space="preserve">Serch hynny, bydd rhaid i drefnwyr sicrhau nad yw cynulleidfaoedd yn tyfu neu'n mudo, fel bod y gynulleidfa'n mynd dros y </w:t>
            </w:r>
            <w:r w:rsidRPr="00D32546">
              <w:rPr>
                <w:rFonts w:cs="Arial"/>
                <w:lang w:val="cy-GB"/>
              </w:rPr>
              <w:lastRenderedPageBreak/>
              <w:t>cyfyngiad perthnasol am unrhyw berfformiad neu ddigwyddiad unigol ar unrhyw adeg.</w:t>
            </w:r>
            <w:r w:rsidRPr="00D32546">
              <w:rPr>
                <w:rFonts w:cs="Arial"/>
              </w:rPr>
              <w:t xml:space="preserve"> </w:t>
            </w:r>
            <w:r w:rsidRPr="00D32546">
              <w:rPr>
                <w:rFonts w:cs="Arial"/>
                <w:lang w:val="cy-GB"/>
              </w:rPr>
              <w:t>Os oes yna bosibilrwydd bod y gynulleidfa'n mudo, efallai budd yn haws ac yn fwy hyblyg sicrhau awdurdodiad priodol.</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D32546" w:rsidTr="00B01257">
        <w:trPr>
          <w:trHeight w:val="113"/>
        </w:trPr>
        <w:tc>
          <w:tcPr>
            <w:tcW w:w="12" w:type="pct"/>
          </w:tcPr>
          <w:p w:rsidR="00AF47F4" w:rsidRPr="00D32546"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lang w:val="cy"/>
              </w:rPr>
              <w:t>23.3</w:t>
            </w:r>
          </w:p>
        </w:tc>
        <w:tc>
          <w:tcPr>
            <w:tcW w:w="4516" w:type="pct"/>
            <w:shd w:val="clear" w:color="auto" w:fill="auto"/>
          </w:tcPr>
          <w:p w:rsidR="007952B2" w:rsidRPr="00D32546" w:rsidRDefault="007952B2" w:rsidP="007952B2">
            <w:pPr>
              <w:shd w:val="clear" w:color="auto" w:fill="FFFFFF" w:themeFill="background1"/>
              <w:spacing w:after="0"/>
              <w:ind w:right="95"/>
              <w:jc w:val="both"/>
              <w:rPr>
                <w:rFonts w:cs="Arial"/>
                <w:b/>
              </w:rPr>
            </w:pPr>
            <w:r w:rsidRPr="00D32546">
              <w:rPr>
                <w:rFonts w:cs="Arial"/>
                <w:b/>
                <w:lang w:val="cy-GB"/>
              </w:rPr>
              <w:t>Trosolwg o amgylchiadau pan nad oes modd trwyddedu gweithgareddau adloniant</w:t>
            </w:r>
          </w:p>
          <w:p w:rsidR="00AF47F4" w:rsidRPr="00D32546" w:rsidRDefault="00AF47F4" w:rsidP="00AF47F4">
            <w:pPr>
              <w:shd w:val="clear" w:color="auto" w:fill="FFFFFF" w:themeFill="background1"/>
              <w:spacing w:after="0"/>
              <w:ind w:right="95"/>
              <w:jc w:val="both"/>
              <w:rPr>
                <w:rFonts w:eastAsia="Times New Roman" w:cs="Arial"/>
              </w:rPr>
            </w:pPr>
          </w:p>
          <w:p w:rsidR="007952B2" w:rsidRPr="00D32546" w:rsidRDefault="007952B2" w:rsidP="007952B2">
            <w:pPr>
              <w:shd w:val="clear" w:color="auto" w:fill="FFFFFF" w:themeFill="background1"/>
              <w:spacing w:after="0"/>
              <w:ind w:right="95"/>
              <w:jc w:val="both"/>
              <w:rPr>
                <w:rFonts w:cs="Arial"/>
              </w:rPr>
            </w:pPr>
            <w:r w:rsidRPr="00D32546">
              <w:rPr>
                <w:rFonts w:cs="Arial"/>
                <w:lang w:val="cy-GB"/>
              </w:rPr>
              <w:t>Mae yna nifer o eithriadau sy’n meddwl nid oes angen trwydded (neu awdurdodiad arall) dan y Ddeddf 2003.</w:t>
            </w:r>
            <w:r w:rsidRPr="00D32546">
              <w:rPr>
                <w:rFonts w:cs="Arial"/>
              </w:rPr>
              <w:t xml:space="preserve"> </w:t>
            </w:r>
            <w:r w:rsidRPr="00D32546">
              <w:rPr>
                <w:rFonts w:cs="Arial"/>
                <w:lang w:val="cy-GB"/>
              </w:rPr>
              <w:t>Ni all y Polisi hwn rhoi enghreifftiau o bob digwyddiad neu weithgaredd adloniant posib nad ydynt yn drwyddedadwy.</w:t>
            </w:r>
            <w:r w:rsidRPr="00D32546">
              <w:rPr>
                <w:rFonts w:cs="Arial"/>
              </w:rPr>
              <w:t xml:space="preserve">  </w:t>
            </w:r>
            <w:r w:rsidRPr="00D32546">
              <w:rPr>
                <w:rFonts w:cs="Arial"/>
                <w:lang w:val="cy-GB"/>
              </w:rPr>
              <w:t>Serch hynny, enghreifftiau yw’r canlynol o adloniant nad yw'n drwyddedadwy:</w:t>
            </w:r>
          </w:p>
          <w:p w:rsidR="007952B2" w:rsidRPr="00D32546" w:rsidRDefault="007952B2" w:rsidP="007952B2">
            <w:pPr>
              <w:shd w:val="clear" w:color="auto" w:fill="FFFFFF" w:themeFill="background1"/>
              <w:spacing w:after="0"/>
              <w:ind w:right="95"/>
              <w:jc w:val="both"/>
              <w:rPr>
                <w:rFonts w:cs="Arial"/>
              </w:rPr>
            </w:pPr>
          </w:p>
          <w:p w:rsidR="007952B2" w:rsidRPr="00D32546" w:rsidRDefault="007952B2" w:rsidP="00AE38BA">
            <w:pPr>
              <w:pStyle w:val="ListParagraph"/>
              <w:numPr>
                <w:ilvl w:val="0"/>
                <w:numId w:val="47"/>
              </w:numPr>
              <w:spacing w:after="0"/>
              <w:ind w:left="398" w:right="95"/>
              <w:jc w:val="both"/>
              <w:rPr>
                <w:rFonts w:cs="Arial"/>
              </w:rPr>
            </w:pPr>
            <w:r w:rsidRPr="00D32546">
              <w:rPr>
                <w:rFonts w:cs="Arial"/>
                <w:lang w:val="cy-GB"/>
              </w:rPr>
              <w:t>Gweithgareddau sy'n cynnwys cymryd rhan mewn gweithredoedd addoli mewn cyd-destun crefyddol;</w:t>
            </w:r>
          </w:p>
          <w:p w:rsidR="007952B2" w:rsidRPr="00D32546" w:rsidRDefault="007952B2" w:rsidP="00AE38BA">
            <w:pPr>
              <w:pStyle w:val="ListParagraph"/>
              <w:numPr>
                <w:ilvl w:val="0"/>
                <w:numId w:val="47"/>
              </w:numPr>
              <w:spacing w:after="0"/>
              <w:ind w:left="398" w:right="95"/>
              <w:jc w:val="both"/>
              <w:rPr>
                <w:rFonts w:cs="Arial"/>
              </w:rPr>
            </w:pPr>
            <w:r w:rsidRPr="00D32546">
              <w:rPr>
                <w:rFonts w:cs="Arial"/>
                <w:lang w:val="cy-GB"/>
              </w:rPr>
              <w:t>Gweithgareddau mewn mannau addoli crefyddol cyhoeddus;</w:t>
            </w:r>
          </w:p>
          <w:p w:rsidR="007952B2" w:rsidRPr="00D32546" w:rsidRDefault="007952B2" w:rsidP="00AE38BA">
            <w:pPr>
              <w:pStyle w:val="ListParagraph"/>
              <w:numPr>
                <w:ilvl w:val="0"/>
                <w:numId w:val="47"/>
              </w:numPr>
              <w:spacing w:after="0"/>
              <w:ind w:left="398" w:right="95"/>
              <w:jc w:val="both"/>
              <w:rPr>
                <w:rFonts w:cs="Arial"/>
              </w:rPr>
            </w:pPr>
            <w:r w:rsidRPr="00D32546">
              <w:rPr>
                <w:rFonts w:cs="Arial"/>
                <w:lang w:val="cy-GB"/>
              </w:rPr>
              <w:t>Addysg – dysgu plant i berfformio cerddoriaeth neu i ddawnsio;</w:t>
            </w:r>
          </w:p>
          <w:p w:rsidR="007952B2" w:rsidRPr="00D32546" w:rsidRDefault="007952B2" w:rsidP="00AE38BA">
            <w:pPr>
              <w:pStyle w:val="ListParagraph"/>
              <w:numPr>
                <w:ilvl w:val="0"/>
                <w:numId w:val="47"/>
              </w:numPr>
              <w:spacing w:after="0"/>
              <w:ind w:left="398" w:right="95"/>
              <w:jc w:val="both"/>
              <w:rPr>
                <w:rFonts w:cs="Arial"/>
              </w:rPr>
            </w:pPr>
            <w:r w:rsidRPr="00D32546">
              <w:rPr>
                <w:rFonts w:cs="Arial"/>
                <w:lang w:val="cy-GB"/>
              </w:rPr>
              <w:t>Arddangosiad o gynnyrch – er enghraifft gitâr – mewn siop gerddoriaeth;</w:t>
            </w:r>
          </w:p>
          <w:p w:rsidR="007952B2" w:rsidRPr="00D32546" w:rsidRDefault="007952B2" w:rsidP="00AE38BA">
            <w:pPr>
              <w:pStyle w:val="ListParagraph"/>
              <w:numPr>
                <w:ilvl w:val="0"/>
                <w:numId w:val="47"/>
              </w:numPr>
              <w:spacing w:after="0"/>
              <w:ind w:left="398" w:right="95"/>
              <w:jc w:val="both"/>
              <w:rPr>
                <w:rFonts w:cs="Arial"/>
              </w:rPr>
            </w:pPr>
            <w:r w:rsidRPr="00D32546">
              <w:rPr>
                <w:rFonts w:cs="Arial"/>
                <w:lang w:val="cy-GB"/>
              </w:rPr>
              <w:t>Ymarfer drama neu berfformiad cerddoriaeth ar gyfer cynulleidfa pan ni chodir cost at ddiben gwneud elw;</w:t>
            </w:r>
          </w:p>
          <w:p w:rsidR="007952B2" w:rsidRPr="00D32546" w:rsidRDefault="007952B2" w:rsidP="00AE38BA">
            <w:pPr>
              <w:pStyle w:val="ListParagraph"/>
              <w:numPr>
                <w:ilvl w:val="0"/>
                <w:numId w:val="47"/>
              </w:numPr>
              <w:spacing w:after="0"/>
              <w:ind w:left="398" w:right="95"/>
              <w:jc w:val="both"/>
              <w:rPr>
                <w:rFonts w:cs="Arial"/>
              </w:rPr>
            </w:pPr>
            <w:r w:rsidRPr="00D32546">
              <w:rPr>
                <w:rFonts w:cs="Arial"/>
                <w:lang w:val="cy-GB"/>
              </w:rPr>
              <w:t>Dawnsio Morris (neu debyg);</w:t>
            </w:r>
          </w:p>
          <w:p w:rsidR="007952B2" w:rsidRPr="00D32546" w:rsidRDefault="007952B2" w:rsidP="00AE38BA">
            <w:pPr>
              <w:pStyle w:val="ListParagraph"/>
              <w:numPr>
                <w:ilvl w:val="0"/>
                <w:numId w:val="47"/>
              </w:numPr>
              <w:spacing w:after="0"/>
              <w:ind w:left="398" w:right="95"/>
              <w:jc w:val="both"/>
              <w:rPr>
                <w:rFonts w:cs="Arial"/>
              </w:rPr>
            </w:pPr>
            <w:r w:rsidRPr="00D32546">
              <w:rPr>
                <w:rFonts w:cs="Arial"/>
                <w:lang w:val="cy-GB"/>
              </w:rPr>
              <w:t xml:space="preserve">Cerddoriaeth atodol – perfformio cerddoriaeth fyw neu chwarae cerddoriaeth sydd wedi’i recordio os ydynt yn atodol i weithgaredd arall; </w:t>
            </w:r>
          </w:p>
          <w:p w:rsidR="007952B2" w:rsidRPr="00D32546" w:rsidRDefault="007952B2" w:rsidP="00AE38BA">
            <w:pPr>
              <w:pStyle w:val="ListParagraph"/>
              <w:numPr>
                <w:ilvl w:val="0"/>
                <w:numId w:val="47"/>
              </w:numPr>
              <w:spacing w:after="0"/>
              <w:ind w:left="398" w:right="95"/>
              <w:jc w:val="both"/>
              <w:rPr>
                <w:rFonts w:cs="Arial"/>
              </w:rPr>
            </w:pPr>
            <w:r w:rsidRPr="00D32546">
              <w:rPr>
                <w:rFonts w:cs="Arial"/>
                <w:lang w:val="cy-GB"/>
              </w:rPr>
              <w:t>Perfformiad digymell o gerddoriaeth, canu neu ddawnsio;</w:t>
            </w:r>
          </w:p>
          <w:p w:rsidR="007952B2" w:rsidRPr="00D32546" w:rsidRDefault="007952B2" w:rsidP="00AE38BA">
            <w:pPr>
              <w:pStyle w:val="ListParagraph"/>
              <w:numPr>
                <w:ilvl w:val="0"/>
                <w:numId w:val="47"/>
              </w:numPr>
              <w:spacing w:after="0"/>
              <w:ind w:left="398" w:right="95"/>
              <w:jc w:val="both"/>
              <w:rPr>
                <w:rFonts w:cs="Arial"/>
              </w:rPr>
            </w:pPr>
            <w:r w:rsidRPr="00D32546">
              <w:rPr>
                <w:rFonts w:cs="Arial"/>
                <w:lang w:val="cy-GB"/>
              </w:rPr>
              <w:t xml:space="preserve">Ffeiriau gardd neu debyg os nad ydynt yn cael eu hyrwyddo neu eu cynnal at ddiben budd preifat; </w:t>
            </w:r>
          </w:p>
          <w:p w:rsidR="007952B2" w:rsidRPr="00D32546" w:rsidRDefault="007952B2" w:rsidP="00AE38BA">
            <w:pPr>
              <w:pStyle w:val="ListParagraph"/>
              <w:numPr>
                <w:ilvl w:val="0"/>
                <w:numId w:val="47"/>
              </w:numPr>
              <w:spacing w:after="0"/>
              <w:ind w:left="398" w:right="95"/>
              <w:jc w:val="both"/>
              <w:rPr>
                <w:rFonts w:cs="Arial"/>
              </w:rPr>
            </w:pPr>
            <w:r w:rsidRPr="00D32546">
              <w:rPr>
                <w:rFonts w:cs="Arial"/>
                <w:lang w:val="cy-GB"/>
              </w:rPr>
              <w:t>Ffilmiau ar gyfer hysbysebu, rhoi gwybodaeth, addysg neu mewn amgueddfeydd neu orielau celf;</w:t>
            </w:r>
          </w:p>
          <w:p w:rsidR="007952B2" w:rsidRPr="00D32546" w:rsidRDefault="007952B2" w:rsidP="00AE38BA">
            <w:pPr>
              <w:pStyle w:val="ListParagraph"/>
              <w:numPr>
                <w:ilvl w:val="0"/>
                <w:numId w:val="47"/>
              </w:numPr>
              <w:spacing w:after="0"/>
              <w:ind w:left="398" w:right="95"/>
              <w:jc w:val="both"/>
              <w:rPr>
                <w:rFonts w:cs="Arial"/>
              </w:rPr>
            </w:pPr>
            <w:r w:rsidRPr="00D32546">
              <w:rPr>
                <w:rFonts w:cs="Arial"/>
                <w:lang w:val="cy-GB"/>
              </w:rPr>
              <w:t>Darllediad teledu neu radio – cyn belled â bod y rhaglen yn fyw ac yn digwydd ar yn un pryd;</w:t>
            </w:r>
          </w:p>
          <w:p w:rsidR="007952B2" w:rsidRPr="00D32546" w:rsidRDefault="007952B2" w:rsidP="00AE38BA">
            <w:pPr>
              <w:pStyle w:val="ListParagraph"/>
              <w:numPr>
                <w:ilvl w:val="0"/>
                <w:numId w:val="47"/>
              </w:numPr>
              <w:spacing w:after="0"/>
              <w:ind w:left="398" w:right="95"/>
              <w:jc w:val="both"/>
              <w:rPr>
                <w:rFonts w:cs="Arial"/>
              </w:rPr>
            </w:pPr>
            <w:r w:rsidRPr="00D32546">
              <w:rPr>
                <w:rFonts w:cs="Arial"/>
                <w:lang w:val="cy-GB"/>
              </w:rPr>
              <w:t>Cerbydau sy’n symud – ar unrhyw adeg nad yw’r cerbyd wedi’i barcio’n barhaol neu dros dro;</w:t>
            </w:r>
          </w:p>
          <w:p w:rsidR="007952B2" w:rsidRPr="00D32546" w:rsidRDefault="007952B2" w:rsidP="00AE38BA">
            <w:pPr>
              <w:pStyle w:val="ListParagraph"/>
              <w:numPr>
                <w:ilvl w:val="0"/>
                <w:numId w:val="47"/>
              </w:numPr>
              <w:spacing w:after="0"/>
              <w:ind w:left="398" w:right="95"/>
              <w:jc w:val="both"/>
              <w:rPr>
                <w:rFonts w:cs="Arial"/>
              </w:rPr>
            </w:pPr>
            <w:r w:rsidRPr="00D32546">
              <w:rPr>
                <w:rFonts w:cs="Arial"/>
                <w:lang w:val="cy-GB"/>
              </w:rPr>
              <w:t>Gemau a chwaraeir mewn tafarnau, clybiau ieuenctid ayyb</w:t>
            </w:r>
            <w:r w:rsidRPr="00D32546">
              <w:rPr>
                <w:rFonts w:cs="Arial"/>
              </w:rPr>
              <w:t xml:space="preserve"> </w:t>
            </w:r>
            <w:r w:rsidRPr="00D32546">
              <w:rPr>
                <w:rFonts w:cs="Arial"/>
                <w:lang w:val="cy-GB"/>
              </w:rPr>
              <w:t>(e.e. pŵl, dartiau neu denis bwrdd);</w:t>
            </w:r>
          </w:p>
          <w:p w:rsidR="007952B2" w:rsidRPr="00D32546" w:rsidRDefault="007952B2" w:rsidP="00AE38BA">
            <w:pPr>
              <w:pStyle w:val="ListParagraph"/>
              <w:numPr>
                <w:ilvl w:val="0"/>
                <w:numId w:val="47"/>
              </w:numPr>
              <w:spacing w:after="0"/>
              <w:ind w:left="398" w:right="95"/>
              <w:jc w:val="both"/>
              <w:rPr>
                <w:rFonts w:cs="Arial"/>
              </w:rPr>
            </w:pPr>
            <w:r w:rsidRPr="00D32546">
              <w:rPr>
                <w:rFonts w:cs="Arial"/>
                <w:lang w:val="cy-GB"/>
              </w:rPr>
              <w:t>Comedi standup; a</w:t>
            </w:r>
            <w:r w:rsidRPr="00D32546">
              <w:rPr>
                <w:rFonts w:cs="Arial"/>
              </w:rPr>
              <w:t xml:space="preserve"> </w:t>
            </w:r>
          </w:p>
          <w:p w:rsidR="00AF47F4" w:rsidRPr="00D32546" w:rsidRDefault="007952B2" w:rsidP="006659AE">
            <w:pPr>
              <w:pStyle w:val="ListParagraph"/>
              <w:numPr>
                <w:ilvl w:val="0"/>
                <w:numId w:val="47"/>
              </w:numPr>
              <w:spacing w:after="0"/>
              <w:ind w:left="398" w:right="95"/>
              <w:jc w:val="both"/>
              <w:rPr>
                <w:rFonts w:cs="Arial"/>
              </w:rPr>
            </w:pPr>
            <w:r w:rsidRPr="00D32546">
              <w:rPr>
                <w:rFonts w:cs="Arial"/>
                <w:lang w:val="cy-GB"/>
              </w:rPr>
              <w:t>Darpariaeth cyfleusterau adloniant (e.e. lloriau dawns</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D32546" w:rsidTr="00B01257">
        <w:trPr>
          <w:trHeight w:val="113"/>
        </w:trPr>
        <w:tc>
          <w:tcPr>
            <w:tcW w:w="12" w:type="pct"/>
          </w:tcPr>
          <w:p w:rsidR="00AF47F4" w:rsidRPr="00D32546"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23.4</w:t>
            </w:r>
          </w:p>
        </w:tc>
        <w:tc>
          <w:tcPr>
            <w:tcW w:w="4516" w:type="pct"/>
            <w:shd w:val="clear" w:color="auto" w:fill="auto"/>
          </w:tcPr>
          <w:p w:rsidR="007952B2" w:rsidRPr="00D32546" w:rsidRDefault="007952B2" w:rsidP="007952B2">
            <w:pPr>
              <w:shd w:val="clear" w:color="auto" w:fill="FFFFFF" w:themeFill="background1"/>
              <w:spacing w:after="0"/>
              <w:ind w:right="95"/>
              <w:jc w:val="both"/>
              <w:rPr>
                <w:rFonts w:cs="Arial"/>
                <w:b/>
              </w:rPr>
            </w:pPr>
            <w:r w:rsidRPr="00D32546">
              <w:rPr>
                <w:rFonts w:cs="Arial"/>
                <w:b/>
                <w:lang w:val="cy-GB"/>
              </w:rPr>
              <w:t xml:space="preserve">Newidiadau dadreoleiddio lle nad oes angen trwydded </w:t>
            </w:r>
          </w:p>
          <w:p w:rsidR="007952B2" w:rsidRPr="00D32546" w:rsidRDefault="007952B2" w:rsidP="00AF47F4">
            <w:pPr>
              <w:shd w:val="clear" w:color="auto" w:fill="FFFFFF" w:themeFill="background1"/>
              <w:spacing w:after="0"/>
              <w:ind w:right="95"/>
              <w:jc w:val="both"/>
              <w:rPr>
                <w:rFonts w:cs="Arial"/>
              </w:rPr>
            </w:pPr>
          </w:p>
          <w:p w:rsidR="007952B2" w:rsidRPr="00D32546" w:rsidRDefault="007952B2" w:rsidP="007952B2">
            <w:pPr>
              <w:shd w:val="clear" w:color="auto" w:fill="FFFFFF" w:themeFill="background1"/>
              <w:spacing w:after="0"/>
              <w:ind w:right="95"/>
              <w:jc w:val="both"/>
              <w:rPr>
                <w:rFonts w:cs="Arial"/>
              </w:rPr>
            </w:pPr>
            <w:r w:rsidRPr="00D32546">
              <w:rPr>
                <w:rFonts w:cs="Arial"/>
                <w:lang w:val="cy-GB"/>
              </w:rPr>
              <w:t>O ganlyniad i newidiadau dadreoleiddio sydd wedi diwygio’r Ddeddf 2003, nid oes angen trwydded am y gweithgareddau canlynol:</w:t>
            </w:r>
          </w:p>
          <w:p w:rsidR="00AF47F4" w:rsidRPr="00D32546" w:rsidRDefault="00AF47F4" w:rsidP="00AF47F4">
            <w:pPr>
              <w:shd w:val="clear" w:color="auto" w:fill="FFFFFF" w:themeFill="background1"/>
              <w:spacing w:after="0"/>
              <w:ind w:right="95"/>
              <w:jc w:val="both"/>
              <w:rPr>
                <w:rFonts w:cs="Arial"/>
              </w:rPr>
            </w:pPr>
          </w:p>
          <w:p w:rsidR="00AF47F4" w:rsidRPr="00D32546" w:rsidRDefault="007952B2" w:rsidP="00AE38BA">
            <w:pPr>
              <w:pStyle w:val="ListParagraph"/>
              <w:numPr>
                <w:ilvl w:val="0"/>
                <w:numId w:val="33"/>
              </w:numPr>
              <w:shd w:val="clear" w:color="auto" w:fill="FFFFFF" w:themeFill="background1"/>
              <w:spacing w:after="0"/>
              <w:ind w:right="95"/>
              <w:jc w:val="both"/>
              <w:rPr>
                <w:rFonts w:cs="Arial"/>
              </w:rPr>
            </w:pPr>
            <w:r w:rsidRPr="00D32546">
              <w:rPr>
                <w:rFonts w:cs="Arial"/>
                <w:b/>
                <w:lang w:val="cy-GB"/>
              </w:rPr>
              <w:t xml:space="preserve">Dramâu: </w:t>
            </w:r>
            <w:r w:rsidRPr="00D32546">
              <w:rPr>
                <w:rFonts w:cs="Arial"/>
                <w:lang w:val="cy-GB"/>
              </w:rPr>
              <w:t xml:space="preserve">nid oes angen trwydded am berfformiadau rhwng 08:00 a </w:t>
            </w:r>
            <w:r w:rsidRPr="00D32546">
              <w:rPr>
                <w:rFonts w:cs="Arial"/>
                <w:lang w:val="cy-GB"/>
              </w:rPr>
              <w:lastRenderedPageBreak/>
              <w:t>23:00 ar unrhyw ddiwrnod, os nad yw'r gynulleidfa'n fwy na 500</w:t>
            </w:r>
            <w:r w:rsidR="00AF47F4" w:rsidRPr="00D32546">
              <w:rPr>
                <w:rFonts w:cs="Arial"/>
              </w:rPr>
              <w:t>.</w:t>
            </w:r>
          </w:p>
          <w:p w:rsidR="00AF47F4" w:rsidRPr="00D32546" w:rsidRDefault="00AF47F4" w:rsidP="00AF47F4">
            <w:pPr>
              <w:pStyle w:val="ListParagraph"/>
              <w:shd w:val="clear" w:color="auto" w:fill="FFFFFF" w:themeFill="background1"/>
              <w:spacing w:after="0"/>
              <w:ind w:right="95"/>
              <w:jc w:val="both"/>
              <w:rPr>
                <w:rFonts w:cs="Arial"/>
              </w:rPr>
            </w:pPr>
          </w:p>
          <w:p w:rsidR="00AF47F4" w:rsidRPr="00D32546" w:rsidRDefault="007952B2" w:rsidP="00AE38BA">
            <w:pPr>
              <w:pStyle w:val="ListParagraph"/>
              <w:numPr>
                <w:ilvl w:val="0"/>
                <w:numId w:val="33"/>
              </w:numPr>
              <w:shd w:val="clear" w:color="auto" w:fill="FFFFFF" w:themeFill="background1"/>
              <w:spacing w:after="0"/>
              <w:ind w:right="95"/>
              <w:jc w:val="both"/>
              <w:rPr>
                <w:rFonts w:cs="Arial"/>
              </w:rPr>
            </w:pPr>
            <w:r w:rsidRPr="00D32546">
              <w:rPr>
                <w:rFonts w:cs="Arial"/>
                <w:b/>
                <w:lang w:val="cy-GB"/>
              </w:rPr>
              <w:t xml:space="preserve">Dawns: </w:t>
            </w:r>
            <w:r w:rsidRPr="00D32546">
              <w:rPr>
                <w:rFonts w:cs="Arial"/>
                <w:lang w:val="cy-GB"/>
              </w:rPr>
              <w:t>nid oes angen trwydded am berfformiadau rhwng 08:00 a 23:00 ar unrhyw ddiwrnod, os nad yw'r gynulleidfa'n fwy na 500</w:t>
            </w:r>
            <w:r w:rsidR="00AF47F4" w:rsidRPr="00D32546">
              <w:rPr>
                <w:rFonts w:cs="Arial"/>
              </w:rPr>
              <w:t>.</w:t>
            </w:r>
          </w:p>
          <w:p w:rsidR="00AF47F4" w:rsidRPr="00D32546" w:rsidRDefault="00AF47F4" w:rsidP="00AF47F4">
            <w:pPr>
              <w:shd w:val="clear" w:color="auto" w:fill="FFFFFF" w:themeFill="background1"/>
              <w:spacing w:after="0"/>
              <w:ind w:right="95"/>
              <w:jc w:val="both"/>
              <w:rPr>
                <w:rFonts w:cs="Arial"/>
              </w:rPr>
            </w:pPr>
          </w:p>
          <w:p w:rsidR="00AF47F4" w:rsidRPr="00D32546" w:rsidRDefault="007952B2" w:rsidP="00AE38BA">
            <w:pPr>
              <w:pStyle w:val="ListParagraph"/>
              <w:numPr>
                <w:ilvl w:val="0"/>
                <w:numId w:val="33"/>
              </w:numPr>
              <w:shd w:val="clear" w:color="auto" w:fill="FFFFFF" w:themeFill="background1"/>
              <w:spacing w:after="0"/>
              <w:ind w:right="95"/>
              <w:jc w:val="both"/>
              <w:rPr>
                <w:rFonts w:cs="Arial"/>
              </w:rPr>
            </w:pPr>
            <w:r w:rsidRPr="00D32546">
              <w:rPr>
                <w:rFonts w:cs="Arial"/>
                <w:b/>
                <w:lang w:val="cy-GB"/>
              </w:rPr>
              <w:t xml:space="preserve">Ffilmiau: </w:t>
            </w:r>
            <w:r w:rsidRPr="00D32546">
              <w:rPr>
                <w:rFonts w:cs="Arial"/>
                <w:lang w:val="cy-GB"/>
              </w:rPr>
              <w:t>nid oes angen trwydded am ffilm ‘nid-er-elw’ a gynhelir ar safle cyhoeddus rhwng 08:00 a 23:00 ar unrhyw ddiwrnod, ar yr amod nad yw’r gynulleidfa'n fwy na 500 a bod y trefnydd (a) yn ennill caniatâd i sgrinio gan berson sy’n gyfrifol am y safle a (b) yn sicrhau bod sgrinio felly'n cydymffurfio â graddfeydd dosbarthu oedran</w:t>
            </w:r>
            <w:r w:rsidR="00AF47F4" w:rsidRPr="00D32546">
              <w:rPr>
                <w:rFonts w:cs="Arial"/>
              </w:rPr>
              <w:t>.</w:t>
            </w:r>
          </w:p>
          <w:p w:rsidR="00AF47F4" w:rsidRPr="00D32546" w:rsidRDefault="00AF47F4" w:rsidP="00AF47F4">
            <w:pPr>
              <w:shd w:val="clear" w:color="auto" w:fill="FFFFFF" w:themeFill="background1"/>
              <w:spacing w:after="0"/>
              <w:ind w:right="95"/>
              <w:jc w:val="both"/>
              <w:rPr>
                <w:rFonts w:cs="Arial"/>
              </w:rPr>
            </w:pPr>
          </w:p>
          <w:p w:rsidR="00AF47F4" w:rsidRPr="00D32546" w:rsidRDefault="007952B2" w:rsidP="00AE38BA">
            <w:pPr>
              <w:pStyle w:val="ListParagraph"/>
              <w:numPr>
                <w:ilvl w:val="0"/>
                <w:numId w:val="33"/>
              </w:numPr>
              <w:shd w:val="clear" w:color="auto" w:fill="FFFFFF" w:themeFill="background1"/>
              <w:spacing w:after="0"/>
              <w:ind w:right="95"/>
              <w:jc w:val="both"/>
              <w:rPr>
                <w:rFonts w:cs="Arial"/>
              </w:rPr>
            </w:pPr>
            <w:r w:rsidRPr="00D32546">
              <w:rPr>
                <w:rFonts w:cs="Arial"/>
                <w:b/>
                <w:lang w:val="cy-GB"/>
              </w:rPr>
              <w:t xml:space="preserve">Digwyddiadau chwaraeon dan do: </w:t>
            </w:r>
            <w:r w:rsidRPr="00D32546">
              <w:rPr>
                <w:rFonts w:cs="Arial"/>
                <w:lang w:val="cy-GB"/>
              </w:rPr>
              <w:t>nid oes angen trwydded am ddigwyddiad rhwng 08:00 a 23:00 ar unrhyw ddiwrnod, os nad yw'r gynulleidfa'n fwy na 1000</w:t>
            </w:r>
            <w:r w:rsidR="00AF47F4" w:rsidRPr="00D32546">
              <w:rPr>
                <w:rFonts w:cs="Arial"/>
              </w:rPr>
              <w:t>.</w:t>
            </w:r>
          </w:p>
          <w:p w:rsidR="00AF47F4" w:rsidRPr="00D32546" w:rsidRDefault="00AF47F4" w:rsidP="00AF47F4">
            <w:pPr>
              <w:shd w:val="clear" w:color="auto" w:fill="FFFFFF" w:themeFill="background1"/>
              <w:spacing w:after="0"/>
              <w:ind w:right="95"/>
              <w:jc w:val="both"/>
              <w:rPr>
                <w:rFonts w:cs="Arial"/>
              </w:rPr>
            </w:pPr>
          </w:p>
          <w:p w:rsidR="00AF47F4" w:rsidRPr="00D32546" w:rsidRDefault="007952B2" w:rsidP="00AE38BA">
            <w:pPr>
              <w:pStyle w:val="ListParagraph"/>
              <w:numPr>
                <w:ilvl w:val="0"/>
                <w:numId w:val="33"/>
              </w:numPr>
              <w:shd w:val="clear" w:color="auto" w:fill="FFFFFF" w:themeFill="background1"/>
              <w:spacing w:after="0"/>
              <w:ind w:right="95"/>
              <w:jc w:val="both"/>
              <w:rPr>
                <w:rFonts w:cs="Arial"/>
              </w:rPr>
            </w:pPr>
            <w:r w:rsidRPr="00D32546">
              <w:rPr>
                <w:rFonts w:cs="Arial"/>
                <w:b/>
                <w:lang w:val="cy-GB"/>
              </w:rPr>
              <w:t xml:space="preserve">Adloniant bocsio neu reslo: </w:t>
            </w:r>
            <w:r w:rsidRPr="00D32546">
              <w:rPr>
                <w:rFonts w:cs="Arial"/>
                <w:lang w:val="cy-GB"/>
              </w:rPr>
              <w:t>nid oes angen trwydded am arddangosiad gornest neu arddangosiad o reslo Greco-Rufeinig, neu arddull rydd rhwng 08:00 a 23:00 ar unrhyw ddiwrnod, os nad yw'r gynulleidfa'n fwy na 1000</w:t>
            </w:r>
            <w:r w:rsidR="00AF47F4" w:rsidRPr="00D32546">
              <w:rPr>
                <w:rFonts w:cs="Arial"/>
              </w:rPr>
              <w:t>.</w:t>
            </w:r>
          </w:p>
          <w:p w:rsidR="00AF47F4" w:rsidRPr="00D32546" w:rsidRDefault="00AF47F4" w:rsidP="00AF47F4">
            <w:pPr>
              <w:pStyle w:val="ListParagraph"/>
              <w:shd w:val="clear" w:color="auto" w:fill="FFFFFF" w:themeFill="background1"/>
              <w:spacing w:after="0"/>
              <w:ind w:right="95"/>
              <w:jc w:val="both"/>
              <w:rPr>
                <w:rFonts w:cs="Arial"/>
              </w:rPr>
            </w:pPr>
          </w:p>
          <w:p w:rsidR="00AF47F4" w:rsidRPr="00D32546" w:rsidRDefault="007952B2" w:rsidP="00AE38BA">
            <w:pPr>
              <w:pStyle w:val="ListParagraph"/>
              <w:numPr>
                <w:ilvl w:val="0"/>
                <w:numId w:val="33"/>
              </w:numPr>
              <w:shd w:val="clear" w:color="auto" w:fill="FFFFFF" w:themeFill="background1"/>
              <w:spacing w:after="0"/>
              <w:ind w:right="95"/>
              <w:jc w:val="both"/>
              <w:rPr>
                <w:rFonts w:cs="Arial"/>
              </w:rPr>
            </w:pPr>
            <w:r w:rsidRPr="00D32546">
              <w:rPr>
                <w:rFonts w:cs="Arial"/>
                <w:b/>
                <w:lang w:val="cy-GB"/>
              </w:rPr>
              <w:t>Cerddoriaeth sydd heb ei chwyddo:</w:t>
            </w:r>
            <w:r w:rsidRPr="00D32546">
              <w:rPr>
                <w:rFonts w:cs="Arial"/>
              </w:rPr>
              <w:t xml:space="preserve"> </w:t>
            </w:r>
            <w:r w:rsidRPr="00D32546">
              <w:rPr>
                <w:rFonts w:cs="Arial"/>
                <w:lang w:val="cy-GB"/>
              </w:rPr>
              <w:t>Nid oes angen trwydded am berfformiad o gerddoriaeth fyw sydd heb ei chwyddo rhwng 08:00 a 23:00 ar unrhyw ddiwrnod, ar unrhyw safle.</w:t>
            </w:r>
            <w:r w:rsidR="00AF47F4" w:rsidRPr="00D32546">
              <w:rPr>
                <w:rFonts w:cs="Arial"/>
              </w:rPr>
              <w:t>.</w:t>
            </w:r>
          </w:p>
          <w:p w:rsidR="00AF47F4" w:rsidRPr="00D32546" w:rsidRDefault="00AF47F4" w:rsidP="00AF47F4">
            <w:pPr>
              <w:pStyle w:val="ListParagraph"/>
              <w:shd w:val="clear" w:color="auto" w:fill="FFFFFF" w:themeFill="background1"/>
              <w:spacing w:after="0"/>
              <w:ind w:right="95"/>
              <w:jc w:val="both"/>
              <w:rPr>
                <w:rFonts w:cs="Arial"/>
              </w:rPr>
            </w:pPr>
          </w:p>
          <w:p w:rsidR="00BD45A0" w:rsidRPr="00D32546" w:rsidRDefault="00BD45A0" w:rsidP="00AE38BA">
            <w:pPr>
              <w:numPr>
                <w:ilvl w:val="0"/>
                <w:numId w:val="48"/>
              </w:numPr>
              <w:spacing w:after="0"/>
              <w:ind w:left="398" w:right="95"/>
              <w:contextualSpacing/>
              <w:jc w:val="both"/>
              <w:rPr>
                <w:rFonts w:cs="Arial"/>
              </w:rPr>
            </w:pPr>
            <w:r w:rsidRPr="00D32546">
              <w:rPr>
                <w:rFonts w:cs="Arial"/>
                <w:b/>
                <w:lang w:val="cy-GB"/>
              </w:rPr>
              <w:t>Cerddoriaeth fyw sydd wedi’i chwyddo:</w:t>
            </w:r>
            <w:r w:rsidRPr="00D32546">
              <w:rPr>
                <w:rFonts w:cs="Arial"/>
              </w:rPr>
              <w:t xml:space="preserve"> </w:t>
            </w:r>
            <w:r w:rsidRPr="00D32546">
              <w:rPr>
                <w:rFonts w:cs="Arial"/>
                <w:lang w:val="cy-GB"/>
              </w:rPr>
              <w:t>Nid oes angen trwydded am berfformiad o gerddoriaeth fyw sydd wedi’i chwyddo rhwng 08:00 a 23:00 ar unrhyw ddiwrnod</w:t>
            </w:r>
            <w:r w:rsidRPr="00D32546">
              <w:rPr>
                <w:rFonts w:cs="Arial"/>
              </w:rPr>
              <w:t xml:space="preserve"> </w:t>
            </w:r>
          </w:p>
          <w:p w:rsidR="00BD45A0" w:rsidRPr="00D32546" w:rsidRDefault="00BD45A0" w:rsidP="00AE38BA">
            <w:pPr>
              <w:pStyle w:val="ListParagraph"/>
              <w:numPr>
                <w:ilvl w:val="0"/>
                <w:numId w:val="49"/>
              </w:numPr>
              <w:spacing w:after="0"/>
              <w:ind w:right="95"/>
              <w:jc w:val="both"/>
              <w:rPr>
                <w:rFonts w:cs="Arial"/>
              </w:rPr>
            </w:pPr>
            <w:r w:rsidRPr="00D32546">
              <w:rPr>
                <w:rFonts w:cs="Arial"/>
                <w:lang w:val="cy-GB"/>
              </w:rPr>
              <w:t>ar safle sydd wedi’i awdurdodi i werthu alcohol i’w yfed ar y safle, os nad yw’r gynulleidfa’n fwy na 500.</w:t>
            </w:r>
          </w:p>
          <w:p w:rsidR="00BD45A0" w:rsidRPr="00D32546" w:rsidRDefault="00BD45A0" w:rsidP="00AE38BA">
            <w:pPr>
              <w:numPr>
                <w:ilvl w:val="0"/>
                <w:numId w:val="49"/>
              </w:numPr>
              <w:spacing w:after="0"/>
              <w:ind w:right="95"/>
              <w:contextualSpacing/>
              <w:jc w:val="both"/>
              <w:rPr>
                <w:rFonts w:cs="Arial"/>
              </w:rPr>
            </w:pPr>
            <w:r w:rsidRPr="00D32546">
              <w:rPr>
                <w:rFonts w:cs="Arial"/>
                <w:lang w:val="cy-GB"/>
              </w:rPr>
              <w:t>Mewn gweithle sydd heb drwydded, os nad yw'r gynulleidfa'n fwy na 500.</w:t>
            </w:r>
          </w:p>
          <w:p w:rsidR="00AF47F4" w:rsidRPr="00D32546" w:rsidRDefault="00BD45A0" w:rsidP="00BD45A0">
            <w:pPr>
              <w:pStyle w:val="ListParagraph"/>
              <w:shd w:val="clear" w:color="auto" w:fill="FFFFFF" w:themeFill="background1"/>
              <w:spacing w:after="0"/>
              <w:ind w:left="508" w:right="95" w:hanging="142"/>
              <w:jc w:val="both"/>
              <w:rPr>
                <w:rFonts w:cs="Arial"/>
              </w:rPr>
            </w:pPr>
            <w:r w:rsidRPr="00D32546">
              <w:rPr>
                <w:rFonts w:cs="Arial"/>
                <w:lang w:val="cy-GB"/>
              </w:rPr>
              <w:t>3.Mewn neuadd eglwys, neuadd bentref, neuadd gymunedol, neu safle cymunedol tebyg, sydd heb eu trwyddedu gan drwydded safle i werthu alcohol, ar yr amod (a) nad yw'r gynulleidfa'n fwy na 500, a (b) bod y trefnwr yn cael caniatâd ar gyfer y perfformiad ar y safle perthnasol oddi wrth (i) yr awdurdod lleol perthnasol, neu (ii) yr ysgol, neu (iii) y darparwr gofal iechyd ar gyfer yr ysbyty</w:t>
            </w:r>
            <w:r w:rsidR="00AF47F4" w:rsidRPr="00D32546">
              <w:rPr>
                <w:rFonts w:cs="Arial"/>
              </w:rPr>
              <w:t>.</w:t>
            </w:r>
          </w:p>
          <w:p w:rsidR="00AF47F4" w:rsidRPr="00D32546" w:rsidRDefault="00AF47F4" w:rsidP="00AF47F4">
            <w:pPr>
              <w:pStyle w:val="ListParagraph"/>
              <w:shd w:val="clear" w:color="auto" w:fill="FFFFFF" w:themeFill="background1"/>
              <w:spacing w:after="0"/>
              <w:ind w:left="1440" w:right="95"/>
              <w:jc w:val="both"/>
              <w:rPr>
                <w:rFonts w:cs="Arial"/>
              </w:rPr>
            </w:pPr>
          </w:p>
          <w:p w:rsidR="00AF47F4" w:rsidRPr="00D32546" w:rsidRDefault="00BD45A0" w:rsidP="00AE38BA">
            <w:pPr>
              <w:pStyle w:val="ListParagraph"/>
              <w:numPr>
                <w:ilvl w:val="0"/>
                <w:numId w:val="33"/>
              </w:numPr>
              <w:shd w:val="clear" w:color="auto" w:fill="FFFFFF" w:themeFill="background1"/>
              <w:spacing w:after="0"/>
              <w:ind w:right="95"/>
              <w:jc w:val="both"/>
              <w:rPr>
                <w:rFonts w:cs="Arial"/>
              </w:rPr>
            </w:pPr>
            <w:r w:rsidRPr="00D32546">
              <w:rPr>
                <w:rFonts w:cs="Arial"/>
                <w:b/>
                <w:lang w:val="cy-GB"/>
              </w:rPr>
              <w:t>Cerddoriaeth wedi’i recordio:</w:t>
            </w:r>
            <w:r w:rsidRPr="00D32546">
              <w:rPr>
                <w:rFonts w:cs="Arial"/>
              </w:rPr>
              <w:t xml:space="preserve"> </w:t>
            </w:r>
            <w:r w:rsidRPr="00D32546">
              <w:rPr>
                <w:rFonts w:cs="Arial"/>
                <w:lang w:val="cy-GB"/>
              </w:rPr>
              <w:t>Nid oes angen trwydded i chwarae unrhyw gerddoriaeth sydd wedi’i recordio rhwng 8:00 a 23:00 ar unrhyw ddiwrnod</w:t>
            </w:r>
          </w:p>
          <w:p w:rsidR="00AF47F4" w:rsidRPr="00D32546" w:rsidRDefault="00AF47F4" w:rsidP="00AF47F4">
            <w:pPr>
              <w:pStyle w:val="ListParagraph"/>
              <w:shd w:val="clear" w:color="auto" w:fill="FFFFFF" w:themeFill="background1"/>
              <w:spacing w:after="0"/>
              <w:ind w:right="95"/>
              <w:jc w:val="both"/>
              <w:rPr>
                <w:rFonts w:cs="Arial"/>
              </w:rPr>
            </w:pPr>
          </w:p>
          <w:p w:rsidR="00AF47F4" w:rsidRPr="00D32546" w:rsidRDefault="00BD45A0" w:rsidP="00AE38BA">
            <w:pPr>
              <w:pStyle w:val="ListParagraph"/>
              <w:numPr>
                <w:ilvl w:val="0"/>
                <w:numId w:val="34"/>
              </w:numPr>
              <w:shd w:val="clear" w:color="auto" w:fill="FFFFFF" w:themeFill="background1"/>
              <w:spacing w:after="0"/>
              <w:ind w:right="95"/>
              <w:jc w:val="both"/>
              <w:rPr>
                <w:rFonts w:cs="Arial"/>
              </w:rPr>
            </w:pPr>
            <w:r w:rsidRPr="00D32546">
              <w:rPr>
                <w:rFonts w:cs="Arial"/>
                <w:lang w:val="cy-GB"/>
              </w:rPr>
              <w:lastRenderedPageBreak/>
              <w:t>Ar safle sydd wedi’i awdurdodi i werthu alcohol i’w yfed ar y safle, os nad yw’r gynulleidfa’n fwy na 500</w:t>
            </w:r>
            <w:r w:rsidR="00AF47F4" w:rsidRPr="00D32546">
              <w:rPr>
                <w:rFonts w:cs="Arial"/>
              </w:rPr>
              <w:t>.</w:t>
            </w:r>
          </w:p>
          <w:p w:rsidR="00AF47F4" w:rsidRPr="00D32546" w:rsidRDefault="00BD45A0" w:rsidP="00AE38BA">
            <w:pPr>
              <w:pStyle w:val="ListParagraph"/>
              <w:numPr>
                <w:ilvl w:val="0"/>
                <w:numId w:val="34"/>
              </w:numPr>
              <w:shd w:val="clear" w:color="auto" w:fill="FFFFFF" w:themeFill="background1"/>
              <w:spacing w:after="0"/>
              <w:ind w:right="95"/>
              <w:jc w:val="both"/>
              <w:rPr>
                <w:rFonts w:cs="Arial"/>
              </w:rPr>
            </w:pPr>
            <w:r w:rsidRPr="00D32546">
              <w:rPr>
                <w:rFonts w:cs="Arial"/>
                <w:lang w:val="cy-GB"/>
              </w:rPr>
              <w:t>Mewn neuadd eglwys, neuadd bentref, neuadd gymunedol, neu safle cymunedol tebyg, sydd heb eu trwyddedu gan drwydded safle i werthu alcohol, ar yr amod (a) nad yw'r gynulleidfa'n fwy na 500, a (b) bod y trefnwr yn cael caniatâd ar gyfer y perfformiad ar y safle perthnasol oddi wrth berson sy’n gyfrifol am y safle</w:t>
            </w:r>
            <w:r w:rsidR="00AF47F4" w:rsidRPr="00D32546">
              <w:rPr>
                <w:rFonts w:cs="Arial"/>
              </w:rPr>
              <w:t>.</w:t>
            </w:r>
          </w:p>
          <w:p w:rsidR="00AF47F4" w:rsidRPr="00D32546" w:rsidRDefault="00BD45A0" w:rsidP="00AE38BA">
            <w:pPr>
              <w:pStyle w:val="ListParagraph"/>
              <w:numPr>
                <w:ilvl w:val="0"/>
                <w:numId w:val="34"/>
              </w:numPr>
              <w:shd w:val="clear" w:color="auto" w:fill="FFFFFF" w:themeFill="background1"/>
              <w:spacing w:after="0"/>
              <w:ind w:right="95"/>
              <w:jc w:val="both"/>
              <w:rPr>
                <w:rFonts w:cs="Arial"/>
              </w:rPr>
            </w:pPr>
            <w:r w:rsidRPr="00D32546">
              <w:rPr>
                <w:rFonts w:cs="Arial"/>
                <w:lang w:val="cy-GB"/>
              </w:rPr>
              <w:t xml:space="preserve">Yn safle dibreswyl (i) awdurdod lleol, neu (ii) ysgol, neu (iii) ysbyty, ar yr amod (a) nad yw'r gynulleidfa'n fwy na 500, a (b) mae'r trefnwyr yn cael caniatâd am y perfformiad ar y safle perthnasol oddi wrth: </w:t>
            </w:r>
            <w:r w:rsidRPr="00D32546">
              <w:rPr>
                <w:rFonts w:cs="Arial"/>
              </w:rPr>
              <w:t xml:space="preserve"> </w:t>
            </w:r>
            <w:r w:rsidRPr="00D32546">
              <w:rPr>
                <w:rFonts w:cs="Arial"/>
                <w:lang w:val="cy-GB"/>
              </w:rPr>
              <w:t>(i) yr awdurdod lleol perthnasol, neu (ii) perchennog yr ysgol, neu (iii) y darparwr gofal am yr ysbyty</w:t>
            </w:r>
            <w:r w:rsidR="00AF47F4" w:rsidRPr="00D32546">
              <w:rPr>
                <w:rFonts w:cs="Arial"/>
              </w:rPr>
              <w:t>.</w:t>
            </w:r>
          </w:p>
          <w:p w:rsidR="00AF47F4" w:rsidRPr="00D32546" w:rsidRDefault="00AF47F4" w:rsidP="00AF47F4">
            <w:pPr>
              <w:shd w:val="clear" w:color="auto" w:fill="FFFFFF" w:themeFill="background1"/>
              <w:spacing w:after="0"/>
              <w:ind w:right="95"/>
              <w:jc w:val="both"/>
              <w:rPr>
                <w:rFonts w:cs="Arial"/>
                <w:b/>
              </w:rPr>
            </w:pPr>
          </w:p>
          <w:p w:rsidR="00AF47F4" w:rsidRPr="00D32546" w:rsidRDefault="00BD45A0" w:rsidP="00AE38BA">
            <w:pPr>
              <w:pStyle w:val="ListParagraph"/>
              <w:numPr>
                <w:ilvl w:val="0"/>
                <w:numId w:val="33"/>
              </w:numPr>
              <w:shd w:val="clear" w:color="auto" w:fill="FFFFFF" w:themeFill="background1"/>
              <w:spacing w:after="0"/>
              <w:ind w:right="95"/>
              <w:jc w:val="both"/>
              <w:rPr>
                <w:rFonts w:cs="Arial"/>
              </w:rPr>
            </w:pPr>
            <w:r w:rsidRPr="00D32546">
              <w:rPr>
                <w:rFonts w:cs="Arial"/>
                <w:b/>
                <w:lang w:val="cy-GB"/>
              </w:rPr>
              <w:t xml:space="preserve">Eithriadau Traws-weithgaredd: </w:t>
            </w:r>
            <w:r w:rsidRPr="00D32546">
              <w:rPr>
                <w:rFonts w:cs="Arial"/>
              </w:rPr>
              <w:t xml:space="preserve"> </w:t>
            </w:r>
            <w:r w:rsidRPr="00D32546">
              <w:rPr>
                <w:rFonts w:cs="Arial"/>
                <w:lang w:val="cy-GB"/>
              </w:rPr>
              <w:t>Nid oes angen trwydded rhwng 08:00 a 23:00 ar unrhyw ddiwrnod, gyda dim cyfyngiad ar faint y gynulleidfa ar gyfer</w:t>
            </w:r>
            <w:r w:rsidR="00AF47F4" w:rsidRPr="00D32546">
              <w:rPr>
                <w:rFonts w:cs="Arial"/>
              </w:rPr>
              <w:t>:</w:t>
            </w:r>
          </w:p>
          <w:p w:rsidR="00AF47F4" w:rsidRPr="00D32546" w:rsidRDefault="00AF47F4" w:rsidP="00AF47F4">
            <w:pPr>
              <w:shd w:val="clear" w:color="auto" w:fill="FFFFFF" w:themeFill="background1"/>
              <w:spacing w:after="0"/>
              <w:ind w:right="95"/>
              <w:jc w:val="both"/>
              <w:rPr>
                <w:rFonts w:cs="Arial"/>
              </w:rPr>
            </w:pPr>
          </w:p>
          <w:p w:rsidR="00AF47F4" w:rsidRPr="00D32546" w:rsidRDefault="00BD45A0" w:rsidP="00AE38BA">
            <w:pPr>
              <w:pStyle w:val="ListParagraph"/>
              <w:numPr>
                <w:ilvl w:val="0"/>
                <w:numId w:val="35"/>
              </w:numPr>
              <w:shd w:val="clear" w:color="auto" w:fill="FFFFFF" w:themeFill="background1"/>
              <w:spacing w:after="0"/>
              <w:ind w:right="95"/>
              <w:jc w:val="both"/>
              <w:rPr>
                <w:rFonts w:cs="Arial"/>
              </w:rPr>
            </w:pPr>
            <w:r w:rsidRPr="00D32546">
              <w:rPr>
                <w:rFonts w:cs="Arial"/>
                <w:lang w:val="cy-GB"/>
              </w:rPr>
              <w:t>Unrhyw adloniant sy’n digwydd ar safle’r awdurdod lleol pan ddarparir yr adloniant gan neu ar ran yr awdurdod lleol</w:t>
            </w:r>
            <w:r w:rsidR="00AF47F4" w:rsidRPr="00D32546">
              <w:rPr>
                <w:rFonts w:cs="Arial"/>
              </w:rPr>
              <w:t>;</w:t>
            </w:r>
          </w:p>
          <w:p w:rsidR="00AF47F4" w:rsidRPr="00D32546" w:rsidRDefault="00BD45A0" w:rsidP="00AE38BA">
            <w:pPr>
              <w:pStyle w:val="ListParagraph"/>
              <w:numPr>
                <w:ilvl w:val="0"/>
                <w:numId w:val="35"/>
              </w:numPr>
              <w:shd w:val="clear" w:color="auto" w:fill="FFFFFF" w:themeFill="background1"/>
              <w:spacing w:after="0"/>
              <w:ind w:right="95"/>
              <w:jc w:val="both"/>
              <w:rPr>
                <w:rFonts w:cs="Arial"/>
              </w:rPr>
            </w:pPr>
            <w:r w:rsidRPr="00D32546">
              <w:rPr>
                <w:rFonts w:cs="Arial"/>
                <w:lang w:val="cy-GB"/>
              </w:rPr>
              <w:t>Unrhyw adloniant sy’n digwydd ar safle ysbyty'r darparydd gofal iechyd pan ddarparir yr adloniant gan neu ar ran y darparydd gofal iechyd</w:t>
            </w:r>
            <w:r w:rsidR="00AF47F4" w:rsidRPr="00D32546">
              <w:rPr>
                <w:rFonts w:cs="Arial"/>
              </w:rPr>
              <w:t>.</w:t>
            </w:r>
          </w:p>
          <w:p w:rsidR="00AF47F4" w:rsidRPr="00D32546" w:rsidRDefault="00BD45A0" w:rsidP="00AE38BA">
            <w:pPr>
              <w:pStyle w:val="ListParagraph"/>
              <w:numPr>
                <w:ilvl w:val="0"/>
                <w:numId w:val="35"/>
              </w:numPr>
              <w:shd w:val="clear" w:color="auto" w:fill="FFFFFF" w:themeFill="background1"/>
              <w:spacing w:after="0"/>
              <w:ind w:right="95"/>
              <w:jc w:val="both"/>
              <w:rPr>
                <w:rFonts w:cs="Arial"/>
              </w:rPr>
            </w:pPr>
            <w:r w:rsidRPr="00D32546">
              <w:rPr>
                <w:rFonts w:cs="Arial"/>
                <w:lang w:val="cy-GB"/>
              </w:rPr>
              <w:t>Unrhyw adloniant sy’n digwydd ar safle’r ysgol pan ddarparir yr adloniant gan neu ar ran yr ysgol; ac</w:t>
            </w:r>
          </w:p>
          <w:p w:rsidR="00AF47F4" w:rsidRPr="00D32546" w:rsidRDefault="00BD45A0" w:rsidP="00AE38BA">
            <w:pPr>
              <w:pStyle w:val="ListParagraph"/>
              <w:numPr>
                <w:ilvl w:val="0"/>
                <w:numId w:val="35"/>
              </w:numPr>
              <w:shd w:val="clear" w:color="auto" w:fill="FFFFFF" w:themeFill="background1"/>
              <w:spacing w:after="0"/>
              <w:ind w:right="95"/>
              <w:jc w:val="both"/>
              <w:rPr>
                <w:rFonts w:cs="Arial"/>
              </w:rPr>
            </w:pPr>
            <w:r w:rsidRPr="00D32546">
              <w:rPr>
                <w:rFonts w:cs="Arial"/>
                <w:lang w:val="cy-GB"/>
              </w:rPr>
              <w:t>Unrhyw adloniant (ac eithrio ffilmiau ac adloniant bocsio neu reslo) sy’n digwydd mewn syrcas deithiol, ar yr amod (a) y mae’n digwydd o fewn adeiladwaith symudol sy’n cynnal y gynulleidfa, a (b) nid yw’r syrcas deithiol wedi’i lleoli ar yr un safle am fwy na 28 diwrnod yn olynol</w:t>
            </w:r>
            <w:r w:rsidR="00AF47F4" w:rsidRPr="00D32546">
              <w:rPr>
                <w:rFonts w:cs="Arial"/>
              </w:rPr>
              <w:t>.</w:t>
            </w:r>
          </w:p>
          <w:p w:rsidR="00AF47F4" w:rsidRPr="00D32546" w:rsidRDefault="00AF47F4" w:rsidP="00AF47F4">
            <w:pPr>
              <w:shd w:val="clear" w:color="auto" w:fill="FFFFFF" w:themeFill="background1"/>
              <w:spacing w:after="0"/>
              <w:ind w:left="463" w:right="95"/>
              <w:jc w:val="both"/>
              <w:rPr>
                <w:rFonts w:cs="Arial"/>
              </w:rPr>
            </w:pPr>
          </w:p>
          <w:p w:rsidR="00BD45A0" w:rsidRPr="00D32546" w:rsidRDefault="00BD45A0" w:rsidP="00BD45A0">
            <w:pPr>
              <w:shd w:val="clear" w:color="auto" w:fill="FFFFFF" w:themeFill="background1"/>
              <w:spacing w:after="0"/>
              <w:ind w:right="95"/>
              <w:jc w:val="both"/>
              <w:rPr>
                <w:rFonts w:cs="Arial"/>
              </w:rPr>
            </w:pPr>
            <w:r w:rsidRPr="00D32546">
              <w:rPr>
                <w:rFonts w:cs="Arial"/>
                <w:lang w:val="cy-GB"/>
              </w:rPr>
              <w:t>Os yw trefnwyr yn ansicr ynglŷn â maint y gynulleidfa neu os yw’r gynulleidfa’n debygol o fudo, efallai bydd yn haws ac yn fwy hyblyg sicrhau awdurdodiad priodol.</w:t>
            </w:r>
          </w:p>
          <w:p w:rsidR="00BD45A0" w:rsidRPr="00D32546" w:rsidRDefault="00BD45A0" w:rsidP="00BD45A0">
            <w:pPr>
              <w:shd w:val="clear" w:color="auto" w:fill="FFFFFF" w:themeFill="background1"/>
              <w:spacing w:after="0"/>
              <w:ind w:right="95"/>
              <w:jc w:val="both"/>
              <w:rPr>
                <w:rFonts w:cs="Arial"/>
              </w:rPr>
            </w:pPr>
          </w:p>
          <w:p w:rsidR="00BD45A0" w:rsidRPr="00D32546" w:rsidRDefault="00BD45A0" w:rsidP="00BD45A0">
            <w:pPr>
              <w:shd w:val="clear" w:color="auto" w:fill="FFFFFF" w:themeFill="background1"/>
              <w:spacing w:after="0"/>
              <w:ind w:right="95"/>
              <w:jc w:val="both"/>
              <w:rPr>
                <w:rFonts w:cs="Arial"/>
              </w:rPr>
            </w:pPr>
            <w:r w:rsidRPr="00D32546">
              <w:rPr>
                <w:rFonts w:cs="Arial"/>
                <w:lang w:val="cy-GB"/>
              </w:rPr>
              <w:t>Enghreifftiau o phryd efallai bydd dal angen Hysbysiad Digwyddiad Dros Dro (HDDD) yw os y gweithgaredd yw cerddoriaeth wedi'i recordio neu arddangosiad ffilm oedd angen awdurdodiad; neu os nad yw'r adloniant wedi'i awdurdodi gan drwydded gyfredol neu dystysgrif a'u hamodau.</w:t>
            </w:r>
          </w:p>
          <w:p w:rsidR="00BD45A0" w:rsidRPr="00D32546" w:rsidRDefault="00BD45A0" w:rsidP="00BD45A0">
            <w:pPr>
              <w:shd w:val="clear" w:color="auto" w:fill="FFFFFF" w:themeFill="background1"/>
              <w:spacing w:after="0"/>
              <w:ind w:right="95"/>
              <w:jc w:val="both"/>
              <w:rPr>
                <w:rFonts w:cs="Arial"/>
              </w:rPr>
            </w:pPr>
          </w:p>
          <w:p w:rsidR="00AF47F4" w:rsidRPr="00D32546" w:rsidRDefault="00BD45A0" w:rsidP="00BD45A0">
            <w:pPr>
              <w:shd w:val="clear" w:color="auto" w:fill="FFFFFF" w:themeFill="background1"/>
              <w:spacing w:after="0"/>
              <w:ind w:right="95"/>
              <w:jc w:val="both"/>
              <w:rPr>
                <w:rFonts w:cs="Arial"/>
              </w:rPr>
            </w:pPr>
            <w:r w:rsidRPr="00D32546">
              <w:rPr>
                <w:rFonts w:cs="Arial"/>
                <w:lang w:val="cy-GB"/>
              </w:rPr>
              <w:t xml:space="preserve">Wrth gwrs, rhaid i unrhyw un sy'n cymryd rhan mewn trefnu neu ddarparu gweithgareddau adloniant – os yw gweithgaredd o'r fath yn drwyddedadwy </w:t>
            </w:r>
            <w:r w:rsidRPr="00D32546">
              <w:rPr>
                <w:rFonts w:cs="Arial"/>
                <w:lang w:val="cy-GB"/>
              </w:rPr>
              <w:lastRenderedPageBreak/>
              <w:t>dan y Ddeddf 2003 ai peidio – cydymffurfio ag unrhyw ddyletswyddau perthnasol efallai y gosodir gan ddeddfwriaeth arall sy’n ymwneud â’r digwyddiad (e.e. mewn meysydd megis trosedd ac anhrefn, tân, iechyd a diogelwch, sŵn, niwsans a chynllunio).</w:t>
            </w:r>
            <w:r w:rsidRPr="00D32546">
              <w:rPr>
                <w:rFonts w:cs="Arial"/>
              </w:rPr>
              <w:t xml:space="preserve"> </w:t>
            </w:r>
            <w:r w:rsidRPr="00D32546">
              <w:rPr>
                <w:rFonts w:cs="Arial"/>
                <w:lang w:val="cy-GB"/>
              </w:rPr>
              <w:t>Dylai berson felly cymryd camau i fod yn ymwybodol o’r arferion gorau perthnasol, ac efallai byddant yn darganfod bod yr awdurdodau cyfrifol yn ffynhonnell ddefnyddiol o gymorth a chyngor arbenigol</w:t>
            </w:r>
            <w:r w:rsidR="00AF47F4" w:rsidRPr="00D32546">
              <w:rPr>
                <w:rFonts w:cs="Arial"/>
              </w:rPr>
              <w:t>.</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23.5</w:t>
            </w:r>
          </w:p>
        </w:tc>
        <w:tc>
          <w:tcPr>
            <w:tcW w:w="4516" w:type="pct"/>
            <w:shd w:val="clear" w:color="auto" w:fill="auto"/>
          </w:tcPr>
          <w:p w:rsidR="00AF47F4" w:rsidRPr="00D32546" w:rsidRDefault="00BD45A0" w:rsidP="00AF47F4">
            <w:pPr>
              <w:shd w:val="clear" w:color="auto" w:fill="FFFFFF" w:themeFill="background1"/>
              <w:spacing w:after="0"/>
              <w:ind w:right="95"/>
              <w:jc w:val="both"/>
              <w:rPr>
                <w:rFonts w:cs="Arial"/>
                <w:u w:val="single"/>
              </w:rPr>
            </w:pPr>
            <w:r w:rsidRPr="00D32546">
              <w:rPr>
                <w:rFonts w:cs="Arial"/>
                <w:u w:val="single"/>
                <w:lang w:val="cy-GB"/>
              </w:rPr>
              <w:t>Amgylchiadau pan nad yw gweithgareddau adloniant bellach yn drwyddedadwy</w:t>
            </w:r>
            <w:r w:rsidR="00AF47F4" w:rsidRPr="00D32546">
              <w:rPr>
                <w:rFonts w:cs="Arial"/>
                <w:u w:val="single"/>
              </w:rPr>
              <w:t>:-</w:t>
            </w:r>
          </w:p>
          <w:p w:rsidR="00AF47F4" w:rsidRPr="00D32546" w:rsidRDefault="00AF47F4" w:rsidP="00AF47F4">
            <w:pPr>
              <w:shd w:val="clear" w:color="auto" w:fill="FFFFFF" w:themeFill="background1"/>
              <w:spacing w:after="0"/>
              <w:ind w:right="95"/>
              <w:jc w:val="both"/>
              <w:rPr>
                <w:rFonts w:cs="Arial"/>
              </w:rPr>
            </w:pPr>
          </w:p>
          <w:p w:rsidR="00AF47F4" w:rsidRPr="00D32546" w:rsidRDefault="00BD45A0" w:rsidP="00AF47F4">
            <w:pPr>
              <w:shd w:val="clear" w:color="auto" w:fill="FFFFFF" w:themeFill="background1"/>
              <w:spacing w:after="0"/>
              <w:ind w:right="95"/>
              <w:jc w:val="both"/>
              <w:rPr>
                <w:rFonts w:cs="Arial"/>
              </w:rPr>
            </w:pPr>
            <w:r w:rsidRPr="00D32546">
              <w:rPr>
                <w:rFonts w:cs="Arial"/>
                <w:lang w:val="cy-GB"/>
              </w:rPr>
              <w:t>Nid oes angen trwydded am unrhyw adloniant a ddarperir gan neu ar ran awdurdod lleol, darparydd gofal iechyd, neu berchennog ysgol i’r graddau ei fod yn digwydd ar safle diffiniedig, rhwng 08:00 a 23:00 ar unrhyw ddiwrnod ar yr amod:</w:t>
            </w:r>
            <w:r w:rsidR="00AF47F4" w:rsidRPr="00D32546">
              <w:rPr>
                <w:rFonts w:cs="Arial"/>
              </w:rPr>
              <w:t>:</w:t>
            </w:r>
          </w:p>
          <w:p w:rsidR="00AF47F4" w:rsidRPr="00D32546" w:rsidRDefault="00AF47F4" w:rsidP="00AF47F4">
            <w:pPr>
              <w:shd w:val="clear" w:color="auto" w:fill="FFFFFF" w:themeFill="background1"/>
              <w:spacing w:after="0"/>
              <w:ind w:right="95"/>
              <w:jc w:val="both"/>
              <w:rPr>
                <w:rFonts w:cs="Arial"/>
              </w:rPr>
            </w:pPr>
          </w:p>
          <w:p w:rsidR="00AF47F4" w:rsidRPr="00D32546" w:rsidRDefault="00BD45A0" w:rsidP="00AE38BA">
            <w:pPr>
              <w:pStyle w:val="ListParagraph"/>
              <w:numPr>
                <w:ilvl w:val="0"/>
                <w:numId w:val="36"/>
              </w:numPr>
              <w:shd w:val="clear" w:color="auto" w:fill="FFFFFF" w:themeFill="background1"/>
              <w:spacing w:after="0"/>
              <w:ind w:right="95"/>
              <w:jc w:val="both"/>
              <w:rPr>
                <w:rFonts w:cs="Arial"/>
              </w:rPr>
            </w:pPr>
            <w:r w:rsidRPr="00D32546">
              <w:rPr>
                <w:rFonts w:cs="Arial"/>
                <w:lang w:val="cy-GB"/>
              </w:rPr>
              <w:t>Am adloniant y darparir gan, neu ar ran, awdurdod lleol, ei fod yn digwydd ar safleoedd lle bod gan yr awdurdod ddiddordeb eiddo perthnasol, neu’n ei feddiannu’n gyfreithlon</w:t>
            </w:r>
            <w:r w:rsidR="00AF47F4" w:rsidRPr="00D32546">
              <w:rPr>
                <w:rFonts w:cs="Arial"/>
              </w:rPr>
              <w:t>.</w:t>
            </w:r>
          </w:p>
          <w:p w:rsidR="00AF47F4" w:rsidRPr="00D32546" w:rsidRDefault="00AF47F4" w:rsidP="00AF47F4">
            <w:pPr>
              <w:pStyle w:val="ListParagraph"/>
              <w:shd w:val="clear" w:color="auto" w:fill="FFFFFF" w:themeFill="background1"/>
              <w:spacing w:after="0"/>
              <w:ind w:left="758" w:right="95"/>
              <w:jc w:val="both"/>
              <w:rPr>
                <w:rFonts w:cs="Arial"/>
              </w:rPr>
            </w:pPr>
          </w:p>
          <w:p w:rsidR="00AF47F4" w:rsidRPr="00D32546" w:rsidRDefault="00BD45A0" w:rsidP="00AE38BA">
            <w:pPr>
              <w:pStyle w:val="ListParagraph"/>
              <w:numPr>
                <w:ilvl w:val="0"/>
                <w:numId w:val="36"/>
              </w:numPr>
              <w:shd w:val="clear" w:color="auto" w:fill="FFFFFF" w:themeFill="background1"/>
              <w:spacing w:after="0"/>
              <w:ind w:right="95"/>
              <w:jc w:val="both"/>
              <w:rPr>
                <w:rFonts w:cs="Arial"/>
              </w:rPr>
            </w:pPr>
            <w:r w:rsidRPr="00D32546">
              <w:rPr>
                <w:rFonts w:cs="Arial"/>
                <w:lang w:val="cy-GB"/>
              </w:rPr>
              <w:t>Am adloniant a darperir gan, neu ar ran, darparwr gofal iechyd, ar yr amod ei fod yn digwydd ar unrhyw safle sy’n ffurfio rhan o ysbyty lle bod gan y darparydd ddiddordeb eiddo perthnasol, neu’n ei feddiannu’n gyfreithlon; ac</w:t>
            </w:r>
          </w:p>
          <w:p w:rsidR="00AF47F4" w:rsidRPr="00D32546" w:rsidRDefault="00AF47F4" w:rsidP="00AF47F4">
            <w:pPr>
              <w:shd w:val="clear" w:color="auto" w:fill="FFFFFF" w:themeFill="background1"/>
              <w:spacing w:after="0"/>
              <w:ind w:right="95"/>
              <w:jc w:val="both"/>
              <w:rPr>
                <w:rFonts w:cs="Arial"/>
              </w:rPr>
            </w:pPr>
          </w:p>
          <w:p w:rsidR="00AF47F4" w:rsidRPr="00D32546" w:rsidRDefault="00BD45A0" w:rsidP="00AE38BA">
            <w:pPr>
              <w:pStyle w:val="ListParagraph"/>
              <w:numPr>
                <w:ilvl w:val="0"/>
                <w:numId w:val="36"/>
              </w:numPr>
              <w:shd w:val="clear" w:color="auto" w:fill="FFFFFF" w:themeFill="background1"/>
              <w:spacing w:after="0"/>
              <w:ind w:right="95"/>
              <w:jc w:val="both"/>
              <w:rPr>
                <w:rFonts w:cs="Arial"/>
              </w:rPr>
            </w:pPr>
            <w:r w:rsidRPr="00D32546">
              <w:rPr>
                <w:rFonts w:cs="Arial"/>
                <w:lang w:val="cy-GB"/>
              </w:rPr>
              <w:t>Am adloniant y darparir gan, neu ar ran, perchennog ysgol, ei fod yn digwydd ar safle'r ysgol</w:t>
            </w:r>
            <w:r w:rsidR="00C94ED1" w:rsidRPr="00D32546">
              <w:rPr>
                <w:rFonts w:cs="Arial"/>
                <w:lang w:val="cy-GB"/>
              </w:rPr>
              <w:t>0</w:t>
            </w:r>
            <w:r w:rsidR="00AF47F4" w:rsidRPr="00D32546">
              <w:rPr>
                <w:rFonts w:cs="Arial"/>
              </w:rPr>
              <w:t>.</w:t>
            </w:r>
          </w:p>
          <w:p w:rsidR="00AF47F4" w:rsidRPr="00D32546" w:rsidRDefault="00AF47F4" w:rsidP="00AF47F4">
            <w:pPr>
              <w:shd w:val="clear" w:color="auto" w:fill="FFFFFF" w:themeFill="background1"/>
              <w:spacing w:after="0"/>
              <w:ind w:right="95"/>
              <w:jc w:val="both"/>
              <w:rPr>
                <w:rFonts w:cs="Arial"/>
              </w:rPr>
            </w:pPr>
          </w:p>
          <w:p w:rsidR="00AF47F4" w:rsidRPr="00D32546" w:rsidRDefault="00C94ED1" w:rsidP="00AF47F4">
            <w:pPr>
              <w:shd w:val="clear" w:color="auto" w:fill="FFFFFF" w:themeFill="background1"/>
              <w:spacing w:after="0"/>
              <w:ind w:right="95"/>
              <w:jc w:val="both"/>
              <w:rPr>
                <w:rFonts w:cs="Arial"/>
              </w:rPr>
            </w:pPr>
            <w:r w:rsidRPr="00D32546">
              <w:rPr>
                <w:rFonts w:cs="Arial"/>
                <w:lang w:val="cy-GB"/>
              </w:rPr>
              <w:t>Ni all y polisi hwn roi enghreifftiau o bob digwyddiad posib lle nad yw adloniant yn drwyddedadwy dan yr eithriad hwn trwy gael ei ddarparu "gan neu ar ran".</w:t>
            </w:r>
            <w:r w:rsidRPr="00D32546">
              <w:rPr>
                <w:rFonts w:cs="Arial"/>
              </w:rPr>
              <w:t xml:space="preserve">  </w:t>
            </w:r>
            <w:r w:rsidRPr="00D32546">
              <w:rPr>
                <w:rFonts w:cs="Arial"/>
                <w:lang w:val="cy-GB"/>
              </w:rPr>
              <w:t>Bydd yn dibynnu ar ffeithiau pob achos</w:t>
            </w:r>
            <w:r w:rsidR="00AF47F4" w:rsidRPr="00D32546">
              <w:rPr>
                <w:rFonts w:cs="Arial"/>
              </w:rPr>
              <w:t>.</w:t>
            </w:r>
          </w:p>
          <w:p w:rsidR="00AF47F4" w:rsidRPr="00D32546" w:rsidRDefault="00AF47F4" w:rsidP="00AF47F4">
            <w:pPr>
              <w:shd w:val="clear" w:color="auto" w:fill="FFFFFF" w:themeFill="background1"/>
              <w:spacing w:after="0"/>
              <w:ind w:right="95"/>
              <w:jc w:val="both"/>
              <w:rPr>
                <w:rFonts w:cs="Arial"/>
              </w:rPr>
            </w:pPr>
          </w:p>
          <w:p w:rsidR="00C94ED1" w:rsidRPr="00D32546" w:rsidRDefault="00C94ED1" w:rsidP="00C94ED1">
            <w:pPr>
              <w:shd w:val="clear" w:color="auto" w:fill="FFFFFF" w:themeFill="background1"/>
              <w:spacing w:after="0"/>
              <w:ind w:right="95"/>
              <w:jc w:val="both"/>
              <w:rPr>
                <w:rFonts w:cs="Arial"/>
                <w:lang w:val="cy-GB"/>
              </w:rPr>
            </w:pPr>
            <w:r w:rsidRPr="00D32546">
              <w:rPr>
                <w:rFonts w:cs="Arial"/>
                <w:lang w:val="cy-GB"/>
              </w:rPr>
              <w:t xml:space="preserve">Serch hynny, enghreifftiau yw’r canlynol o weithgareddau nad ydynt yn cael eu hystyried yn drwyddedadwy dan yr eithriad hwn: </w:t>
            </w:r>
          </w:p>
          <w:p w:rsidR="00C94ED1" w:rsidRPr="00D32546" w:rsidRDefault="00C94ED1" w:rsidP="00C94ED1">
            <w:pPr>
              <w:shd w:val="clear" w:color="auto" w:fill="FFFFFF" w:themeFill="background1"/>
              <w:spacing w:after="0"/>
              <w:ind w:right="95"/>
              <w:jc w:val="both"/>
              <w:rPr>
                <w:rFonts w:cs="Arial"/>
              </w:rPr>
            </w:pPr>
          </w:p>
          <w:p w:rsidR="00C94ED1" w:rsidRPr="00D32546" w:rsidRDefault="00C94ED1" w:rsidP="00AE38BA">
            <w:pPr>
              <w:pStyle w:val="ListParagraph"/>
              <w:numPr>
                <w:ilvl w:val="0"/>
                <w:numId w:val="36"/>
              </w:numPr>
              <w:spacing w:after="0"/>
              <w:ind w:right="95"/>
              <w:jc w:val="both"/>
              <w:rPr>
                <w:rFonts w:cs="Arial"/>
              </w:rPr>
            </w:pPr>
            <w:r w:rsidRPr="00D32546">
              <w:rPr>
                <w:rFonts w:cs="Arial"/>
                <w:lang w:val="cy-GB"/>
              </w:rPr>
              <w:t xml:space="preserve">Unrhyw weithgaredd adloniant a gynhelir gan awdurdod lleol ar eu safle eu hun pan fod yna berthynas sylweddol rhwng yr awdurdod lleol a darparydd yr adloniant (e.e. pennaeth ac asiant);  </w:t>
            </w:r>
          </w:p>
          <w:p w:rsidR="00C94ED1" w:rsidRPr="00D32546" w:rsidRDefault="00C94ED1" w:rsidP="00C94ED1">
            <w:pPr>
              <w:pStyle w:val="ListParagraph"/>
              <w:spacing w:after="0"/>
              <w:ind w:left="758" w:right="95"/>
              <w:jc w:val="both"/>
              <w:rPr>
                <w:rFonts w:cs="Arial"/>
              </w:rPr>
            </w:pPr>
          </w:p>
          <w:p w:rsidR="00C94ED1" w:rsidRPr="00D32546" w:rsidRDefault="00C94ED1" w:rsidP="00AE38BA">
            <w:pPr>
              <w:pStyle w:val="ListParagraph"/>
              <w:numPr>
                <w:ilvl w:val="0"/>
                <w:numId w:val="36"/>
              </w:numPr>
              <w:spacing w:after="0"/>
              <w:ind w:right="95"/>
              <w:jc w:val="both"/>
              <w:rPr>
                <w:rFonts w:cs="Arial"/>
              </w:rPr>
            </w:pPr>
            <w:r w:rsidRPr="00D32546">
              <w:rPr>
                <w:rFonts w:cs="Arial"/>
                <w:lang w:val="cy-GB"/>
              </w:rPr>
              <w:t xml:space="preserve">Unrhyw weithgaredd adloniant a drefnir ar ran awdurdod lleol ar safle’r awdurdod lleol hwnnw gan ymddiriedolaeth ddiwylliannol wrth weithredu pŵer dewisol awdurdod lleol i drefnu darpariaeth adloniant a </w:t>
            </w:r>
            <w:r w:rsidRPr="00D32546">
              <w:rPr>
                <w:rFonts w:cs="Arial"/>
                <w:lang w:val="cy-GB"/>
              </w:rPr>
              <w:lastRenderedPageBreak/>
              <w:t>chefnogaeth am y celfyddydau, gan gynnwys gwyliau a dathliadau.</w:t>
            </w:r>
          </w:p>
          <w:p w:rsidR="00C94ED1" w:rsidRPr="00D32546" w:rsidRDefault="00C94ED1" w:rsidP="00C94ED1">
            <w:pPr>
              <w:spacing w:after="0"/>
              <w:ind w:right="95"/>
              <w:jc w:val="both"/>
              <w:rPr>
                <w:rFonts w:cs="Arial"/>
              </w:rPr>
            </w:pPr>
          </w:p>
          <w:p w:rsidR="00C94ED1" w:rsidRPr="00D32546" w:rsidRDefault="00C94ED1" w:rsidP="00AE38BA">
            <w:pPr>
              <w:pStyle w:val="ListParagraph"/>
              <w:numPr>
                <w:ilvl w:val="0"/>
                <w:numId w:val="36"/>
              </w:numPr>
              <w:spacing w:after="0"/>
              <w:ind w:right="95"/>
              <w:jc w:val="both"/>
              <w:rPr>
                <w:rFonts w:cs="Arial"/>
              </w:rPr>
            </w:pPr>
            <w:r w:rsidRPr="00D32546">
              <w:rPr>
                <w:rFonts w:cs="Arial"/>
                <w:lang w:val="cy-GB"/>
              </w:rPr>
              <w:t>Unrhyw weithgaredd adloniant a drefnir gan ddarparydd gofal iechyd ar eu safle ysbyty eu hun mewn partneriaeth ag elusen ysbyty.</w:t>
            </w:r>
          </w:p>
          <w:p w:rsidR="00C94ED1" w:rsidRPr="00D32546" w:rsidRDefault="00C94ED1" w:rsidP="00C94ED1">
            <w:pPr>
              <w:spacing w:after="0"/>
              <w:ind w:right="95"/>
              <w:jc w:val="both"/>
              <w:rPr>
                <w:rFonts w:cs="Arial"/>
              </w:rPr>
            </w:pPr>
          </w:p>
          <w:p w:rsidR="00AF47F4" w:rsidRPr="00D32546" w:rsidRDefault="00C94ED1" w:rsidP="00AE38BA">
            <w:pPr>
              <w:pStyle w:val="ListParagraph"/>
              <w:numPr>
                <w:ilvl w:val="0"/>
                <w:numId w:val="36"/>
              </w:numPr>
              <w:shd w:val="clear" w:color="auto" w:fill="FFFFFF" w:themeFill="background1"/>
              <w:spacing w:after="0"/>
              <w:ind w:right="95"/>
              <w:jc w:val="both"/>
              <w:rPr>
                <w:rFonts w:cs="Arial"/>
              </w:rPr>
            </w:pPr>
            <w:r w:rsidRPr="00D32546">
              <w:rPr>
                <w:rFonts w:cs="Arial"/>
                <w:lang w:val="cy-GB"/>
              </w:rPr>
              <w:t>Unrhyw ddigwyddiad adloniant ar safle ysgol a drefnir gan y Gymdeithas Rhieni ac Athrawon (CRhA) er mwyn cefnogi'r ysgol</w:t>
            </w:r>
            <w:r w:rsidR="00AF47F4" w:rsidRPr="00D32546">
              <w:rPr>
                <w:rFonts w:cs="Arial"/>
              </w:rPr>
              <w:t>.</w:t>
            </w:r>
          </w:p>
          <w:p w:rsidR="00AF47F4" w:rsidRPr="00D32546" w:rsidRDefault="00AF47F4" w:rsidP="00AF47F4">
            <w:pPr>
              <w:shd w:val="clear" w:color="auto" w:fill="FFFFFF" w:themeFill="background1"/>
              <w:spacing w:after="0"/>
              <w:ind w:right="95"/>
              <w:jc w:val="both"/>
              <w:rPr>
                <w:rFonts w:cs="Arial"/>
              </w:rPr>
            </w:pPr>
          </w:p>
          <w:p w:rsidR="00AF47F4" w:rsidRPr="00D32546" w:rsidRDefault="00C94ED1" w:rsidP="00AF47F4">
            <w:pPr>
              <w:shd w:val="clear" w:color="auto" w:fill="FFFFFF" w:themeFill="background1"/>
              <w:spacing w:after="0"/>
              <w:ind w:right="95"/>
              <w:jc w:val="both"/>
              <w:rPr>
                <w:rFonts w:cs="Arial"/>
              </w:rPr>
            </w:pPr>
            <w:r w:rsidRPr="00D32546">
              <w:rPr>
                <w:rFonts w:cs="Arial"/>
                <w:lang w:val="cy-GB"/>
              </w:rPr>
              <w:t>Dewis yr awdurdod lleol, y darparydd gofal iechyd neu berchennog ysgol yw e i benderfynu os, ac ar ba sail, y gallent (neu y dymunent) ddarparu gweithgaredd adloniant dan yr eithriad hwn, gan gynnwys ystyried materion ynghylch codi arian, gwneud elw, llywodraethu neu ddefnyddio arian cyhoeddus.</w:t>
            </w:r>
            <w:r w:rsidRPr="00D32546">
              <w:rPr>
                <w:rFonts w:cs="Arial"/>
              </w:rPr>
              <w:t xml:space="preserve">  </w:t>
            </w:r>
            <w:r w:rsidRPr="00D32546">
              <w:rPr>
                <w:rFonts w:cs="Arial"/>
                <w:lang w:val="cy-GB"/>
              </w:rPr>
              <w:t>Serch hynny, nid yw llog pur y safle gan drydydd barti’n cyfri fel darparu digwyddiad adloniant "ar ran" awdurdod lleol, darparydd gofal iechyd, neu berchennog ysgol ac nid felly yw adloniant masnachol y mae'r awdurdod lleol yn galluogi trwy gynnig man cyhoeddus yn unig.</w:t>
            </w:r>
          </w:p>
          <w:p w:rsidR="00AF47F4" w:rsidRPr="00D32546" w:rsidRDefault="00AF47F4" w:rsidP="00AF47F4">
            <w:pPr>
              <w:shd w:val="clear" w:color="auto" w:fill="FFFFFF" w:themeFill="background1"/>
              <w:spacing w:after="0"/>
              <w:ind w:right="95"/>
              <w:jc w:val="both"/>
              <w:rPr>
                <w:rFonts w:cs="Arial"/>
              </w:rPr>
            </w:pPr>
          </w:p>
          <w:p w:rsidR="00AF47F4" w:rsidRPr="00D32546" w:rsidRDefault="00C94ED1" w:rsidP="00AF47F4">
            <w:pPr>
              <w:shd w:val="clear" w:color="auto" w:fill="FFFFFF" w:themeFill="background1"/>
              <w:spacing w:after="0"/>
              <w:ind w:right="95"/>
              <w:jc w:val="both"/>
              <w:rPr>
                <w:rFonts w:cs="Arial"/>
              </w:rPr>
            </w:pPr>
            <w:r w:rsidRPr="00D32546">
              <w:rPr>
                <w:rFonts w:cs="Arial"/>
                <w:lang w:val="cy-GB"/>
              </w:rPr>
              <w:t>Diffinnir y termau i gyd y defnyddiwyd yn yr eithriad hwn megis "awdurdod lleol", "gofal iechyd", "darparydd gofal iechyd", "ysbyty", "ysgol", "safle ysgol", "perchennog ysgol", "safle domestig" a “diddordeb eiddo perthnasol” yn y Gorchymyn 2014</w:t>
            </w:r>
            <w:r w:rsidR="00AF47F4" w:rsidRPr="00D32546">
              <w:rPr>
                <w:rFonts w:cs="Arial"/>
              </w:rPr>
              <w:t xml:space="preserve">. </w:t>
            </w:r>
          </w:p>
          <w:p w:rsidR="00AF47F4" w:rsidRPr="00D32546" w:rsidRDefault="00AF47F4" w:rsidP="00AF47F4">
            <w:pPr>
              <w:shd w:val="clear" w:color="auto" w:fill="FFFFFF" w:themeFill="background1"/>
              <w:spacing w:after="0"/>
              <w:ind w:right="95"/>
              <w:jc w:val="both"/>
              <w:rPr>
                <w:rFonts w:cs="Arial"/>
              </w:rPr>
            </w:pPr>
          </w:p>
          <w:p w:rsidR="00C94ED1" w:rsidRPr="00D32546" w:rsidRDefault="00C94ED1" w:rsidP="00C94ED1">
            <w:pPr>
              <w:shd w:val="clear" w:color="auto" w:fill="FFFFFF" w:themeFill="background1"/>
              <w:spacing w:after="0"/>
              <w:ind w:right="95"/>
              <w:jc w:val="both"/>
              <w:rPr>
                <w:rFonts w:cs="Arial"/>
                <w:b/>
              </w:rPr>
            </w:pPr>
            <w:r w:rsidRPr="00D32546">
              <w:rPr>
                <w:rFonts w:cs="Arial"/>
                <w:b/>
                <w:lang w:val="cy-GB"/>
              </w:rPr>
              <w:t>Awdurdod lleol, ysbyty a safle ysgol: adloniant cerddorol trydydd parti</w:t>
            </w:r>
          </w:p>
          <w:p w:rsidR="00AF47F4" w:rsidRPr="00D32546" w:rsidRDefault="00AF47F4" w:rsidP="00AF47F4">
            <w:pPr>
              <w:shd w:val="clear" w:color="auto" w:fill="FFFFFF" w:themeFill="background1"/>
              <w:spacing w:after="0"/>
              <w:ind w:right="95"/>
              <w:jc w:val="both"/>
              <w:rPr>
                <w:rFonts w:cs="Arial"/>
                <w:b/>
              </w:rPr>
            </w:pPr>
          </w:p>
          <w:p w:rsidR="00C94ED1" w:rsidRPr="00D32546" w:rsidRDefault="00C94ED1" w:rsidP="00C94ED1">
            <w:pPr>
              <w:shd w:val="clear" w:color="auto" w:fill="FFFFFF" w:themeFill="background1"/>
              <w:spacing w:after="0"/>
              <w:ind w:right="95"/>
              <w:jc w:val="both"/>
              <w:rPr>
                <w:rFonts w:cs="Arial"/>
                <w:lang w:val="cy-GB"/>
              </w:rPr>
            </w:pPr>
            <w:r w:rsidRPr="00D32546">
              <w:rPr>
                <w:rFonts w:cs="Arial"/>
                <w:lang w:val="cy-GB"/>
              </w:rPr>
              <w:t>Nid oes angen trwydded i berfformio cerddoriaeth fyw neu i chwarae cerddoriaeth wedi'i recordio ar safleoedd awdurdod lleol, ysbyty neu ysgol, nad ydynt yn safleoedd domestig, rhwng 08:00 – 23:00 ar unrhyw ddiwrnod, ar yr amod;</w:t>
            </w:r>
          </w:p>
          <w:p w:rsidR="00C94ED1" w:rsidRPr="00D32546" w:rsidRDefault="00C94ED1" w:rsidP="00C94ED1">
            <w:pPr>
              <w:shd w:val="clear" w:color="auto" w:fill="FFFFFF" w:themeFill="background1"/>
              <w:spacing w:after="0"/>
              <w:ind w:right="95"/>
              <w:jc w:val="both"/>
              <w:rPr>
                <w:rFonts w:cs="Arial"/>
              </w:rPr>
            </w:pPr>
          </w:p>
          <w:p w:rsidR="00C94ED1" w:rsidRPr="00D32546" w:rsidRDefault="00C94ED1" w:rsidP="00AE38BA">
            <w:pPr>
              <w:pStyle w:val="ListParagraph"/>
              <w:numPr>
                <w:ilvl w:val="0"/>
                <w:numId w:val="36"/>
              </w:numPr>
              <w:spacing w:after="0"/>
              <w:ind w:right="95"/>
              <w:jc w:val="both"/>
              <w:rPr>
                <w:rFonts w:cs="Arial"/>
              </w:rPr>
            </w:pPr>
            <w:r w:rsidRPr="00D32546">
              <w:rPr>
                <w:rFonts w:cs="Arial"/>
                <w:lang w:val="cy-GB"/>
              </w:rPr>
              <w:t>Y caiff ei berfformio o flaen cynulleidfa o ddim mwy na 500 o bobl; a</w:t>
            </w:r>
          </w:p>
          <w:p w:rsidR="00AF47F4" w:rsidRPr="00D32546" w:rsidRDefault="00C94ED1" w:rsidP="00AE38BA">
            <w:pPr>
              <w:pStyle w:val="ListParagraph"/>
              <w:numPr>
                <w:ilvl w:val="0"/>
                <w:numId w:val="36"/>
              </w:numPr>
              <w:shd w:val="clear" w:color="auto" w:fill="FFFFFF" w:themeFill="background1"/>
              <w:spacing w:after="0"/>
              <w:ind w:right="95"/>
              <w:jc w:val="both"/>
              <w:rPr>
                <w:rFonts w:cs="Arial"/>
              </w:rPr>
            </w:pPr>
            <w:r w:rsidRPr="00D32546">
              <w:rPr>
                <w:rFonts w:cs="Arial"/>
                <w:lang w:val="cy-GB"/>
              </w:rPr>
              <w:t xml:space="preserve">Bod person sy’n berthnasol i drefniant neu reolaeth yr adloniant cerddoriaeth wedi cael caniatâd ysgrifenedig blaenorol yr awdurdod lleol, darparydd gofal iechyd neu berchennog ysgol (fel bo'n briodol) er mwyn i'r adloniant hwnnw ddigwydd. </w:t>
            </w:r>
            <w:r w:rsidRPr="00D32546">
              <w:rPr>
                <w:rFonts w:cs="Arial"/>
              </w:rPr>
              <w:t xml:space="preserve"> </w:t>
            </w:r>
            <w:r w:rsidRPr="00D32546">
              <w:rPr>
                <w:rFonts w:cs="Arial"/>
                <w:lang w:val="cy-GB"/>
              </w:rPr>
              <w:t>Dewis y “darparwyr dibynadwy” hyn yw penderfynu os ydynt, neu os na ydynt, yn dymuno gwneud eu safle ar gael am adloniant cerddorol gan drydydd parti ac ar ba delerau maent yn eu hystyried yn briodol</w:t>
            </w:r>
            <w:r w:rsidR="00AF47F4" w:rsidRPr="00D32546">
              <w:rPr>
                <w:rFonts w:cs="Arial"/>
              </w:rPr>
              <w:t>.</w:t>
            </w:r>
          </w:p>
          <w:p w:rsidR="00AF47F4" w:rsidRPr="00D32546" w:rsidRDefault="00AF47F4" w:rsidP="00AF47F4">
            <w:pPr>
              <w:shd w:val="clear" w:color="auto" w:fill="FFFFFF" w:themeFill="background1"/>
              <w:spacing w:after="0"/>
              <w:ind w:right="95"/>
              <w:jc w:val="both"/>
              <w:rPr>
                <w:rFonts w:cs="Arial"/>
              </w:rPr>
            </w:pPr>
          </w:p>
          <w:p w:rsidR="00C94ED1" w:rsidRPr="00D32546" w:rsidRDefault="00C94ED1" w:rsidP="00C94ED1">
            <w:pPr>
              <w:shd w:val="clear" w:color="auto" w:fill="FFFFFF" w:themeFill="background1"/>
              <w:spacing w:after="0"/>
              <w:ind w:left="38" w:right="95"/>
              <w:jc w:val="both"/>
              <w:rPr>
                <w:rFonts w:cs="Arial"/>
                <w:b/>
              </w:rPr>
            </w:pPr>
            <w:r w:rsidRPr="00D32546">
              <w:rPr>
                <w:rFonts w:cs="Arial"/>
                <w:b/>
                <w:lang w:val="cy-GB"/>
              </w:rPr>
              <w:t>Safle cymunedol: adloniant cerddorol</w:t>
            </w:r>
          </w:p>
          <w:p w:rsidR="00C94ED1" w:rsidRPr="00D32546" w:rsidRDefault="00C94ED1" w:rsidP="00C94ED1">
            <w:pPr>
              <w:shd w:val="clear" w:color="auto" w:fill="FFFFFF" w:themeFill="background1"/>
              <w:spacing w:after="0"/>
              <w:ind w:left="38" w:right="95"/>
              <w:jc w:val="both"/>
              <w:rPr>
                <w:rFonts w:cs="Arial"/>
                <w:b/>
              </w:rPr>
            </w:pPr>
          </w:p>
          <w:p w:rsidR="00C94ED1" w:rsidRPr="00D32546" w:rsidRDefault="00C94ED1" w:rsidP="00C94ED1">
            <w:pPr>
              <w:shd w:val="clear" w:color="auto" w:fill="FFFFFF" w:themeFill="background1"/>
              <w:spacing w:after="0"/>
              <w:ind w:left="38" w:right="95"/>
              <w:jc w:val="both"/>
              <w:rPr>
                <w:rFonts w:cs="Arial"/>
              </w:rPr>
            </w:pPr>
            <w:r w:rsidRPr="00D32546">
              <w:rPr>
                <w:rFonts w:cs="Arial"/>
                <w:lang w:val="cy-GB"/>
              </w:rPr>
              <w:t xml:space="preserve">Nid oes angen trwydded i berfformio cerddoriaeth fyw neu chwarae cerddoriaeth wedi'i recordio ar safle cymunedol rhwng 08:00 – 23:00 ar </w:t>
            </w:r>
            <w:r w:rsidRPr="00D32546">
              <w:rPr>
                <w:rFonts w:cs="Arial"/>
                <w:lang w:val="cy-GB"/>
              </w:rPr>
              <w:lastRenderedPageBreak/>
              <w:t>unrhyw ddiwrnod, ar yr amod;</w:t>
            </w:r>
          </w:p>
          <w:p w:rsidR="00C94ED1" w:rsidRPr="00D32546" w:rsidRDefault="00C94ED1" w:rsidP="00AE38BA">
            <w:pPr>
              <w:pStyle w:val="ListParagraph"/>
              <w:numPr>
                <w:ilvl w:val="0"/>
                <w:numId w:val="36"/>
              </w:numPr>
              <w:spacing w:after="0"/>
              <w:ind w:right="95"/>
              <w:jc w:val="both"/>
              <w:rPr>
                <w:rFonts w:cs="Arial"/>
              </w:rPr>
            </w:pPr>
            <w:r w:rsidRPr="00D32546">
              <w:rPr>
                <w:rFonts w:cs="Arial"/>
                <w:lang w:val="cy-GB"/>
              </w:rPr>
              <w:t>Nad yw’r safle cymunedol wedi’i awdurdodi gan drwydded safle neu dystysgrif safle clwb i’w ddefnyddio ar gyfer cyflenwi alcohol i’w yfed ar y safle;</w:t>
            </w:r>
            <w:r w:rsidRPr="00D32546">
              <w:rPr>
                <w:rFonts w:cs="Arial"/>
              </w:rPr>
              <w:t xml:space="preserve"> </w:t>
            </w:r>
          </w:p>
          <w:p w:rsidR="00C94ED1" w:rsidRPr="00D32546" w:rsidRDefault="00C94ED1" w:rsidP="00AE38BA">
            <w:pPr>
              <w:pStyle w:val="ListParagraph"/>
              <w:numPr>
                <w:ilvl w:val="0"/>
                <w:numId w:val="36"/>
              </w:numPr>
              <w:spacing w:after="0"/>
              <w:ind w:right="95"/>
              <w:jc w:val="both"/>
              <w:rPr>
                <w:rFonts w:cs="Arial"/>
              </w:rPr>
            </w:pPr>
            <w:r w:rsidRPr="00D32546">
              <w:rPr>
                <w:rFonts w:cs="Arial"/>
                <w:lang w:val="cy-GB"/>
              </w:rPr>
              <w:t>Bod yr adloniant cerddorol ym mhresenoldeb cynulleidfa o ddim mwy na 500 person; a</w:t>
            </w:r>
          </w:p>
          <w:p w:rsidR="00AF47F4" w:rsidRPr="00D32546" w:rsidRDefault="00C94ED1" w:rsidP="00AE38BA">
            <w:pPr>
              <w:numPr>
                <w:ilvl w:val="0"/>
                <w:numId w:val="36"/>
              </w:numPr>
              <w:shd w:val="clear" w:color="auto" w:fill="FFFFFF" w:themeFill="background1"/>
              <w:spacing w:after="0"/>
              <w:ind w:right="95"/>
              <w:contextualSpacing/>
              <w:jc w:val="both"/>
              <w:rPr>
                <w:rFonts w:cs="Arial"/>
              </w:rPr>
            </w:pPr>
            <w:r w:rsidRPr="00D32546">
              <w:rPr>
                <w:rFonts w:cs="Arial"/>
                <w:lang w:val="cy-GB"/>
              </w:rPr>
              <w:t>Bod person sy’n berthnasol i drefniad neu reolaeth yr adloniant cerddorol wedi cael caniatâd ysgrifenedig blaenorol y pwyllgor sy’n rheoli’r safle, neu os nad oes pwyllgor rheoli, yna person sy'n rheoli'r safle mewn cysylltiad â pharhau masnach, busnes neu weithred arall gan y person hwnnw, neu os na, person sydd â diddordeb eiddo perthnasol yn y safle</w:t>
            </w:r>
            <w:r w:rsidR="00AF47F4" w:rsidRPr="00D32546">
              <w:rPr>
                <w:rFonts w:cs="Arial"/>
              </w:rPr>
              <w:t>.</w:t>
            </w:r>
          </w:p>
          <w:p w:rsidR="00AF47F4" w:rsidRPr="00D32546" w:rsidRDefault="00AF47F4" w:rsidP="00AF47F4">
            <w:pPr>
              <w:shd w:val="clear" w:color="auto" w:fill="FFFFFF" w:themeFill="background1"/>
              <w:spacing w:after="0"/>
              <w:ind w:right="95"/>
              <w:jc w:val="both"/>
              <w:rPr>
                <w:rFonts w:cs="Arial"/>
              </w:rPr>
            </w:pPr>
          </w:p>
          <w:p w:rsidR="00C94ED1" w:rsidRPr="00D32546" w:rsidRDefault="00C94ED1" w:rsidP="00C94ED1">
            <w:pPr>
              <w:shd w:val="clear" w:color="auto" w:fill="FFFFFF" w:themeFill="background1"/>
              <w:spacing w:after="0"/>
              <w:ind w:left="38" w:right="95"/>
              <w:jc w:val="both"/>
              <w:rPr>
                <w:rFonts w:cs="Arial"/>
                <w:b/>
              </w:rPr>
            </w:pPr>
            <w:r w:rsidRPr="00D32546">
              <w:rPr>
                <w:rFonts w:cs="Arial"/>
                <w:b/>
                <w:lang w:val="cy-GB"/>
              </w:rPr>
              <w:t>Safle cymunedol: arddangos ffilm</w:t>
            </w:r>
          </w:p>
          <w:p w:rsidR="00C94ED1" w:rsidRPr="00D32546" w:rsidRDefault="00C94ED1" w:rsidP="00C94ED1">
            <w:pPr>
              <w:shd w:val="clear" w:color="auto" w:fill="FFFFFF" w:themeFill="background1"/>
              <w:spacing w:after="0"/>
              <w:ind w:left="38" w:right="95"/>
              <w:jc w:val="both"/>
              <w:rPr>
                <w:rFonts w:cs="Arial"/>
                <w:b/>
              </w:rPr>
            </w:pPr>
          </w:p>
          <w:p w:rsidR="00C94ED1" w:rsidRPr="00D32546" w:rsidRDefault="00C94ED1" w:rsidP="00C94ED1">
            <w:pPr>
              <w:shd w:val="clear" w:color="auto" w:fill="FFFFFF" w:themeFill="background1"/>
              <w:spacing w:after="0"/>
              <w:ind w:left="38" w:right="95"/>
              <w:jc w:val="both"/>
              <w:rPr>
                <w:rFonts w:cs="Arial"/>
              </w:rPr>
            </w:pPr>
            <w:r w:rsidRPr="00D32546">
              <w:rPr>
                <w:rFonts w:cs="Arial"/>
                <w:lang w:val="cy-GB"/>
              </w:rPr>
              <w:t>Nid oes angen trwydded i arddangos ffilm ar safle cymunedol rhwng 08:00-23:00 ar unrhyw ddiwrnod ar yr amod:</w:t>
            </w:r>
            <w:r w:rsidRPr="00D32546">
              <w:rPr>
                <w:rFonts w:cs="Arial"/>
              </w:rPr>
              <w:t xml:space="preserve"> </w:t>
            </w:r>
          </w:p>
          <w:p w:rsidR="00C94ED1" w:rsidRPr="00D32546" w:rsidRDefault="00C94ED1" w:rsidP="00AE38BA">
            <w:pPr>
              <w:pStyle w:val="ListParagraph"/>
              <w:numPr>
                <w:ilvl w:val="0"/>
                <w:numId w:val="36"/>
              </w:numPr>
              <w:spacing w:after="0"/>
              <w:ind w:right="95"/>
              <w:jc w:val="both"/>
              <w:rPr>
                <w:rFonts w:cs="Arial"/>
              </w:rPr>
            </w:pPr>
            <w:r w:rsidRPr="00D32546">
              <w:rPr>
                <w:rFonts w:cs="Arial"/>
                <w:lang w:val="cy-GB"/>
              </w:rPr>
              <w:t>Nad yw'r adloniant ffilm yn cael ei gynnig er mwyn cael elw;</w:t>
            </w:r>
          </w:p>
          <w:p w:rsidR="00C94ED1" w:rsidRPr="00D32546" w:rsidRDefault="00C94ED1" w:rsidP="00AE38BA">
            <w:pPr>
              <w:pStyle w:val="ListParagraph"/>
              <w:numPr>
                <w:ilvl w:val="0"/>
                <w:numId w:val="36"/>
              </w:numPr>
              <w:spacing w:after="0"/>
              <w:ind w:right="95"/>
              <w:jc w:val="both"/>
              <w:rPr>
                <w:rFonts w:cs="Arial"/>
              </w:rPr>
            </w:pPr>
            <w:r w:rsidRPr="00D32546">
              <w:rPr>
                <w:rFonts w:cs="Arial"/>
                <w:lang w:val="cy-GB"/>
              </w:rPr>
              <w:t>Bod yr adloniant ffilm ym mhresenoldeb cynulleidfa o ddim mwy na 500 person;</w:t>
            </w:r>
          </w:p>
          <w:p w:rsidR="00C94ED1" w:rsidRPr="00D32546" w:rsidRDefault="00C94ED1" w:rsidP="00AE38BA">
            <w:pPr>
              <w:pStyle w:val="ListParagraph"/>
              <w:numPr>
                <w:ilvl w:val="0"/>
                <w:numId w:val="36"/>
              </w:numPr>
              <w:spacing w:after="0"/>
              <w:ind w:right="95"/>
              <w:jc w:val="both"/>
              <w:rPr>
                <w:rFonts w:cs="Arial"/>
              </w:rPr>
            </w:pPr>
            <w:r w:rsidRPr="00D32546">
              <w:rPr>
                <w:rFonts w:cs="Arial"/>
                <w:lang w:val="cy-GB"/>
              </w:rPr>
              <w:t>Bod mynediad plant yn ddarostyngedig i'r cyfyngiadau hynny sy'n ofynnol er mwyn cydymffurfio â'r argymhelliad a gyflwynir gan y BBFC neu awdurdod trwyddedu perthnasol yn ymwneud â mynediad plant; a</w:t>
            </w:r>
          </w:p>
          <w:p w:rsidR="00AF47F4" w:rsidRPr="00D32546" w:rsidRDefault="00C94ED1" w:rsidP="00AE38BA">
            <w:pPr>
              <w:numPr>
                <w:ilvl w:val="0"/>
                <w:numId w:val="36"/>
              </w:numPr>
              <w:shd w:val="clear" w:color="auto" w:fill="FFFFFF" w:themeFill="background1"/>
              <w:spacing w:after="0"/>
              <w:ind w:right="95"/>
              <w:contextualSpacing/>
              <w:jc w:val="both"/>
              <w:rPr>
                <w:rFonts w:cs="Arial"/>
              </w:rPr>
            </w:pPr>
            <w:r w:rsidRPr="00D32546">
              <w:rPr>
                <w:rFonts w:cs="Arial"/>
                <w:lang w:val="cy-GB"/>
              </w:rPr>
              <w:t>Bod person sy’n berthnasol i drefniad neu reolaeth yr arddangosiad ffilm wedi cael caniatâd ysgrifenedig blaenorol y pwyllgor sy’n rheoli’r safle, neu os nad oes pwyllgor rheoli, yna person sy'n rheoli'r safle mewn cysylltiad â pharhau masnach, busnes neu weithred arall gan y person hwnnw, neu os na, person sydd â diddordeb eiddo perthnasol yn y safle</w:t>
            </w:r>
          </w:p>
          <w:p w:rsidR="00AF47F4" w:rsidRPr="00D32546" w:rsidRDefault="00AF47F4" w:rsidP="00AF47F4">
            <w:pPr>
              <w:shd w:val="clear" w:color="auto" w:fill="FFFFFF" w:themeFill="background1"/>
              <w:spacing w:after="0"/>
              <w:ind w:left="38" w:right="95"/>
              <w:jc w:val="both"/>
              <w:rPr>
                <w:rFonts w:cs="Arial"/>
              </w:rPr>
            </w:pPr>
          </w:p>
          <w:p w:rsidR="00AF47F4" w:rsidRPr="00D32546" w:rsidRDefault="00C94ED1" w:rsidP="00AF47F4">
            <w:pPr>
              <w:shd w:val="clear" w:color="auto" w:fill="FFFFFF" w:themeFill="background1"/>
              <w:spacing w:after="0"/>
              <w:ind w:left="38" w:right="95"/>
              <w:jc w:val="both"/>
              <w:rPr>
                <w:rFonts w:cs="Arial"/>
              </w:rPr>
            </w:pPr>
            <w:r w:rsidRPr="00D32546">
              <w:rPr>
                <w:rFonts w:cs="Arial"/>
                <w:lang w:val="cy-GB"/>
              </w:rPr>
              <w:t>Dan yr eithriad hwn, un amod yw nad yw'r adloniant ffilm yn cael ei ddarparu gyda'r bwriad o wneud elw.</w:t>
            </w:r>
            <w:r w:rsidRPr="00D32546">
              <w:rPr>
                <w:rFonts w:cs="Arial"/>
              </w:rPr>
              <w:t xml:space="preserve"> </w:t>
            </w:r>
            <w:r w:rsidRPr="00D32546">
              <w:rPr>
                <w:rFonts w:cs="Arial"/>
                <w:lang w:val="cy-GB"/>
              </w:rPr>
              <w:t>Nid yw cost mynediad ynddo’i hun yn gwneud yr adloniant ffilm yn drwyddedadwy; dim ond os yw'r trefnwr yn bwriadu gwneud elw (sy'n cynnwys codi arian am elusen).</w:t>
            </w:r>
            <w:r w:rsidRPr="00D32546">
              <w:rPr>
                <w:rFonts w:cs="Arial"/>
              </w:rPr>
              <w:t xml:space="preserve"> </w:t>
            </w:r>
            <w:r w:rsidRPr="00D32546">
              <w:rPr>
                <w:rFonts w:cs="Arial"/>
                <w:lang w:val="cy-GB"/>
              </w:rPr>
              <w:t>Mae cost neu gyfraniad a wneir er mwyn cwrdd â chostau sgrinio'r ffilm yn unig yn gyson â 'heb ei ddarparu gyda'r bwriad o wneud elw'.</w:t>
            </w:r>
            <w:r w:rsidRPr="00D32546">
              <w:rPr>
                <w:rFonts w:cs="Arial"/>
              </w:rPr>
              <w:t xml:space="preserve"> </w:t>
            </w:r>
            <w:r w:rsidRPr="00D32546">
              <w:rPr>
                <w:rFonts w:cs="Arial"/>
                <w:lang w:val="cy-GB"/>
              </w:rPr>
              <w:t>Mae’r amod ‘heb fwriadu gwneud elw’ yn berthnasol i weithred arddangos y ffilm dan yr eithriad hwn yn unig.</w:t>
            </w:r>
            <w:r w:rsidRPr="00D32546">
              <w:rPr>
                <w:rFonts w:cs="Arial"/>
              </w:rPr>
              <w:t xml:space="preserve"> </w:t>
            </w:r>
            <w:r w:rsidRPr="00D32546">
              <w:rPr>
                <w:rFonts w:cs="Arial"/>
                <w:lang w:val="cy-GB"/>
              </w:rPr>
              <w:t>Gellir codi tâl gyda’r bwriad o wneud elw yn gyfreithlon am unrhyw weithgaredd arall neu ddigwyddiad sy’n wahanol i fynediad y ffilm, megis cynnig lluniaeth, sgyrsiau am y ffilm, neu ddigwyddiad cymdeithasol</w:t>
            </w:r>
            <w:r w:rsidR="00AF47F4" w:rsidRPr="00D32546">
              <w:rPr>
                <w:rFonts w:cs="Arial"/>
              </w:rPr>
              <w:t>.</w:t>
            </w:r>
          </w:p>
          <w:p w:rsidR="00AF47F4" w:rsidRPr="00D32546" w:rsidRDefault="00AF47F4" w:rsidP="00AF47F4">
            <w:pPr>
              <w:shd w:val="clear" w:color="auto" w:fill="FFFFFF" w:themeFill="background1"/>
              <w:spacing w:after="0"/>
              <w:ind w:left="38" w:right="95"/>
              <w:jc w:val="both"/>
              <w:rPr>
                <w:rFonts w:cs="Arial"/>
              </w:rPr>
            </w:pPr>
          </w:p>
          <w:p w:rsidR="00AF47F4" w:rsidRPr="00D32546" w:rsidRDefault="00C94ED1" w:rsidP="00AF47F4">
            <w:pPr>
              <w:shd w:val="clear" w:color="auto" w:fill="FFFFFF" w:themeFill="background1"/>
              <w:spacing w:after="0"/>
              <w:ind w:right="95"/>
              <w:jc w:val="both"/>
              <w:rPr>
                <w:rFonts w:cs="Arial"/>
              </w:rPr>
            </w:pPr>
            <w:r w:rsidRPr="00D32546">
              <w:rPr>
                <w:rFonts w:cs="Arial"/>
                <w:lang w:val="cy-GB"/>
              </w:rPr>
              <w:t xml:space="preserve">Mae’r eithriad ffilm gymunedol hwn hefyd yn amodol ar y rheini sy'n gyfrifol yn </w:t>
            </w:r>
            <w:r w:rsidRPr="00D32546">
              <w:rPr>
                <w:rFonts w:cs="Arial"/>
                <w:lang w:val="cy-GB"/>
              </w:rPr>
              <w:lastRenderedPageBreak/>
              <w:t>gweithredu trefniadau sy'n sicrhau y gorfodir gradd oedran y ffilm trwy bolisi mynediad plant priodol. Sut y cyflawnir hyn yw mater am y sefydliad neu grŵp cymdeithasol sy'n arddangos y ffilm.</w:t>
            </w:r>
            <w:r w:rsidRPr="00D32546">
              <w:rPr>
                <w:rFonts w:cs="Arial"/>
              </w:rPr>
              <w:t xml:space="preserve"> </w:t>
            </w:r>
            <w:r w:rsidRPr="00D32546">
              <w:rPr>
                <w:rFonts w:cs="Arial"/>
                <w:lang w:val="cy-GB"/>
              </w:rPr>
              <w:t>Er enghraifft, gallent weithredu cynllun tanysgrifiad aelodaeth sy’n talu am fynediad i bob teitl mewn tymor ac sydd i oedolion yn unig.</w:t>
            </w:r>
            <w:r w:rsidRPr="00D32546">
              <w:rPr>
                <w:rFonts w:cs="Arial"/>
              </w:rPr>
              <w:t xml:space="preserve"> </w:t>
            </w:r>
            <w:r w:rsidRPr="00D32546">
              <w:rPr>
                <w:rFonts w:cs="Arial"/>
                <w:lang w:val="cy-GB"/>
              </w:rPr>
              <w:t>Gallai fod yn glwb ffilm i blant gyda pholisi o ddangos ffilmiau sy’n addas i bawb yn unig oherwydd iddynt dderbyn 'U' gan y BBFC.</w:t>
            </w:r>
            <w:r w:rsidRPr="00D32546">
              <w:rPr>
                <w:rFonts w:cs="Arial"/>
              </w:rPr>
              <w:t xml:space="preserve"> </w:t>
            </w:r>
            <w:r w:rsidRPr="00D32546">
              <w:rPr>
                <w:rFonts w:cs="Arial"/>
                <w:lang w:val="cy-GB"/>
              </w:rPr>
              <w:t>Fel arall, gall y trefnwyr gwerthu tocynnau i’r cyhoedd a sicrhau bod plant dim ond yn cael caniatâd i fynychu yn unol ag unrhyw raddfa oedran ar gyfer y ffilm – h.y. polisi mynediad ar y drws sydd gysylltiedig â phrawf oedran</w:t>
            </w:r>
            <w:r w:rsidR="00AF47F4" w:rsidRPr="00D32546">
              <w:rPr>
                <w:rFonts w:cs="Arial"/>
              </w:rPr>
              <w:t>.</w:t>
            </w:r>
          </w:p>
          <w:p w:rsidR="00AF47F4" w:rsidRPr="00D32546" w:rsidRDefault="00AF47F4" w:rsidP="00AF47F4">
            <w:pPr>
              <w:shd w:val="clear" w:color="auto" w:fill="FFFFFF" w:themeFill="background1"/>
              <w:spacing w:after="0"/>
              <w:ind w:left="38" w:right="95"/>
              <w:jc w:val="both"/>
              <w:rPr>
                <w:rFonts w:cs="Arial"/>
              </w:rPr>
            </w:pPr>
          </w:p>
          <w:p w:rsidR="00C94ED1" w:rsidRPr="00D32546" w:rsidRDefault="00C94ED1" w:rsidP="00C94ED1">
            <w:pPr>
              <w:shd w:val="clear" w:color="auto" w:fill="FFFFFF" w:themeFill="background1"/>
              <w:spacing w:after="0"/>
              <w:ind w:left="38" w:right="95"/>
              <w:jc w:val="both"/>
              <w:rPr>
                <w:rFonts w:cs="Arial"/>
                <w:b/>
              </w:rPr>
            </w:pPr>
            <w:r w:rsidRPr="00D32546">
              <w:rPr>
                <w:rFonts w:cs="Arial"/>
                <w:b/>
                <w:lang w:val="cy-GB"/>
              </w:rPr>
              <w:t>Syrcasau Teithiol</w:t>
            </w:r>
          </w:p>
          <w:p w:rsidR="00C94ED1" w:rsidRPr="00D32546" w:rsidRDefault="00C94ED1" w:rsidP="00C94ED1">
            <w:pPr>
              <w:shd w:val="clear" w:color="auto" w:fill="FFFFFF" w:themeFill="background1"/>
              <w:spacing w:after="0"/>
              <w:ind w:left="38" w:right="95"/>
              <w:jc w:val="both"/>
              <w:rPr>
                <w:rFonts w:cs="Arial"/>
                <w:b/>
              </w:rPr>
            </w:pPr>
          </w:p>
          <w:p w:rsidR="00C94ED1" w:rsidRPr="00D32546" w:rsidRDefault="00C94ED1" w:rsidP="00C94ED1">
            <w:pPr>
              <w:shd w:val="clear" w:color="auto" w:fill="FFFFFF" w:themeFill="background1"/>
              <w:spacing w:after="0"/>
              <w:ind w:left="38" w:right="95"/>
              <w:jc w:val="both"/>
              <w:rPr>
                <w:rFonts w:cs="Arial"/>
              </w:rPr>
            </w:pPr>
            <w:r w:rsidRPr="00D32546">
              <w:rPr>
                <w:rFonts w:cs="Arial"/>
                <w:lang w:val="cy-GB"/>
              </w:rPr>
              <w:t>Pan fod y mathau o adloniant yn bodoli mewn perfformiad gan syrcas deithiol, ni fyddant yn drwyddedadwy ar yr amod y cyflawnir amodau cymhwyso penodol.</w:t>
            </w:r>
            <w:r w:rsidRPr="00D32546">
              <w:rPr>
                <w:rFonts w:cs="Arial"/>
              </w:rPr>
              <w:t xml:space="preserve"> </w:t>
            </w:r>
            <w:r w:rsidRPr="00D32546">
              <w:rPr>
                <w:rFonts w:cs="Arial"/>
                <w:lang w:val="cy-GB"/>
              </w:rPr>
              <w:t>Yr amodau cymhwyso yw:</w:t>
            </w:r>
          </w:p>
          <w:p w:rsidR="00C94ED1" w:rsidRPr="00D32546" w:rsidRDefault="00C94ED1" w:rsidP="00AE38BA">
            <w:pPr>
              <w:pStyle w:val="ListParagraph"/>
              <w:numPr>
                <w:ilvl w:val="0"/>
                <w:numId w:val="36"/>
              </w:numPr>
              <w:spacing w:after="0"/>
              <w:ind w:right="95"/>
              <w:jc w:val="both"/>
              <w:rPr>
                <w:rFonts w:cs="Arial"/>
              </w:rPr>
            </w:pPr>
            <w:r w:rsidRPr="00D32546">
              <w:rPr>
                <w:rFonts w:cs="Arial"/>
                <w:lang w:val="cy-GB"/>
              </w:rPr>
              <w:t>Nid arddangosiad o ffilm neu adloniant bocsio neu reslo yw'r adloniant;</w:t>
            </w:r>
          </w:p>
          <w:p w:rsidR="00C94ED1" w:rsidRPr="00D32546" w:rsidRDefault="00C94ED1" w:rsidP="00AE38BA">
            <w:pPr>
              <w:pStyle w:val="ListParagraph"/>
              <w:numPr>
                <w:ilvl w:val="0"/>
                <w:numId w:val="36"/>
              </w:numPr>
              <w:spacing w:after="0"/>
              <w:ind w:right="95"/>
              <w:jc w:val="both"/>
              <w:rPr>
                <w:rFonts w:cs="Arial"/>
              </w:rPr>
            </w:pPr>
            <w:r w:rsidRPr="00D32546">
              <w:rPr>
                <w:rFonts w:cs="Arial"/>
                <w:lang w:val="cy-GB"/>
              </w:rPr>
              <w:t>Mae’r adloniant yn digwydd rhwng 08:00 a 23:00 ar yr un diwrnod;</w:t>
            </w:r>
          </w:p>
          <w:p w:rsidR="00C94ED1" w:rsidRPr="00D32546" w:rsidRDefault="00C94ED1" w:rsidP="00AE38BA">
            <w:pPr>
              <w:pStyle w:val="ListParagraph"/>
              <w:numPr>
                <w:ilvl w:val="0"/>
                <w:numId w:val="36"/>
              </w:numPr>
              <w:spacing w:after="0"/>
              <w:ind w:right="95"/>
              <w:jc w:val="both"/>
              <w:rPr>
                <w:rFonts w:cs="Arial"/>
              </w:rPr>
            </w:pPr>
            <w:r w:rsidRPr="00D32546">
              <w:rPr>
                <w:rFonts w:cs="Arial"/>
                <w:lang w:val="cy-GB"/>
              </w:rPr>
              <w:t>Mae’r adloniant i gyd yn digwydd o fewn adeiladwaith symudol a chynhelir y gynulleidfa sy’n bresennol i gyd o fewn yr adeiladwaith symudol hwnnw; ac</w:t>
            </w:r>
          </w:p>
          <w:p w:rsidR="00AF47F4" w:rsidRPr="00D32546" w:rsidRDefault="00C94ED1" w:rsidP="00AE38BA">
            <w:pPr>
              <w:numPr>
                <w:ilvl w:val="0"/>
                <w:numId w:val="36"/>
              </w:numPr>
              <w:shd w:val="clear" w:color="auto" w:fill="FFFFFF" w:themeFill="background1"/>
              <w:spacing w:after="0"/>
              <w:ind w:right="95"/>
              <w:contextualSpacing/>
              <w:jc w:val="both"/>
              <w:rPr>
                <w:rFonts w:cs="Arial"/>
              </w:rPr>
            </w:pPr>
            <w:r w:rsidRPr="00D32546">
              <w:rPr>
                <w:rFonts w:cs="Arial"/>
                <w:lang w:val="cy-GB"/>
              </w:rPr>
              <w:t>Nid yw'r syrcas deithiol wedi'i lleoli ar yr un safle am fwy na 28 diwrnod yn olynol</w:t>
            </w:r>
            <w:r w:rsidR="00AF47F4" w:rsidRPr="00D32546">
              <w:rPr>
                <w:rFonts w:cs="Arial"/>
              </w:rPr>
              <w:t>.</w:t>
            </w:r>
          </w:p>
          <w:p w:rsidR="00AF47F4" w:rsidRPr="00D32546" w:rsidRDefault="00AF47F4" w:rsidP="00AF47F4">
            <w:pPr>
              <w:shd w:val="clear" w:color="auto" w:fill="FFFFFF" w:themeFill="background1"/>
              <w:spacing w:after="0"/>
              <w:ind w:right="95"/>
              <w:jc w:val="both"/>
              <w:rPr>
                <w:rFonts w:cs="Arial"/>
              </w:rPr>
            </w:pPr>
          </w:p>
          <w:p w:rsidR="00C94ED1" w:rsidRPr="00D32546" w:rsidRDefault="00C94ED1" w:rsidP="00C94ED1">
            <w:pPr>
              <w:shd w:val="clear" w:color="auto" w:fill="FFFFFF" w:themeFill="background1"/>
              <w:spacing w:after="0"/>
              <w:ind w:right="95"/>
              <w:jc w:val="both"/>
              <w:rPr>
                <w:rFonts w:cs="Arial"/>
                <w:b/>
              </w:rPr>
            </w:pPr>
            <w:r w:rsidRPr="00D32546">
              <w:rPr>
                <w:rFonts w:cs="Arial"/>
                <w:b/>
                <w:lang w:val="cy-GB"/>
              </w:rPr>
              <w:t>Cerddoriaeth Fyw</w:t>
            </w:r>
          </w:p>
          <w:p w:rsidR="00C94ED1" w:rsidRPr="00D32546" w:rsidRDefault="00C94ED1" w:rsidP="00C94ED1">
            <w:pPr>
              <w:shd w:val="clear" w:color="auto" w:fill="FFFFFF" w:themeFill="background1"/>
              <w:spacing w:after="0"/>
              <w:ind w:right="95"/>
              <w:jc w:val="both"/>
              <w:rPr>
                <w:rFonts w:cs="Arial"/>
                <w:b/>
              </w:rPr>
            </w:pPr>
          </w:p>
          <w:p w:rsidR="00AF47F4" w:rsidRPr="00D32546" w:rsidRDefault="00C94ED1" w:rsidP="00AF47F4">
            <w:pPr>
              <w:shd w:val="clear" w:color="auto" w:fill="FFFFFF" w:themeFill="background1"/>
              <w:spacing w:after="0"/>
              <w:ind w:right="95"/>
              <w:jc w:val="both"/>
              <w:rPr>
                <w:rFonts w:cs="Arial"/>
              </w:rPr>
            </w:pPr>
            <w:r w:rsidRPr="00D32546">
              <w:rPr>
                <w:rFonts w:cs="Arial"/>
                <w:lang w:val="cy-GB"/>
              </w:rPr>
              <w:t>Mae cerddoriaeth fyw’n drwyddedadwy:</w:t>
            </w:r>
            <w:r w:rsidR="00AF47F4" w:rsidRPr="00D32546">
              <w:rPr>
                <w:rFonts w:cs="Arial"/>
              </w:rPr>
              <w:t>–</w:t>
            </w:r>
          </w:p>
          <w:p w:rsidR="00AF47F4" w:rsidRPr="00D32546" w:rsidRDefault="00AF47F4" w:rsidP="00AF47F4">
            <w:pPr>
              <w:shd w:val="clear" w:color="auto" w:fill="FFFFFF" w:themeFill="background1"/>
              <w:spacing w:after="0"/>
              <w:ind w:right="95"/>
              <w:jc w:val="both"/>
              <w:rPr>
                <w:rFonts w:cs="Arial"/>
              </w:rPr>
            </w:pPr>
          </w:p>
          <w:p w:rsidR="00C94ED1" w:rsidRPr="00D32546" w:rsidRDefault="00C94ED1" w:rsidP="00AE38BA">
            <w:pPr>
              <w:pStyle w:val="ListParagraph"/>
              <w:numPr>
                <w:ilvl w:val="0"/>
                <w:numId w:val="36"/>
              </w:numPr>
              <w:spacing w:after="0"/>
              <w:ind w:right="95"/>
              <w:jc w:val="both"/>
              <w:rPr>
                <w:rFonts w:cs="Arial"/>
              </w:rPr>
            </w:pPr>
            <w:r w:rsidRPr="00D32546">
              <w:rPr>
                <w:rFonts w:cs="Arial"/>
                <w:lang w:val="cy-GB"/>
              </w:rPr>
              <w:t>Pan fod perfformiad o gerddoriaeth fyw – wedi’i neu heb ei chwyddo – yn digwydd cyn 08:00 neu ar ôl 23:00 ar unrhyw ddiwrnod;</w:t>
            </w:r>
          </w:p>
          <w:p w:rsidR="00C94ED1" w:rsidRPr="00D32546" w:rsidRDefault="00C94ED1" w:rsidP="00AE38BA">
            <w:pPr>
              <w:pStyle w:val="ListParagraph"/>
              <w:numPr>
                <w:ilvl w:val="0"/>
                <w:numId w:val="36"/>
              </w:numPr>
              <w:spacing w:after="0"/>
              <w:ind w:right="95"/>
              <w:jc w:val="both"/>
              <w:rPr>
                <w:rFonts w:cs="Arial"/>
              </w:rPr>
            </w:pPr>
            <w:r w:rsidRPr="00D32546">
              <w:rPr>
                <w:rFonts w:cs="Arial"/>
                <w:lang w:val="cy-GB"/>
              </w:rPr>
              <w:t>Pan nad yw perfformiad o gerddoriaeth fyw wedi'i chwyddo'n digwydd naill ai ar safle trwyddedig perthnasol, neu mewn gweithle sydd heb ei drwyddedu ac eithrio ar gyfer darparu lluniaeth hwyrnos;</w:t>
            </w:r>
          </w:p>
          <w:p w:rsidR="00C94ED1" w:rsidRPr="00D32546" w:rsidRDefault="00C94ED1" w:rsidP="00AE38BA">
            <w:pPr>
              <w:pStyle w:val="ListParagraph"/>
              <w:numPr>
                <w:ilvl w:val="0"/>
                <w:numId w:val="36"/>
              </w:numPr>
              <w:spacing w:after="0"/>
              <w:ind w:right="95"/>
              <w:jc w:val="both"/>
              <w:rPr>
                <w:rFonts w:cs="Arial"/>
              </w:rPr>
            </w:pPr>
            <w:r w:rsidRPr="00D32546">
              <w:rPr>
                <w:rFonts w:cs="Arial"/>
                <w:lang w:val="cy-GB"/>
              </w:rPr>
              <w:t>Pan fod perfformiad o gerddoriaeth fyw wedi’i chwyddo’n digwydd ar amser lle nad yw'r safle trwyddedig perthnasol ar agor at ddibenion cael eu defnyddio i werthu neu i gyflenwi alcohol i’w yfed ar y safle;</w:t>
            </w:r>
          </w:p>
          <w:p w:rsidR="00C94ED1" w:rsidRPr="00D32546" w:rsidRDefault="00C94ED1" w:rsidP="00AE38BA">
            <w:pPr>
              <w:pStyle w:val="ListParagraph"/>
              <w:numPr>
                <w:ilvl w:val="0"/>
                <w:numId w:val="36"/>
              </w:numPr>
              <w:spacing w:after="0"/>
              <w:ind w:right="95"/>
              <w:jc w:val="both"/>
              <w:rPr>
                <w:rFonts w:cs="Arial"/>
              </w:rPr>
            </w:pPr>
            <w:r w:rsidRPr="00D32546">
              <w:rPr>
                <w:rFonts w:cs="Arial"/>
                <w:lang w:val="cy-GB"/>
              </w:rPr>
              <w:t>Pan fod perfformiad o gerddoriaeth fyw wedi’i chwyddo’n digwydd ar safle trwyddedig perthnasol, neu weithle, ym mhresenoldeb cynulleidfa o dros 500 o bobl; neu</w:t>
            </w:r>
            <w:r w:rsidRPr="00D32546">
              <w:rPr>
                <w:rFonts w:cs="Arial"/>
              </w:rPr>
              <w:t xml:space="preserve"> </w:t>
            </w:r>
          </w:p>
          <w:p w:rsidR="00AF47F4" w:rsidRPr="00D32546" w:rsidRDefault="00C94ED1" w:rsidP="00AE38BA">
            <w:pPr>
              <w:numPr>
                <w:ilvl w:val="0"/>
                <w:numId w:val="36"/>
              </w:numPr>
              <w:shd w:val="clear" w:color="auto" w:fill="FFFFFF" w:themeFill="background1"/>
              <w:spacing w:after="0"/>
              <w:ind w:right="95"/>
              <w:contextualSpacing/>
              <w:jc w:val="both"/>
              <w:rPr>
                <w:rFonts w:cs="Arial"/>
              </w:rPr>
            </w:pPr>
            <w:r w:rsidRPr="00D32546">
              <w:rPr>
                <w:rFonts w:cs="Arial"/>
                <w:lang w:val="cy-GB"/>
              </w:rPr>
              <w:t>Pan fod awdurdod trwyddedu’n cael gwared yn fwriadol ar effaith y dadreoleiddio y darperir ar ei gyfer gan y Ddeddf 2003 trwy orfodi amod ar drwydded safle neu dystysgrif safle clwb o ganlyniad i adolygiad trwydded</w:t>
            </w:r>
            <w:r w:rsidR="00AF47F4" w:rsidRPr="00D32546">
              <w:rPr>
                <w:rFonts w:cs="Arial"/>
              </w:rPr>
              <w:t>.</w:t>
            </w:r>
          </w:p>
          <w:p w:rsidR="00AF47F4" w:rsidRPr="00D32546" w:rsidRDefault="00AF47F4" w:rsidP="00AF47F4">
            <w:pPr>
              <w:shd w:val="clear" w:color="auto" w:fill="FFFFFF" w:themeFill="background1"/>
              <w:spacing w:after="0"/>
              <w:ind w:right="95"/>
              <w:jc w:val="both"/>
              <w:rPr>
                <w:rFonts w:cs="Arial"/>
              </w:rPr>
            </w:pPr>
          </w:p>
          <w:p w:rsidR="00C94ED1" w:rsidRPr="00D32546" w:rsidRDefault="00C94ED1" w:rsidP="00C94ED1">
            <w:pPr>
              <w:shd w:val="clear" w:color="auto" w:fill="FFFFFF" w:themeFill="background1"/>
              <w:spacing w:after="0"/>
              <w:ind w:right="95"/>
              <w:jc w:val="both"/>
              <w:rPr>
                <w:rFonts w:cs="Arial"/>
              </w:rPr>
            </w:pPr>
            <w:r w:rsidRPr="00D32546">
              <w:rPr>
                <w:rFonts w:cs="Arial"/>
                <w:lang w:val="cy-GB"/>
              </w:rPr>
              <w:t>Mewn unrhyw un o’r amgylchiadau uchod, oni bai bod y perfformiad o gerddoriaeth fyw wedi’i awdurdodi’n briodol gan drwydded safle, tystysgrif safle clwb neu HDDD, gall ei alluogi i ddigwydd arwain at gamau gorfodi a, lle bo’n briodol, adolygiad o’r drwydded neu thystysgrif alcohol.</w:t>
            </w:r>
          </w:p>
          <w:p w:rsidR="00C94ED1" w:rsidRPr="00D32546" w:rsidRDefault="00C94ED1" w:rsidP="00C94ED1">
            <w:pPr>
              <w:shd w:val="clear" w:color="auto" w:fill="FFFFFF" w:themeFill="background1"/>
              <w:spacing w:after="0"/>
              <w:ind w:right="95"/>
              <w:jc w:val="both"/>
              <w:rPr>
                <w:rFonts w:cs="Arial"/>
              </w:rPr>
            </w:pPr>
          </w:p>
          <w:p w:rsidR="00AF47F4" w:rsidRPr="00D32546" w:rsidRDefault="00C94ED1" w:rsidP="00C94ED1">
            <w:pPr>
              <w:shd w:val="clear" w:color="auto" w:fill="FFFFFF" w:themeFill="background1"/>
              <w:spacing w:after="0"/>
              <w:ind w:right="95"/>
              <w:jc w:val="both"/>
              <w:rPr>
                <w:rFonts w:cs="Arial"/>
              </w:rPr>
            </w:pPr>
            <w:r w:rsidRPr="00D32546">
              <w:rPr>
                <w:rFonts w:cs="Arial"/>
                <w:lang w:val="cy-GB"/>
              </w:rPr>
              <w:t>Nid oes angen trwydded bellach ar berfformiad cyhoeddus o gerddoriaeth fyw heb ei chwyddo sy’n digwydd rhwng 08:00 a 23:00 ar yr un diwrnod dan y Ddeddf 2003 mewn unrhyw leoliad. Eithriad i hyn yw pan fod amod benodol sy’n ymwneud â cherddoriaeth fyw yn cael ei chynnwys yn dilyn adolygiad o drwydded safle neu dystysgrif safle clwb sy’n ymwneud â safleoedd trwyddedig perthnasol</w:t>
            </w:r>
            <w:r w:rsidR="00AF47F4" w:rsidRPr="00D32546">
              <w:rPr>
                <w:rFonts w:cs="Arial"/>
              </w:rPr>
              <w:t>.</w:t>
            </w:r>
          </w:p>
          <w:p w:rsidR="00AF47F4" w:rsidRPr="00D32546" w:rsidRDefault="00AF47F4" w:rsidP="00AF47F4">
            <w:pPr>
              <w:shd w:val="clear" w:color="auto" w:fill="FFFFFF" w:themeFill="background1"/>
              <w:spacing w:after="0"/>
              <w:ind w:right="95"/>
              <w:jc w:val="both"/>
              <w:rPr>
                <w:rFonts w:cs="Arial"/>
              </w:rPr>
            </w:pPr>
          </w:p>
          <w:p w:rsidR="00C94ED1" w:rsidRPr="00D32546" w:rsidRDefault="00C94ED1" w:rsidP="00C94ED1">
            <w:pPr>
              <w:shd w:val="clear" w:color="auto" w:fill="FFFFFF" w:themeFill="background1"/>
              <w:spacing w:after="0"/>
              <w:ind w:right="95"/>
              <w:jc w:val="both"/>
              <w:rPr>
                <w:rFonts w:cs="Arial"/>
                <w:b/>
              </w:rPr>
            </w:pPr>
            <w:r w:rsidRPr="00D32546">
              <w:rPr>
                <w:rFonts w:cs="Arial"/>
                <w:b/>
                <w:lang w:val="cy-GB"/>
              </w:rPr>
              <w:t>Termau allweddol a ddefnyddir mewn perthynas â cherddoriaeth fyw</w:t>
            </w:r>
          </w:p>
          <w:p w:rsidR="00AF47F4" w:rsidRPr="00D32546" w:rsidRDefault="00AF47F4" w:rsidP="00AF47F4">
            <w:pPr>
              <w:shd w:val="clear" w:color="auto" w:fill="FFFFFF" w:themeFill="background1"/>
              <w:spacing w:after="0"/>
              <w:ind w:right="95"/>
              <w:jc w:val="both"/>
              <w:rPr>
                <w:rFonts w:cs="Arial"/>
                <w:b/>
              </w:rPr>
            </w:pPr>
          </w:p>
          <w:p w:rsidR="00AF47F4" w:rsidRPr="00D32546" w:rsidRDefault="00C94ED1" w:rsidP="00AF47F4">
            <w:pPr>
              <w:shd w:val="clear" w:color="auto" w:fill="FFFFFF" w:themeFill="background1"/>
              <w:spacing w:after="0"/>
              <w:ind w:right="95"/>
              <w:jc w:val="both"/>
              <w:rPr>
                <w:rFonts w:cs="Arial"/>
              </w:rPr>
            </w:pPr>
            <w:r w:rsidRPr="00D32546">
              <w:rPr>
                <w:rFonts w:cs="Arial"/>
                <w:lang w:val="cy-GB"/>
              </w:rPr>
              <w:t>Dan y darpariaethau cerddoriaeth fyw, mae “cerddoriaeth” yn cynnwys cerddoriaeth leisiol neu offerynnol neu unrhyw gyfuniad o’r ddau.</w:t>
            </w:r>
            <w:r w:rsidRPr="00D32546">
              <w:rPr>
                <w:rFonts w:cs="Arial"/>
              </w:rPr>
              <w:t xml:space="preserve"> </w:t>
            </w:r>
            <w:r w:rsidRPr="00D32546">
              <w:rPr>
                <w:rFonts w:cs="Arial"/>
                <w:lang w:val="cy-GB"/>
              </w:rPr>
              <w:t>“Cerddoriaeth fyw” yw perfformiad o gerddoriaeth fyw ym mhresenoldeb cynulleidfa y mae'n bwriadu adlonni.</w:t>
            </w:r>
            <w:r w:rsidRPr="00D32546">
              <w:rPr>
                <w:rFonts w:cs="Arial"/>
              </w:rPr>
              <w:t xml:space="preserve"> </w:t>
            </w:r>
            <w:r w:rsidRPr="00D32546">
              <w:rPr>
                <w:rFonts w:cs="Arial"/>
                <w:lang w:val="cy-GB"/>
              </w:rPr>
              <w:t>Er y gall perfformiad o gerddoriaeth fyw gynnwys chwarae rhywfaint o gerddoriaeth wedi'i recordio, mae cerddoriaeth 'fyw' yn ei gwneud yn ofynnol nad yw'r perfformiad cynnwys chwarae cerddoriaeth sydd wedi’i recordio'n gyfan gwbl heb unrhyw gyfraniad creadigol ychwanegol (sylweddol a pharhaol).</w:t>
            </w:r>
            <w:r w:rsidRPr="00D32546">
              <w:rPr>
                <w:rFonts w:cs="Arial"/>
              </w:rPr>
              <w:t xml:space="preserve"> </w:t>
            </w:r>
            <w:r w:rsidRPr="00D32546">
              <w:rPr>
                <w:rFonts w:cs="Arial"/>
                <w:lang w:val="cy-GB"/>
              </w:rPr>
              <w:t>Felly, er enghraifft, buasai peiriant drwm neu drac yn y cefndir a ddefnyddir i gyd-fynd â chanwr neu fand yn rhan o berfformiad cerddoriaeth fyw wedi’i chwyddo. Ni fyddai perfformiad DJ sy'n chwarae traciau yn unig yn cael ei ddynodi fel cerddoriaeth fyw, ond efallai byddai os oedd ef neu hi'n perfformio set oedd yn cynnwys cymysgu cerddoriaeth mewn perfformiad byw i greu synau newydd yn bennaf.</w:t>
            </w:r>
            <w:r w:rsidRPr="00D32546">
              <w:rPr>
                <w:rFonts w:cs="Arial"/>
              </w:rPr>
              <w:t xml:space="preserve"> </w:t>
            </w:r>
            <w:r w:rsidRPr="00D32546">
              <w:rPr>
                <w:rFonts w:cs="Arial"/>
                <w:lang w:val="cy-GB"/>
              </w:rPr>
              <w:t>Mae'n anochel y bydd yna rywfaint o ddyfarniad ynglŷn ag os taw cerddoriaeth fyw (neu gerddoriaeth wedi'i recordio) yw perfformiad a dylai trefnwyr digwyddiadau wirio gyda'u hawdurdod trwyddedu am os yw'r ystyriaeth hon yn berthnasol ynglŷn ag awdurdodi’r gweithgaredd gan drwydded neu dystysgrif. Mewn achos anghydfod ynglŷn ag os taw cerddoriaeth fyw yw perfformiad ai peidio, penderfyniad i’r awdurdod trwyddedu y bydd yn flaenorol ac, yn y pen draw, i’r llysoedd yn amgylchiadau unigol unrhyw achos</w:t>
            </w:r>
            <w:r w:rsidR="00AF47F4" w:rsidRPr="00D32546">
              <w:rPr>
                <w:rFonts w:cs="Arial"/>
              </w:rPr>
              <w:t>.</w:t>
            </w:r>
          </w:p>
          <w:p w:rsidR="00AF47F4" w:rsidRPr="00D32546" w:rsidRDefault="00AF47F4" w:rsidP="00AF47F4">
            <w:pPr>
              <w:shd w:val="clear" w:color="auto" w:fill="FFFFFF" w:themeFill="background1"/>
              <w:spacing w:after="0"/>
              <w:ind w:right="95"/>
              <w:jc w:val="both"/>
              <w:rPr>
                <w:rFonts w:cs="Arial"/>
              </w:rPr>
            </w:pPr>
          </w:p>
          <w:p w:rsidR="00C94ED1" w:rsidRPr="00D32546" w:rsidRDefault="00C94ED1" w:rsidP="00C94ED1">
            <w:pPr>
              <w:shd w:val="clear" w:color="auto" w:fill="FFFFFF" w:themeFill="background1"/>
              <w:spacing w:after="0"/>
              <w:ind w:right="95"/>
              <w:jc w:val="both"/>
              <w:rPr>
                <w:rFonts w:cs="Arial"/>
              </w:rPr>
            </w:pPr>
            <w:r w:rsidRPr="00D32546">
              <w:rPr>
                <w:rFonts w:cs="Arial"/>
                <w:lang w:val="cy-GB"/>
              </w:rPr>
              <w:t>Mae “gweithle” fel y’i diffinnir yn rheoliad 2(1) o'r Rheoliadau Gweithle (Iechyd, Diogelwch a Lles) 1992, sef unrhyw le sydd ar gael i unrhyw berson fel man gwaith.</w:t>
            </w:r>
            <w:r w:rsidRPr="00D32546">
              <w:rPr>
                <w:rFonts w:cs="Arial"/>
              </w:rPr>
              <w:t xml:space="preserve"> </w:t>
            </w:r>
            <w:r w:rsidRPr="00D32546">
              <w:rPr>
                <w:rFonts w:cs="Arial"/>
                <w:lang w:val="cy-GB"/>
              </w:rPr>
              <w:t>Term eang iawn yw e gall gynnwys mannau awyr agored yn ogystal â moddau mynediad a gadael.</w:t>
            </w:r>
          </w:p>
          <w:p w:rsidR="00C94ED1" w:rsidRPr="00D32546" w:rsidRDefault="00C94ED1" w:rsidP="00C94ED1">
            <w:pPr>
              <w:shd w:val="clear" w:color="auto" w:fill="FFFFFF" w:themeFill="background1"/>
              <w:spacing w:after="0"/>
              <w:ind w:right="95"/>
              <w:jc w:val="both"/>
              <w:rPr>
                <w:rFonts w:cs="Arial"/>
              </w:rPr>
            </w:pPr>
          </w:p>
          <w:p w:rsidR="00AF47F4" w:rsidRPr="00D32546" w:rsidRDefault="00C94ED1" w:rsidP="00C94ED1">
            <w:pPr>
              <w:shd w:val="clear" w:color="auto" w:fill="FFFFFF" w:themeFill="background1"/>
              <w:spacing w:after="0"/>
              <w:ind w:right="95"/>
              <w:jc w:val="both"/>
              <w:rPr>
                <w:rFonts w:cs="Arial"/>
              </w:rPr>
            </w:pPr>
            <w:r w:rsidRPr="00D32546">
              <w:rPr>
                <w:rFonts w:cs="Arial"/>
                <w:lang w:val="cy-GB"/>
              </w:rPr>
              <w:t xml:space="preserve">“Safle trwyddedig perthnasol” at ddibenion y bennod hon yw un sydd wedi’i awdurdodi i werthu neu gyflenwi alcohol i’w yfed ar y safle gan drwydded safle </w:t>
            </w:r>
            <w:r w:rsidRPr="00D32546">
              <w:rPr>
                <w:rFonts w:cs="Arial"/>
                <w:lang w:val="cy-GB"/>
              </w:rPr>
              <w:lastRenderedPageBreak/>
              <w:t>neu dystysgrif safle clwb.</w:t>
            </w:r>
            <w:r w:rsidRPr="00D32546">
              <w:rPr>
                <w:rFonts w:cs="Arial"/>
              </w:rPr>
              <w:t xml:space="preserve"> </w:t>
            </w:r>
            <w:r w:rsidRPr="00D32546">
              <w:rPr>
                <w:rFonts w:cs="Arial"/>
                <w:lang w:val="cy-GB"/>
              </w:rPr>
              <w:t>Ni all safleoedd manteisio o’r dadreoleiddio a gyflwynwyd gan y Ddeddf 2012 yn rhinwedd dal awdurdodiad i werthu neu gyflenwi alcohol dan HDDD</w:t>
            </w:r>
            <w:r w:rsidR="00AF47F4" w:rsidRPr="00D32546">
              <w:rPr>
                <w:rFonts w:cs="Arial"/>
              </w:rPr>
              <w:t>.</w:t>
            </w:r>
          </w:p>
          <w:p w:rsidR="00AF47F4" w:rsidRPr="00D32546" w:rsidRDefault="00AF47F4" w:rsidP="00AF47F4">
            <w:pPr>
              <w:shd w:val="clear" w:color="auto" w:fill="FFFFFF" w:themeFill="background1"/>
              <w:spacing w:after="0"/>
              <w:ind w:right="95"/>
              <w:jc w:val="both"/>
              <w:rPr>
                <w:rFonts w:cs="Arial"/>
              </w:rPr>
            </w:pPr>
          </w:p>
          <w:p w:rsidR="00C94ED1" w:rsidRPr="00D32546" w:rsidRDefault="00C94ED1" w:rsidP="00C94ED1">
            <w:pPr>
              <w:shd w:val="clear" w:color="auto" w:fill="FFFFFF" w:themeFill="background1"/>
              <w:spacing w:after="0"/>
              <w:ind w:right="95"/>
              <w:jc w:val="both"/>
              <w:rPr>
                <w:rFonts w:cs="Arial"/>
                <w:b/>
              </w:rPr>
            </w:pPr>
            <w:r w:rsidRPr="00D32546">
              <w:rPr>
                <w:rFonts w:cs="Arial"/>
                <w:b/>
                <w:lang w:val="cy-GB"/>
              </w:rPr>
              <w:t>Cerddoriaeth wedi’i Recordio</w:t>
            </w:r>
          </w:p>
          <w:p w:rsidR="00C94ED1" w:rsidRPr="00D32546" w:rsidRDefault="00C94ED1" w:rsidP="00C94ED1">
            <w:pPr>
              <w:shd w:val="clear" w:color="auto" w:fill="FFFFFF" w:themeFill="background1"/>
              <w:spacing w:after="0"/>
              <w:ind w:right="95"/>
              <w:jc w:val="both"/>
              <w:rPr>
                <w:rFonts w:cs="Arial"/>
                <w:b/>
              </w:rPr>
            </w:pPr>
          </w:p>
          <w:p w:rsidR="00C94ED1" w:rsidRPr="00D32546" w:rsidRDefault="00C94ED1" w:rsidP="00C94ED1">
            <w:pPr>
              <w:shd w:val="clear" w:color="auto" w:fill="FFFFFF" w:themeFill="background1"/>
              <w:spacing w:after="0"/>
              <w:ind w:right="95"/>
              <w:jc w:val="both"/>
              <w:rPr>
                <w:rFonts w:cs="Arial"/>
              </w:rPr>
            </w:pPr>
            <w:r w:rsidRPr="00D32546">
              <w:rPr>
                <w:rFonts w:cs="Arial"/>
                <w:lang w:val="cy-GB"/>
              </w:rPr>
              <w:t>Nid oes angen trwydded am gerddoriaeth wedi’i recordio pan yw’n digwydd ar safleoedd sydd wedi’u hawdurdodi gan drwydded safle neu dystysgrif safle clwb i’w defnyddio er mwyn cyflenwi alcohol i’w yfed ar y safle;</w:t>
            </w:r>
            <w:r w:rsidRPr="00D32546">
              <w:rPr>
                <w:rFonts w:cs="Arial"/>
              </w:rPr>
              <w:t xml:space="preserve"> </w:t>
            </w:r>
            <w:r w:rsidRPr="00D32546">
              <w:rPr>
                <w:rFonts w:cs="Arial"/>
                <w:lang w:val="cy-GB"/>
              </w:rPr>
              <w:t>Serch hynny, mae cerddoriaeth wedi’i recordio yn parhau i fod yn drwyddedadwy:</w:t>
            </w:r>
            <w:r w:rsidRPr="00D32546">
              <w:rPr>
                <w:rFonts w:cs="Arial"/>
              </w:rPr>
              <w:t xml:space="preserve"> </w:t>
            </w:r>
          </w:p>
          <w:p w:rsidR="00C94ED1" w:rsidRPr="00D32546" w:rsidRDefault="00C94ED1" w:rsidP="00AE38BA">
            <w:pPr>
              <w:pStyle w:val="ListParagraph"/>
              <w:numPr>
                <w:ilvl w:val="0"/>
                <w:numId w:val="36"/>
              </w:numPr>
              <w:spacing w:after="0"/>
              <w:ind w:right="95"/>
              <w:jc w:val="both"/>
              <w:rPr>
                <w:rFonts w:cs="Arial"/>
              </w:rPr>
            </w:pPr>
            <w:r w:rsidRPr="00D32546">
              <w:rPr>
                <w:rFonts w:cs="Arial"/>
                <w:lang w:val="cy-GB"/>
              </w:rPr>
              <w:t>Pan fod chwarae cerddoriaeth wedi’i recordio’n digwydd cyn 8:00 neu ar ôl 23:00 ar unrhyw ddiwrnod;</w:t>
            </w:r>
          </w:p>
          <w:p w:rsidR="00C94ED1" w:rsidRPr="00D32546" w:rsidRDefault="00C94ED1" w:rsidP="00AE38BA">
            <w:pPr>
              <w:pStyle w:val="ListParagraph"/>
              <w:numPr>
                <w:ilvl w:val="0"/>
                <w:numId w:val="36"/>
              </w:numPr>
              <w:spacing w:after="0"/>
              <w:ind w:right="95"/>
              <w:jc w:val="both"/>
              <w:rPr>
                <w:rFonts w:cs="Arial"/>
              </w:rPr>
            </w:pPr>
            <w:r w:rsidRPr="00D32546">
              <w:rPr>
                <w:rFonts w:cs="Arial"/>
                <w:lang w:val="cy-GB"/>
              </w:rPr>
              <w:t>Pan fod chwarae cerddoriaeth wedi’i recordio’n digwydd ar amser pan nad yw'r safleoedd trwyddedig perthnasol ar agor at ddibenion cael eu defnyddio i werthu neu i gyflenwi alcohol i’w yfed ar y safle;</w:t>
            </w:r>
          </w:p>
          <w:p w:rsidR="00C94ED1" w:rsidRPr="00D32546" w:rsidRDefault="00C94ED1" w:rsidP="00AE38BA">
            <w:pPr>
              <w:pStyle w:val="ListParagraph"/>
              <w:numPr>
                <w:ilvl w:val="0"/>
                <w:numId w:val="36"/>
              </w:numPr>
              <w:spacing w:after="0"/>
              <w:ind w:right="95"/>
              <w:jc w:val="both"/>
              <w:rPr>
                <w:rFonts w:cs="Arial"/>
              </w:rPr>
            </w:pPr>
            <w:r w:rsidRPr="00D32546">
              <w:rPr>
                <w:rFonts w:cs="Arial"/>
                <w:lang w:val="cy-GB"/>
              </w:rPr>
              <w:t>Pan fod chwarae cerddoriaeth wedi’i recordio’n digwydd ar safle trwyddedig perthnasol ym mhresenoldeb cynulleidfa o dros 500 o bobl; a</w:t>
            </w:r>
            <w:r w:rsidRPr="00D32546">
              <w:rPr>
                <w:rFonts w:cs="Arial"/>
              </w:rPr>
              <w:t xml:space="preserve"> </w:t>
            </w:r>
          </w:p>
          <w:p w:rsidR="00AF47F4" w:rsidRPr="00D32546" w:rsidRDefault="00C94ED1" w:rsidP="00AE38BA">
            <w:pPr>
              <w:numPr>
                <w:ilvl w:val="0"/>
                <w:numId w:val="36"/>
              </w:numPr>
              <w:shd w:val="clear" w:color="auto" w:fill="FFFFFF" w:themeFill="background1"/>
              <w:spacing w:after="0"/>
              <w:ind w:right="95"/>
              <w:contextualSpacing/>
              <w:jc w:val="both"/>
              <w:rPr>
                <w:rFonts w:cs="Arial"/>
              </w:rPr>
            </w:pPr>
            <w:r w:rsidRPr="00D32546">
              <w:rPr>
                <w:rFonts w:cs="Arial"/>
                <w:lang w:val="cy-GB"/>
              </w:rPr>
              <w:t>Pan fod awdurdod trwyddedu'n cael gwared yn bwrpasol ar effaith y dadreoleiddio y darperir ar ei gyfer gan y Ddeddf 2003 (fel y'i diwygiwyd).</w:t>
            </w:r>
          </w:p>
          <w:p w:rsidR="00AF47F4" w:rsidRPr="00D32546" w:rsidRDefault="00AF47F4" w:rsidP="00AF47F4">
            <w:pPr>
              <w:shd w:val="clear" w:color="auto" w:fill="FFFFFF" w:themeFill="background1"/>
              <w:spacing w:after="0"/>
              <w:ind w:right="95"/>
              <w:jc w:val="both"/>
              <w:rPr>
                <w:rFonts w:cs="Arial"/>
              </w:rPr>
            </w:pPr>
          </w:p>
          <w:p w:rsidR="00C94ED1" w:rsidRPr="00D32546" w:rsidRDefault="00C94ED1" w:rsidP="00C94ED1">
            <w:pPr>
              <w:shd w:val="clear" w:color="auto" w:fill="FFFFFF" w:themeFill="background1"/>
              <w:spacing w:after="0"/>
              <w:ind w:right="95"/>
              <w:jc w:val="both"/>
              <w:rPr>
                <w:rFonts w:cs="Arial"/>
                <w:b/>
              </w:rPr>
            </w:pPr>
            <w:r w:rsidRPr="00D32546">
              <w:rPr>
                <w:rFonts w:cs="Arial"/>
                <w:b/>
                <w:lang w:val="cy-GB"/>
              </w:rPr>
              <w:t>Dramâu a Dawns</w:t>
            </w:r>
          </w:p>
          <w:p w:rsidR="00C94ED1" w:rsidRPr="00D32546" w:rsidRDefault="00C94ED1" w:rsidP="00C94ED1">
            <w:pPr>
              <w:shd w:val="clear" w:color="auto" w:fill="FFFFFF" w:themeFill="background1"/>
              <w:spacing w:after="0"/>
              <w:ind w:right="95"/>
              <w:jc w:val="both"/>
              <w:rPr>
                <w:rFonts w:cs="Arial"/>
                <w:b/>
              </w:rPr>
            </w:pPr>
          </w:p>
          <w:p w:rsidR="00C94ED1" w:rsidRPr="00D32546" w:rsidRDefault="00C94ED1" w:rsidP="00C94ED1">
            <w:pPr>
              <w:shd w:val="clear" w:color="auto" w:fill="FFFFFF" w:themeFill="background1"/>
              <w:spacing w:after="0"/>
              <w:ind w:right="95"/>
              <w:jc w:val="both"/>
              <w:rPr>
                <w:rFonts w:cs="Arial"/>
              </w:rPr>
            </w:pPr>
            <w:r w:rsidRPr="00D32546">
              <w:rPr>
                <w:rFonts w:cs="Arial"/>
                <w:lang w:val="cy-GB"/>
              </w:rPr>
              <w:t>Nid oes angen trwydded am berfformiad o ddrama neu ddawns i’r graddau bod amodau cymhwyso penodol wedi’u bodloni.</w:t>
            </w:r>
            <w:r w:rsidRPr="00D32546">
              <w:rPr>
                <w:rFonts w:cs="Arial"/>
              </w:rPr>
              <w:t xml:space="preserve"> </w:t>
            </w:r>
            <w:r w:rsidRPr="00D32546">
              <w:rPr>
                <w:rFonts w:cs="Arial"/>
                <w:lang w:val="cy-GB"/>
              </w:rPr>
              <w:t>Serch hynny, mae perfformiad o ddrama neu ddawns yn parhau i fod yn drwyddedadwy;</w:t>
            </w:r>
          </w:p>
          <w:p w:rsidR="00C94ED1" w:rsidRPr="00D32546" w:rsidRDefault="00C94ED1" w:rsidP="00AE38BA">
            <w:pPr>
              <w:pStyle w:val="ListParagraph"/>
              <w:numPr>
                <w:ilvl w:val="0"/>
                <w:numId w:val="36"/>
              </w:numPr>
              <w:spacing w:after="0"/>
              <w:ind w:right="95"/>
              <w:jc w:val="both"/>
              <w:rPr>
                <w:rFonts w:cs="Arial"/>
              </w:rPr>
            </w:pPr>
            <w:r w:rsidRPr="00D32546">
              <w:rPr>
                <w:rFonts w:cs="Arial"/>
                <w:lang w:val="cy-GB"/>
              </w:rPr>
              <w:t>Pan fod y perfformiad yn digwydd cyn 8:00 neu ar ôl 23:00 ar unrhyw ddiwrnod; neu</w:t>
            </w:r>
          </w:p>
          <w:p w:rsidR="00AF47F4" w:rsidRPr="00D32546" w:rsidRDefault="00C94ED1" w:rsidP="00AE38BA">
            <w:pPr>
              <w:numPr>
                <w:ilvl w:val="0"/>
                <w:numId w:val="36"/>
              </w:numPr>
              <w:shd w:val="clear" w:color="auto" w:fill="FFFFFF" w:themeFill="background1"/>
              <w:spacing w:after="0"/>
              <w:ind w:right="95"/>
              <w:contextualSpacing/>
              <w:jc w:val="both"/>
              <w:rPr>
                <w:rFonts w:cs="Arial"/>
              </w:rPr>
            </w:pPr>
            <w:r w:rsidRPr="00D32546">
              <w:rPr>
                <w:rFonts w:cs="Arial"/>
                <w:lang w:val="cy-GB"/>
              </w:rPr>
              <w:t>Pan fod y perfformiad yn digwydd ym mhresenoldeb cynulleidfa o dros 500 o bobl</w:t>
            </w:r>
            <w:r w:rsidR="00AF47F4" w:rsidRPr="00D32546">
              <w:rPr>
                <w:rFonts w:cs="Arial"/>
              </w:rPr>
              <w:t>.</w:t>
            </w:r>
          </w:p>
          <w:p w:rsidR="00AF47F4" w:rsidRPr="00D32546" w:rsidRDefault="00AF47F4" w:rsidP="00AF47F4">
            <w:pPr>
              <w:shd w:val="clear" w:color="auto" w:fill="FFFFFF" w:themeFill="background1"/>
              <w:spacing w:after="0"/>
              <w:ind w:right="95"/>
              <w:jc w:val="both"/>
              <w:rPr>
                <w:rFonts w:cs="Arial"/>
              </w:rPr>
            </w:pPr>
          </w:p>
          <w:p w:rsidR="00C94ED1" w:rsidRPr="00D32546" w:rsidRDefault="00C94ED1" w:rsidP="00C94ED1">
            <w:pPr>
              <w:shd w:val="clear" w:color="auto" w:fill="FFFFFF" w:themeFill="background1"/>
              <w:spacing w:after="0"/>
              <w:ind w:left="38" w:right="95"/>
              <w:jc w:val="both"/>
              <w:rPr>
                <w:rFonts w:cs="Arial"/>
                <w:b/>
              </w:rPr>
            </w:pPr>
            <w:r w:rsidRPr="00D32546">
              <w:rPr>
                <w:rFonts w:cs="Arial"/>
                <w:b/>
                <w:lang w:val="cy-GB"/>
              </w:rPr>
              <w:t>Chwaraeon Dan Do</w:t>
            </w:r>
          </w:p>
          <w:p w:rsidR="00C94ED1" w:rsidRPr="00D32546" w:rsidRDefault="00C94ED1" w:rsidP="00C94ED1">
            <w:pPr>
              <w:shd w:val="clear" w:color="auto" w:fill="FFFFFF" w:themeFill="background1"/>
              <w:spacing w:after="0"/>
              <w:ind w:left="38" w:right="95"/>
              <w:jc w:val="both"/>
              <w:rPr>
                <w:rFonts w:cs="Arial"/>
                <w:b/>
              </w:rPr>
            </w:pPr>
          </w:p>
          <w:p w:rsidR="00C94ED1" w:rsidRPr="00D32546" w:rsidRDefault="00C94ED1" w:rsidP="00C94ED1">
            <w:pPr>
              <w:shd w:val="clear" w:color="auto" w:fill="FFFFFF" w:themeFill="background1"/>
              <w:spacing w:after="0"/>
              <w:ind w:left="38" w:right="95"/>
              <w:jc w:val="both"/>
              <w:rPr>
                <w:rFonts w:cs="Arial"/>
              </w:rPr>
            </w:pPr>
            <w:r w:rsidRPr="00D32546">
              <w:rPr>
                <w:rFonts w:cs="Arial"/>
                <w:lang w:val="cy-GB"/>
              </w:rPr>
              <w:t>Nid oes angen trwydded am ddigwyddiad chwaraeon dan do i’r raddau bod amodau cymhwyso penodol wedi’u bodloni.</w:t>
            </w:r>
            <w:r w:rsidRPr="00D32546">
              <w:rPr>
                <w:rFonts w:cs="Arial"/>
              </w:rPr>
              <w:t xml:space="preserve">  </w:t>
            </w:r>
            <w:r w:rsidRPr="00D32546">
              <w:rPr>
                <w:rFonts w:cs="Arial"/>
                <w:lang w:val="cy-GB"/>
              </w:rPr>
              <w:t>Serch hynny, mae digwyddiad chwaraeon dan do yn parhau i fod yn drwyddedadwy:</w:t>
            </w:r>
          </w:p>
          <w:p w:rsidR="00C94ED1" w:rsidRPr="00D32546" w:rsidRDefault="00C94ED1" w:rsidP="00AE38BA">
            <w:pPr>
              <w:pStyle w:val="ListParagraph"/>
              <w:numPr>
                <w:ilvl w:val="0"/>
                <w:numId w:val="36"/>
              </w:numPr>
              <w:spacing w:after="0"/>
              <w:ind w:left="398" w:right="95"/>
              <w:jc w:val="both"/>
              <w:rPr>
                <w:rFonts w:cs="Arial"/>
              </w:rPr>
            </w:pPr>
            <w:r w:rsidRPr="00D32546">
              <w:rPr>
                <w:rFonts w:cs="Arial"/>
                <w:lang w:val="cy-GB"/>
              </w:rPr>
              <w:t>Pan fo’r perfformiad yn digwydd cyn 8:00 neu ar ôl 23:00 ar unrhyw ddiwrnod; neu</w:t>
            </w:r>
          </w:p>
          <w:p w:rsidR="00AF47F4" w:rsidRPr="00D32546" w:rsidRDefault="00C94ED1" w:rsidP="00AE38BA">
            <w:pPr>
              <w:numPr>
                <w:ilvl w:val="0"/>
                <w:numId w:val="36"/>
              </w:numPr>
              <w:shd w:val="clear" w:color="auto" w:fill="FFFFFF" w:themeFill="background1"/>
              <w:spacing w:after="0"/>
              <w:ind w:left="398" w:right="95"/>
              <w:contextualSpacing/>
              <w:jc w:val="both"/>
              <w:rPr>
                <w:rFonts w:cs="Arial"/>
              </w:rPr>
            </w:pPr>
            <w:r w:rsidRPr="00D32546">
              <w:rPr>
                <w:rFonts w:cs="Arial"/>
                <w:lang w:val="cy-GB"/>
              </w:rPr>
              <w:t>Pan fo’r digwyddiad yn digwydd ym mhresenoldeb mwy na 1000 o wylwyr</w:t>
            </w:r>
            <w:r w:rsidR="00AF47F4" w:rsidRPr="00D32546">
              <w:rPr>
                <w:rFonts w:cs="Arial"/>
              </w:rPr>
              <w:t>.</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23.6</w:t>
            </w:r>
          </w:p>
        </w:tc>
        <w:tc>
          <w:tcPr>
            <w:tcW w:w="4516" w:type="pct"/>
            <w:shd w:val="clear" w:color="auto" w:fill="auto"/>
          </w:tcPr>
          <w:p w:rsidR="00C94ED1" w:rsidRPr="00D32546" w:rsidRDefault="00C94ED1" w:rsidP="00C94ED1">
            <w:pPr>
              <w:shd w:val="clear" w:color="auto" w:fill="FFFFFF" w:themeFill="background1"/>
              <w:spacing w:after="0"/>
              <w:ind w:right="95"/>
              <w:jc w:val="both"/>
              <w:rPr>
                <w:rFonts w:cs="Arial"/>
                <w:b/>
              </w:rPr>
            </w:pPr>
            <w:r w:rsidRPr="00D32546">
              <w:rPr>
                <w:rFonts w:cs="Arial"/>
                <w:b/>
                <w:lang w:val="cy-GB"/>
              </w:rPr>
              <w:t>Amodau Trwydded</w:t>
            </w:r>
          </w:p>
          <w:p w:rsidR="00AF47F4" w:rsidRPr="00D32546" w:rsidRDefault="00AF47F4" w:rsidP="00AF47F4">
            <w:pPr>
              <w:shd w:val="clear" w:color="auto" w:fill="FFFFFF" w:themeFill="background1"/>
              <w:spacing w:after="0"/>
              <w:ind w:right="95"/>
              <w:jc w:val="both"/>
              <w:rPr>
                <w:rFonts w:cs="Arial"/>
                <w:b/>
              </w:rPr>
            </w:pPr>
          </w:p>
          <w:p w:rsidR="00C94ED1" w:rsidRPr="00D32546" w:rsidRDefault="00C94ED1" w:rsidP="00C94ED1">
            <w:pPr>
              <w:shd w:val="clear" w:color="auto" w:fill="FFFFFF" w:themeFill="background1"/>
              <w:spacing w:after="0"/>
              <w:ind w:right="95"/>
              <w:jc w:val="both"/>
              <w:rPr>
                <w:rFonts w:cs="Arial"/>
                <w:b/>
              </w:rPr>
            </w:pPr>
            <w:r w:rsidRPr="00D32546">
              <w:rPr>
                <w:rFonts w:cs="Arial"/>
                <w:b/>
                <w:lang w:val="cy-GB"/>
              </w:rPr>
              <w:t>Cerddoriaeth Fyw neu Gerddoriaeth wedi'i Recordio</w:t>
            </w:r>
          </w:p>
          <w:p w:rsidR="00AF47F4" w:rsidRPr="00D32546" w:rsidRDefault="00AF47F4" w:rsidP="00AF47F4">
            <w:pPr>
              <w:shd w:val="clear" w:color="auto" w:fill="FFFFFF" w:themeFill="background1"/>
              <w:spacing w:after="0"/>
              <w:ind w:right="95"/>
              <w:jc w:val="both"/>
              <w:rPr>
                <w:rFonts w:cs="Arial"/>
                <w:b/>
              </w:rPr>
            </w:pPr>
          </w:p>
          <w:p w:rsidR="00C94ED1" w:rsidRPr="00D32546" w:rsidRDefault="00C94ED1" w:rsidP="00C94ED1">
            <w:pPr>
              <w:shd w:val="clear" w:color="auto" w:fill="FFFFFF" w:themeFill="background1"/>
              <w:spacing w:after="0"/>
              <w:ind w:right="95"/>
              <w:jc w:val="both"/>
              <w:rPr>
                <w:rFonts w:cs="Arial"/>
              </w:rPr>
            </w:pPr>
            <w:r w:rsidRPr="00D32546">
              <w:rPr>
                <w:rFonts w:cs="Arial"/>
                <w:lang w:val="cy-GB"/>
              </w:rPr>
              <w:t>Mae unrhyw amodau trwydded cyfredol, neu amodau a ychwanegir at benderfyniad o gais am drwydded neu dystysgrif safle clwb sy’n ymwneud â cherddoriaeth fyw neu gerddoriaeth wedi’i recordio yn parhau i weithredu, ond byddant yn cael eu hatal rhwng oriau 08:00 a 23:00 ar yr un diwrnod pan gyflawnir yr amodau canlynol:</w:t>
            </w:r>
          </w:p>
          <w:p w:rsidR="00C94ED1" w:rsidRPr="00D32546" w:rsidRDefault="00C94ED1" w:rsidP="00AE38BA">
            <w:pPr>
              <w:numPr>
                <w:ilvl w:val="0"/>
                <w:numId w:val="37"/>
              </w:numPr>
              <w:spacing w:after="0"/>
              <w:ind w:right="95"/>
              <w:contextualSpacing/>
              <w:jc w:val="both"/>
              <w:rPr>
                <w:rFonts w:cs="Arial"/>
              </w:rPr>
            </w:pPr>
            <w:r w:rsidRPr="00D32546">
              <w:rPr>
                <w:rFonts w:cs="Arial"/>
                <w:lang w:val="cy-GB"/>
              </w:rPr>
              <w:t>Ar amser yr adloniant cerddoriaeth, bod y safle ar agor at ddibenion cael ei ddefnyddio i werthu neu i gyflenwi alcohol i’w yfed ar y safle;</w:t>
            </w:r>
          </w:p>
          <w:p w:rsidR="00C94ED1" w:rsidRPr="00D32546" w:rsidRDefault="00C94ED1" w:rsidP="00AE38BA">
            <w:pPr>
              <w:numPr>
                <w:ilvl w:val="0"/>
                <w:numId w:val="37"/>
              </w:numPr>
              <w:spacing w:after="0"/>
              <w:ind w:right="95"/>
              <w:contextualSpacing/>
              <w:jc w:val="both"/>
              <w:rPr>
                <w:rFonts w:cs="Arial"/>
              </w:rPr>
            </w:pPr>
            <w:r w:rsidRPr="00D32546">
              <w:rPr>
                <w:rFonts w:cs="Arial"/>
                <w:lang w:val="cy-GB"/>
              </w:rPr>
              <w:t>Os yw’r gerddoriaeth wedi’i chwyddo, ei fod yn digwydd o flaen cynulleidfa o ddim mwy na 500 person; a</w:t>
            </w:r>
          </w:p>
          <w:p w:rsidR="00C94ED1" w:rsidRPr="00D32546" w:rsidRDefault="00C94ED1" w:rsidP="00AE38BA">
            <w:pPr>
              <w:numPr>
                <w:ilvl w:val="0"/>
                <w:numId w:val="37"/>
              </w:numPr>
              <w:spacing w:after="0"/>
              <w:ind w:right="95"/>
              <w:contextualSpacing/>
              <w:jc w:val="both"/>
              <w:rPr>
                <w:rFonts w:cs="Arial"/>
              </w:rPr>
            </w:pPr>
            <w:r w:rsidRPr="00D32546">
              <w:rPr>
                <w:rFonts w:cs="Arial"/>
                <w:lang w:val="cy-GB"/>
              </w:rPr>
              <w:t>Bod yr adloniant yn digwydd rhwng 08:00 a 23:00 ar yr un diwrnod.</w:t>
            </w:r>
          </w:p>
          <w:p w:rsidR="00C94ED1" w:rsidRPr="00D32546" w:rsidRDefault="00C94ED1" w:rsidP="00C94ED1">
            <w:pPr>
              <w:shd w:val="clear" w:color="auto" w:fill="FFFFFF" w:themeFill="background1"/>
              <w:spacing w:after="0"/>
              <w:ind w:right="95"/>
              <w:jc w:val="both"/>
              <w:rPr>
                <w:rFonts w:cs="Arial"/>
              </w:rPr>
            </w:pPr>
          </w:p>
          <w:p w:rsidR="00C94ED1" w:rsidRPr="00D32546" w:rsidRDefault="00C94ED1" w:rsidP="00C94ED1">
            <w:pPr>
              <w:shd w:val="clear" w:color="auto" w:fill="FFFFFF" w:themeFill="background1"/>
              <w:spacing w:after="0"/>
              <w:ind w:right="95"/>
              <w:jc w:val="both"/>
              <w:rPr>
                <w:rFonts w:cs="Arial"/>
                <w:lang w:val="cy-GB"/>
              </w:rPr>
            </w:pPr>
            <w:r w:rsidRPr="00D32546">
              <w:rPr>
                <w:rFonts w:cs="Arial"/>
                <w:lang w:val="cy-GB"/>
              </w:rPr>
              <w:t>Mater ffeithiau unigryw pob achos bydd os yw amod trwydded yn ymwneud â cherddoriaeth fyw neu wedi’i recordio.</w:t>
            </w:r>
            <w:r w:rsidRPr="00D32546">
              <w:rPr>
                <w:rFonts w:cs="Arial"/>
              </w:rPr>
              <w:t xml:space="preserve"> </w:t>
            </w:r>
            <w:r w:rsidRPr="00D32546">
              <w:rPr>
                <w:rFonts w:cs="Arial"/>
                <w:lang w:val="cy-GB"/>
              </w:rPr>
              <w:t>Mewn rhai achosion, bydd yn amlwg bod amod yn ymwneud â cherddoriaeth ac y caiff ei hatal, er enghraifft "yn ystod perfformiadau cerddoriaeth fyw rhaid i ddrysau a ffenestri i gyd aros ar gau”. Mewn achosion eraill, efallai ni fyddai mor amlwg: er enghraifft, buasai amod sy’n datgan “yn ystod perfformiadau adloniant rheoledig rhaid i ddrysau a ffenestri i gyd aros ar gau" yn cael ei atal i'r graddau y mae'n ymwneud â cherddoriaeth rhwng 08:00 a 23:00 ar yr un diwrnod i gynulleidfa o hyd at 500, ond buasai'r amod yn parhau i fod yn gymwys os oedd yna adloniant rheoledig ar ôl 23:00.</w:t>
            </w:r>
          </w:p>
          <w:p w:rsidR="00C94ED1" w:rsidRPr="00D32546" w:rsidRDefault="00C94ED1" w:rsidP="00C94ED1">
            <w:pPr>
              <w:shd w:val="clear" w:color="auto" w:fill="FFFFFF" w:themeFill="background1"/>
              <w:spacing w:after="0"/>
              <w:ind w:right="95"/>
              <w:jc w:val="both"/>
              <w:rPr>
                <w:rFonts w:cs="Arial"/>
              </w:rPr>
            </w:pPr>
          </w:p>
          <w:p w:rsidR="00C94ED1" w:rsidRPr="00D32546" w:rsidRDefault="00C94ED1" w:rsidP="00C94ED1">
            <w:pPr>
              <w:shd w:val="clear" w:color="auto" w:fill="FFFFFF" w:themeFill="background1"/>
              <w:spacing w:after="0"/>
              <w:ind w:right="95"/>
              <w:jc w:val="both"/>
              <w:rPr>
                <w:rFonts w:cs="Arial"/>
              </w:rPr>
            </w:pPr>
            <w:r w:rsidRPr="00D32546">
              <w:rPr>
                <w:rFonts w:cs="Arial"/>
                <w:lang w:val="cy-GB"/>
              </w:rPr>
              <w:t>Bydd amodau trwydded mwy cyffredin (e.e. y rheini sy'n ymwneud â rheolaeth gyffredinol o niwsans sŵn posib) nad ydynt yn ymwneud yn benodol â darpariaeth adloniant (e.e. arwyddion sy’n gofyn i bobl adael yn dawel) yn parhau i gael effaith.</w:t>
            </w:r>
            <w:r w:rsidRPr="00D32546">
              <w:rPr>
                <w:rFonts w:cs="Arial"/>
              </w:rPr>
              <w:t xml:space="preserve"> </w:t>
            </w:r>
          </w:p>
          <w:p w:rsidR="00C94ED1" w:rsidRPr="00D32546" w:rsidRDefault="00C94ED1" w:rsidP="00C94ED1">
            <w:pPr>
              <w:shd w:val="clear" w:color="auto" w:fill="FFFFFF" w:themeFill="background1"/>
              <w:spacing w:after="0"/>
              <w:ind w:right="95"/>
              <w:jc w:val="both"/>
              <w:rPr>
                <w:rFonts w:cs="Arial"/>
              </w:rPr>
            </w:pPr>
          </w:p>
          <w:p w:rsidR="00C94ED1" w:rsidRPr="00D32546" w:rsidRDefault="00C94ED1" w:rsidP="00C94ED1">
            <w:pPr>
              <w:shd w:val="clear" w:color="auto" w:fill="FFFFFF" w:themeFill="background1"/>
              <w:spacing w:after="0"/>
              <w:ind w:right="95"/>
              <w:jc w:val="both"/>
              <w:rPr>
                <w:rFonts w:cs="Arial"/>
              </w:rPr>
            </w:pPr>
            <w:r w:rsidRPr="00D32546">
              <w:rPr>
                <w:rFonts w:cs="Arial"/>
                <w:lang w:val="cy-GB"/>
              </w:rPr>
              <w:t xml:space="preserve">Caiff yr amodau hyn eu hatal i bob pwrpas rhwng 08:00 a 23:00 os yw perfformiad o gerddoriaeth fyw neu chwarae cerddoriaeth wedi'i recordio'n digwydd o flaen cynulleidfa o 500 person neu lai, ond bydd yn parhau ar wyneb y drwydded am pan fydd y gweithgareddau hyn efallai’n digwydd dan amodau gwahanol. </w:t>
            </w:r>
          </w:p>
          <w:p w:rsidR="00C94ED1" w:rsidRPr="00D32546" w:rsidRDefault="00C94ED1" w:rsidP="00C94ED1">
            <w:pPr>
              <w:shd w:val="clear" w:color="auto" w:fill="FFFFFF" w:themeFill="background1"/>
              <w:spacing w:after="0"/>
              <w:ind w:right="95"/>
              <w:jc w:val="both"/>
              <w:rPr>
                <w:rFonts w:cs="Arial"/>
              </w:rPr>
            </w:pPr>
          </w:p>
          <w:p w:rsidR="00AF47F4" w:rsidRPr="00D32546" w:rsidRDefault="00C94ED1" w:rsidP="00C94ED1">
            <w:pPr>
              <w:shd w:val="clear" w:color="auto" w:fill="FFFFFF" w:themeFill="background1"/>
              <w:spacing w:after="0"/>
              <w:ind w:right="95"/>
              <w:jc w:val="both"/>
              <w:rPr>
                <w:rFonts w:cs="Arial"/>
              </w:rPr>
            </w:pPr>
            <w:r w:rsidRPr="00D32546">
              <w:rPr>
                <w:rFonts w:cs="Arial"/>
                <w:lang w:val="cy-GB"/>
              </w:rPr>
              <w:t>Pan na fydd perfformiad o gerddoriaeth fyw neu chwarae cerddoriaeth wedi’i recordio ar safle trwyddedig perthnasol yn drwyddedadwy, mae’r posibilrwydd yn parhau bod unrhyw un yn ceisio am adolygiad o drwydded neu dystysgrif, os oes yna sail briodol dros wneud hynny</w:t>
            </w:r>
            <w:r w:rsidR="00AF47F4" w:rsidRPr="00D32546">
              <w:rPr>
                <w:rFonts w:cs="Arial"/>
              </w:rPr>
              <w:t>.</w:t>
            </w:r>
          </w:p>
          <w:p w:rsidR="00AF47F4" w:rsidRPr="00D32546" w:rsidRDefault="00AF47F4" w:rsidP="00AF47F4">
            <w:pPr>
              <w:shd w:val="clear" w:color="auto" w:fill="FFFFFF" w:themeFill="background1"/>
              <w:spacing w:after="0"/>
              <w:ind w:right="95"/>
              <w:jc w:val="both"/>
              <w:rPr>
                <w:rFonts w:cs="Arial"/>
              </w:rPr>
            </w:pPr>
          </w:p>
          <w:p w:rsidR="00C94ED1" w:rsidRPr="00D32546" w:rsidRDefault="00C94ED1" w:rsidP="00C94ED1">
            <w:pPr>
              <w:shd w:val="clear" w:color="auto" w:fill="FFFFFF" w:themeFill="background1"/>
              <w:spacing w:after="0"/>
              <w:ind w:right="95"/>
              <w:jc w:val="both"/>
              <w:rPr>
                <w:rFonts w:cs="Arial"/>
                <w:b/>
              </w:rPr>
            </w:pPr>
            <w:r w:rsidRPr="00D32546">
              <w:rPr>
                <w:rFonts w:cs="Arial"/>
                <w:b/>
                <w:lang w:val="cy-GB"/>
              </w:rPr>
              <w:t>Gerddi Cwrw</w:t>
            </w:r>
          </w:p>
          <w:p w:rsidR="00AF47F4" w:rsidRPr="00D32546" w:rsidRDefault="00AF47F4" w:rsidP="00AF47F4">
            <w:pPr>
              <w:shd w:val="clear" w:color="auto" w:fill="FFFFFF" w:themeFill="background1"/>
              <w:spacing w:after="0"/>
              <w:ind w:right="95"/>
              <w:jc w:val="both"/>
              <w:rPr>
                <w:rFonts w:cs="Arial"/>
                <w:b/>
              </w:rPr>
            </w:pPr>
          </w:p>
          <w:p w:rsidR="00C94ED1" w:rsidRPr="00D32546" w:rsidRDefault="00C94ED1" w:rsidP="00C94ED1">
            <w:pPr>
              <w:shd w:val="clear" w:color="auto" w:fill="FFFFFF" w:themeFill="background1"/>
              <w:spacing w:after="0"/>
              <w:ind w:right="95"/>
              <w:jc w:val="both"/>
              <w:rPr>
                <w:rFonts w:cs="Arial"/>
              </w:rPr>
            </w:pPr>
            <w:r w:rsidRPr="00D32546">
              <w:rPr>
                <w:rFonts w:cs="Arial"/>
                <w:lang w:val="cy-GB"/>
              </w:rPr>
              <w:t xml:space="preserve">Mae gerddi cwrw’n cael eu cynnwys yn aml fel rhan o drwydded safle neu dystysgrif safle clwb. Mae cerddoriaeth wedi’i chwyddo sy’n digwydd mewn gardd gwrw wedi’i heithrio o ofynion trwyddedu, ar yr amod bod yr ardd gwrw wedi'i chynnwys yn y drwydded neu dystysgrif sy'n ymwneud â'r safle trwyddedig perthnasol, a bod y perfformiad yn digwydd rhwng 08:00 a 23:00 ar yr un diwrnod o flaen cynulleidfa o 500 person neu lai. </w:t>
            </w:r>
            <w:r w:rsidRPr="00D32546">
              <w:rPr>
                <w:rFonts w:cs="Arial"/>
              </w:rPr>
              <w:t xml:space="preserve"> </w:t>
            </w:r>
          </w:p>
          <w:p w:rsidR="00C94ED1" w:rsidRPr="00D32546" w:rsidRDefault="00C94ED1" w:rsidP="00C94ED1">
            <w:pPr>
              <w:shd w:val="clear" w:color="auto" w:fill="FFFFFF" w:themeFill="background1"/>
              <w:spacing w:after="0"/>
              <w:ind w:right="95"/>
              <w:jc w:val="both"/>
              <w:rPr>
                <w:rFonts w:cs="Arial"/>
              </w:rPr>
            </w:pPr>
          </w:p>
          <w:p w:rsidR="00C94ED1" w:rsidRPr="00D32546" w:rsidRDefault="00C94ED1" w:rsidP="00C94ED1">
            <w:pPr>
              <w:shd w:val="clear" w:color="auto" w:fill="FFFFFF" w:themeFill="background1"/>
              <w:spacing w:after="0"/>
              <w:ind w:right="95"/>
              <w:jc w:val="both"/>
              <w:rPr>
                <w:rFonts w:cs="Arial"/>
              </w:rPr>
            </w:pPr>
            <w:r w:rsidRPr="00D32546">
              <w:rPr>
                <w:rFonts w:cs="Arial"/>
                <w:lang w:val="cy-GB"/>
              </w:rPr>
              <w:t xml:space="preserve">Pan na fydd gardd gwrw’n ffurfio rhan o’r safle trwyddedig perthnasol ac felly na fydd wedi'i chynnwys yn y cynlluniau a atodir i drwydded safle neu dystysgrif safle clwb, mae’n debygol iawn taw gweithle y bydd.  </w:t>
            </w:r>
          </w:p>
          <w:p w:rsidR="00C94ED1" w:rsidRPr="00D32546" w:rsidRDefault="00C94ED1" w:rsidP="00C94ED1">
            <w:pPr>
              <w:shd w:val="clear" w:color="auto" w:fill="FFFFFF" w:themeFill="background1"/>
              <w:spacing w:after="0"/>
              <w:ind w:right="95"/>
              <w:jc w:val="both"/>
              <w:rPr>
                <w:rFonts w:cs="Arial"/>
              </w:rPr>
            </w:pPr>
          </w:p>
          <w:p w:rsidR="00C94ED1" w:rsidRPr="00D32546" w:rsidRDefault="00C94ED1" w:rsidP="00C94ED1">
            <w:pPr>
              <w:shd w:val="clear" w:color="auto" w:fill="FFFFFF" w:themeFill="background1"/>
              <w:spacing w:after="0"/>
              <w:ind w:right="95"/>
              <w:jc w:val="both"/>
              <w:rPr>
                <w:rFonts w:cs="Arial"/>
              </w:rPr>
            </w:pPr>
            <w:r w:rsidRPr="00D32546">
              <w:rPr>
                <w:rFonts w:cs="Arial"/>
                <w:lang w:val="cy-GB"/>
              </w:rPr>
              <w:t>Mae Paragraff 12B o Amserlen 1 i’r Ddeddf 2003 yn nodi nad adloniant rheoledig yw perfformiad o gerddoriaeth fyw mewn gweithle sydd heb drwydded (ac eithrio er mwyn cynnig lluniaeth hwyrnos) os yw’n digwydd rhwng 08:00 a 23:00 ar yr un diwrnod o flaen cynulleidfa o ddim mwy na 500 person. Nodwch nad yw’r eithriad ym mharagraff 12B yn berthnasol i chwarae cerddoriaeth wedi'i recordio.</w:t>
            </w:r>
          </w:p>
          <w:p w:rsidR="00C94ED1" w:rsidRPr="00D32546" w:rsidRDefault="00C94ED1" w:rsidP="00C94ED1">
            <w:pPr>
              <w:shd w:val="clear" w:color="auto" w:fill="FFFFFF" w:themeFill="background1"/>
              <w:spacing w:after="0"/>
              <w:ind w:right="95"/>
              <w:jc w:val="both"/>
              <w:rPr>
                <w:rFonts w:cs="Arial"/>
              </w:rPr>
            </w:pPr>
          </w:p>
          <w:p w:rsidR="00AF47F4" w:rsidRPr="00D32546" w:rsidRDefault="00C94ED1" w:rsidP="00C94ED1">
            <w:pPr>
              <w:shd w:val="clear" w:color="auto" w:fill="FFFFFF" w:themeFill="background1"/>
              <w:spacing w:after="0"/>
              <w:ind w:right="95"/>
              <w:jc w:val="both"/>
              <w:rPr>
                <w:rFonts w:cs="Arial"/>
              </w:rPr>
            </w:pPr>
            <w:r w:rsidRPr="00D32546">
              <w:rPr>
                <w:rFonts w:cs="Arial"/>
                <w:lang w:val="cy-GB"/>
              </w:rPr>
              <w:t>Serch hynny, gall awdurdod trwyddedu, lle y gellir ei gyfiawnhau, gosod amod trwydded sy’n ymwneud â pherfformio cerddoriaeth fyw mewn gardd gwrw didrwydded a weinir gan unrhyw drwydded safle neu dystysgrif safle clwb cysylltiedig.</w:t>
            </w:r>
            <w:r w:rsidRPr="00D32546">
              <w:rPr>
                <w:rFonts w:cs="Arial"/>
              </w:rPr>
              <w:t xml:space="preserve"> </w:t>
            </w:r>
            <w:r w:rsidRPr="00D32546">
              <w:rPr>
                <w:rFonts w:cs="Arial"/>
                <w:lang w:val="cy-GB"/>
              </w:rPr>
              <w:t>Ar yr amod y gosodir amod felly'n gyfreithlon, daw i rym yn unol â'i delerau</w:t>
            </w:r>
            <w:r w:rsidR="00AF47F4" w:rsidRPr="00D32546">
              <w:rPr>
                <w:rFonts w:cs="Arial"/>
              </w:rPr>
              <w:t>.</w:t>
            </w:r>
          </w:p>
          <w:p w:rsidR="00AF47F4" w:rsidRPr="00D32546" w:rsidRDefault="00AF47F4" w:rsidP="00AF47F4">
            <w:pPr>
              <w:shd w:val="clear" w:color="auto" w:fill="FFFFFF" w:themeFill="background1"/>
              <w:spacing w:after="0"/>
              <w:ind w:right="95"/>
              <w:jc w:val="both"/>
              <w:rPr>
                <w:rFonts w:cs="Arial"/>
              </w:rPr>
            </w:pPr>
          </w:p>
          <w:p w:rsidR="00C94ED1" w:rsidRPr="00D32546" w:rsidRDefault="00C94ED1" w:rsidP="00C94ED1">
            <w:pPr>
              <w:shd w:val="clear" w:color="auto" w:fill="FFFFFF" w:themeFill="background1"/>
              <w:spacing w:after="0"/>
              <w:ind w:right="95"/>
              <w:jc w:val="both"/>
              <w:rPr>
                <w:rFonts w:cs="Arial"/>
                <w:b/>
              </w:rPr>
            </w:pPr>
            <w:r w:rsidRPr="00D32546">
              <w:rPr>
                <w:rFonts w:cs="Arial"/>
                <w:b/>
                <w:lang w:val="cy-GB"/>
              </w:rPr>
              <w:t>Dramâu, dawns a chwaraeon dan do</w:t>
            </w:r>
          </w:p>
          <w:p w:rsidR="00AF47F4" w:rsidRPr="00D32546" w:rsidRDefault="00AF47F4" w:rsidP="00AF47F4">
            <w:pPr>
              <w:shd w:val="clear" w:color="auto" w:fill="FFFFFF" w:themeFill="background1"/>
              <w:spacing w:after="0"/>
              <w:ind w:right="95"/>
              <w:jc w:val="both"/>
              <w:rPr>
                <w:rFonts w:cs="Arial"/>
                <w:b/>
              </w:rPr>
            </w:pPr>
          </w:p>
          <w:p w:rsidR="00C94ED1" w:rsidRPr="00D32546" w:rsidRDefault="00C94ED1" w:rsidP="00C94ED1">
            <w:pPr>
              <w:shd w:val="clear" w:color="auto" w:fill="FFFFFF" w:themeFill="background1"/>
              <w:spacing w:after="0"/>
              <w:ind w:right="95"/>
              <w:jc w:val="both"/>
              <w:rPr>
                <w:rFonts w:cs="Arial"/>
              </w:rPr>
            </w:pPr>
            <w:r w:rsidRPr="00D32546">
              <w:rPr>
                <w:rFonts w:cs="Arial"/>
                <w:lang w:val="cy-GB"/>
              </w:rPr>
              <w:t xml:space="preserve">Pan fydd amodau cymhwyso wedi’u bodloni, ni chaiff amod drwydded gyfredol sy’n ymwneud â pherfformiad drama neu ddawns, neu ddigwyddiad chwaraeon nad oes angen trwydded ar ei gyfer bellach unrhyw effaith (ac eithrio dan yr amgylchiadau a ddiffinnir yn y paragraff nesaf).   </w:t>
            </w:r>
          </w:p>
          <w:p w:rsidR="00C94ED1" w:rsidRPr="00D32546" w:rsidRDefault="00C94ED1" w:rsidP="00C94ED1">
            <w:pPr>
              <w:shd w:val="clear" w:color="auto" w:fill="FFFFFF" w:themeFill="background1"/>
              <w:spacing w:after="0"/>
              <w:ind w:right="95"/>
              <w:jc w:val="both"/>
              <w:rPr>
                <w:rFonts w:cs="Arial"/>
              </w:rPr>
            </w:pPr>
          </w:p>
          <w:p w:rsidR="00C94ED1" w:rsidRPr="00D32546" w:rsidRDefault="00C94ED1" w:rsidP="00C94ED1">
            <w:pPr>
              <w:shd w:val="clear" w:color="auto" w:fill="FFFFFF" w:themeFill="background1"/>
              <w:spacing w:after="0"/>
              <w:ind w:right="95"/>
              <w:jc w:val="both"/>
              <w:rPr>
                <w:rFonts w:cs="Arial"/>
              </w:rPr>
            </w:pPr>
            <w:r w:rsidRPr="00D32546">
              <w:rPr>
                <w:rFonts w:cs="Arial"/>
                <w:lang w:val="cy-GB"/>
              </w:rPr>
              <w:t>Pan fydd, fodd bynnag, yr amodau nad ydynt yn drwyddedadwy’n digwydd ar yr un pryd â gweithgareddau arall sydd angen trwydded (e.e. gwerthu neu gyflenwi alcohol i’w yfed ar y safle), gall amodau a gynhwysir mewn trwydded bod yn berthnasol serch hynny i’r gweithgareddau nad ydynt yn drwyddedadwy dan yr amgylchiadau a nodir uchod.</w:t>
            </w:r>
          </w:p>
          <w:p w:rsidR="00C94ED1" w:rsidRPr="00D32546" w:rsidRDefault="00C94ED1" w:rsidP="00C94ED1">
            <w:pPr>
              <w:shd w:val="clear" w:color="auto" w:fill="FFFFFF" w:themeFill="background1"/>
              <w:spacing w:after="0"/>
              <w:ind w:right="95"/>
              <w:jc w:val="both"/>
              <w:rPr>
                <w:rFonts w:cs="Arial"/>
              </w:rPr>
            </w:pPr>
          </w:p>
          <w:p w:rsidR="00C94ED1" w:rsidRPr="00D32546" w:rsidRDefault="00C94ED1" w:rsidP="00C94ED1">
            <w:pPr>
              <w:shd w:val="clear" w:color="auto" w:fill="FFFFFF" w:themeFill="background1"/>
              <w:spacing w:after="0"/>
              <w:ind w:right="95"/>
              <w:jc w:val="both"/>
              <w:rPr>
                <w:rFonts w:cs="Arial"/>
              </w:rPr>
            </w:pPr>
            <w:r w:rsidRPr="00D32546">
              <w:rPr>
                <w:rFonts w:cs="Arial"/>
                <w:lang w:val="cy-GB"/>
              </w:rPr>
              <w:t>Mae dawns sy’n ddigon rhywiol ei natur yn parhau i gael ei rheoli.</w:t>
            </w:r>
            <w:r w:rsidRPr="00D32546">
              <w:rPr>
                <w:rFonts w:cs="Arial"/>
              </w:rPr>
              <w:t xml:space="preserve"> </w:t>
            </w:r>
            <w:r w:rsidRPr="00D32546">
              <w:rPr>
                <w:rFonts w:cs="Arial"/>
                <w:lang w:val="cy-GB"/>
              </w:rPr>
              <w:t>Nid yw perfformiadau dawns sy’n “adloniant perthnasol” o fewn ystyr y Ddeddf Llywodraeth Leol (Darpariaethau Amrywiol) 1982 (“Deddf 1982) yn cael eu dadreoleiddio, waeth beth yw maint y gynulleidfa neu amser y diwrnod.</w:t>
            </w:r>
            <w:r w:rsidRPr="00D32546">
              <w:rPr>
                <w:rFonts w:cs="Arial"/>
              </w:rPr>
              <w:t xml:space="preserve"> </w:t>
            </w:r>
            <w:r w:rsidRPr="00D32546">
              <w:rPr>
                <w:rFonts w:cs="Arial"/>
                <w:lang w:val="cy-GB"/>
              </w:rPr>
              <w:t xml:space="preserve">Diffinnir “adloniant perthnasol” yn y Ddeddf 1982 fel perfformiad fyw neu </w:t>
            </w:r>
            <w:r w:rsidRPr="00D32546">
              <w:rPr>
                <w:rFonts w:cs="Arial"/>
                <w:lang w:val="cy-GB"/>
              </w:rPr>
              <w:lastRenderedPageBreak/>
              <w:t>arddangosiad byw o noethni gellir tybio, gan anwybyddu budd ariannol, eu bod yn cael eu darparu yn unig neu’n bennaf at ddibenion ysgogi unrhyw aelod o'r gynulleidfa'n rhywiol.</w:t>
            </w:r>
          </w:p>
          <w:p w:rsidR="00C94ED1" w:rsidRPr="00D32546" w:rsidRDefault="00C94ED1" w:rsidP="00C94ED1">
            <w:pPr>
              <w:shd w:val="clear" w:color="auto" w:fill="FFFFFF" w:themeFill="background1"/>
              <w:spacing w:after="0"/>
              <w:ind w:right="95"/>
              <w:jc w:val="both"/>
              <w:rPr>
                <w:rFonts w:cs="Arial"/>
              </w:rPr>
            </w:pPr>
          </w:p>
          <w:p w:rsidR="00C94ED1" w:rsidRPr="00D32546" w:rsidRDefault="00C94ED1" w:rsidP="00C94ED1">
            <w:pPr>
              <w:shd w:val="clear" w:color="auto" w:fill="FFFFFF" w:themeFill="background1"/>
              <w:spacing w:after="0"/>
              <w:ind w:right="95"/>
              <w:jc w:val="both"/>
              <w:rPr>
                <w:rFonts w:cs="Arial"/>
              </w:rPr>
            </w:pPr>
            <w:r w:rsidRPr="00D32546">
              <w:rPr>
                <w:rFonts w:cs="Arial"/>
                <w:lang w:val="cy-GB"/>
              </w:rPr>
              <w:t>Mewn bron bob achos pan yw’n bosib bod perfformiad o ddawns yn drwyddedadwy fel darpariaeth adloniant perthnasol (dan y Ddeddf 1982) yn ogystal ag adloniant rheoledig (dan y Ddeddf 2003), mae’r Ddeddf 1982 yn anghymwyso'r gyfundrefn trwyddedu adloniant yn y Ddeddf 2003 o blaid ei chyfundrefn lymach ar gyfer rheoli sefydliadau rhyw. Serch hynny, bydd dal angen awdurdodiad dan y Ddeddf 2003 yn hytrach na’r Ddeddf 1982 pan:</w:t>
            </w:r>
          </w:p>
          <w:p w:rsidR="00C94ED1" w:rsidRPr="00D32546" w:rsidRDefault="00C94ED1" w:rsidP="00AE38BA">
            <w:pPr>
              <w:pStyle w:val="ListParagraph"/>
              <w:numPr>
                <w:ilvl w:val="0"/>
                <w:numId w:val="37"/>
              </w:numPr>
              <w:spacing w:after="0"/>
              <w:ind w:right="95"/>
              <w:jc w:val="both"/>
              <w:rPr>
                <w:rFonts w:cs="Arial"/>
              </w:rPr>
            </w:pPr>
            <w:r w:rsidRPr="00D32546">
              <w:rPr>
                <w:rFonts w:cs="Arial"/>
                <w:lang w:val="cy-GB"/>
              </w:rPr>
              <w:t>Nad yw’r safle'n drwyddedig fel lleoliad adloniant rhyw dan y Ddeddf 1982; a</w:t>
            </w:r>
          </w:p>
          <w:p w:rsidR="00AF47F4" w:rsidRPr="00D32546" w:rsidRDefault="00C94ED1" w:rsidP="00AE38BA">
            <w:pPr>
              <w:pStyle w:val="ListParagraph"/>
              <w:numPr>
                <w:ilvl w:val="0"/>
                <w:numId w:val="37"/>
              </w:numPr>
              <w:shd w:val="clear" w:color="auto" w:fill="FFFFFF" w:themeFill="background1"/>
              <w:spacing w:after="0"/>
              <w:ind w:right="95"/>
              <w:jc w:val="both"/>
              <w:rPr>
                <w:rFonts w:cs="Arial"/>
              </w:rPr>
            </w:pPr>
            <w:r w:rsidRPr="00D32546">
              <w:rPr>
                <w:rFonts w:cs="Arial"/>
                <w:lang w:val="cy-GB"/>
              </w:rPr>
              <w:t>Pan fod adloniant perthnasol wedi’i ddarparu ar y safle hwnnw ar ddim mwy nag 11 achlysur mewn unrhyw gyfnod 12 mis, gyda dim o’r achlysuron hynny’n para dros 24 awr neu’n digwydd o fewn mis o unrhyw achlysur felly</w:t>
            </w:r>
            <w:r w:rsidR="00AF47F4" w:rsidRPr="00D32546">
              <w:rPr>
                <w:rFonts w:cs="Arial"/>
              </w:rPr>
              <w:t>.</w:t>
            </w:r>
          </w:p>
          <w:p w:rsidR="00AF47F4" w:rsidRPr="00D32546" w:rsidRDefault="00AF47F4" w:rsidP="00AF47F4">
            <w:pPr>
              <w:shd w:val="clear" w:color="auto" w:fill="FFFFFF" w:themeFill="background1"/>
              <w:spacing w:after="0"/>
              <w:ind w:right="95"/>
              <w:jc w:val="both"/>
              <w:rPr>
                <w:rFonts w:cs="Arial"/>
              </w:rPr>
            </w:pPr>
          </w:p>
          <w:p w:rsidR="00C94ED1" w:rsidRPr="00D32546" w:rsidRDefault="00C94ED1" w:rsidP="00C94ED1">
            <w:pPr>
              <w:shd w:val="clear" w:color="auto" w:fill="FFFFFF" w:themeFill="background1"/>
              <w:spacing w:after="0"/>
              <w:ind w:left="38" w:right="95"/>
              <w:jc w:val="both"/>
              <w:rPr>
                <w:rFonts w:cs="Arial"/>
                <w:b/>
              </w:rPr>
            </w:pPr>
            <w:r w:rsidRPr="00D32546">
              <w:rPr>
                <w:rFonts w:cs="Arial"/>
                <w:b/>
                <w:lang w:val="cy-GB"/>
              </w:rPr>
              <w:t>Adloniant bocsio neu reslo ac amodau sy'n ymwneud â chwaraeon ymladd cymysg</w:t>
            </w:r>
          </w:p>
          <w:p w:rsidR="00AF47F4" w:rsidRPr="00D32546" w:rsidRDefault="00AF47F4" w:rsidP="00AF47F4">
            <w:pPr>
              <w:shd w:val="clear" w:color="auto" w:fill="FFFFFF" w:themeFill="background1"/>
              <w:spacing w:after="0"/>
              <w:ind w:left="38" w:right="95"/>
              <w:jc w:val="both"/>
              <w:rPr>
                <w:rFonts w:cs="Arial"/>
                <w:b/>
              </w:rPr>
            </w:pPr>
          </w:p>
          <w:p w:rsidR="00C94ED1" w:rsidRPr="00D32546" w:rsidRDefault="00C94ED1" w:rsidP="00C94ED1">
            <w:pPr>
              <w:shd w:val="clear" w:color="auto" w:fill="FFFFFF" w:themeFill="background1"/>
              <w:spacing w:after="0"/>
              <w:ind w:right="95"/>
              <w:jc w:val="both"/>
              <w:rPr>
                <w:rFonts w:cs="Arial"/>
              </w:rPr>
            </w:pPr>
            <w:r w:rsidRPr="00D32546">
              <w:rPr>
                <w:rFonts w:cs="Arial"/>
                <w:lang w:val="cy-GB"/>
              </w:rPr>
              <w:t>Ni all adloniant bocsio neu reslo dan do fod yn ddigwyddiad chwaraeon dan do yn ogystal, ac adloniant bocsio neu reslo yw unrhyw ornest, arddangosfa neu arddangosiad sy’n cyfuno bocsio neu reslo ag un neu mwy o grefftau ymladd ('chwaraeon ymladd cymysg') os yw dan do ai peidio.</w:t>
            </w:r>
            <w:r w:rsidRPr="00D32546">
              <w:rPr>
                <w:rFonts w:cs="Arial"/>
              </w:rPr>
              <w:t xml:space="preserve"> </w:t>
            </w:r>
          </w:p>
          <w:p w:rsidR="00C94ED1" w:rsidRPr="00D32546" w:rsidRDefault="00C94ED1" w:rsidP="00C94ED1">
            <w:pPr>
              <w:shd w:val="clear" w:color="auto" w:fill="FFFFFF" w:themeFill="background1"/>
              <w:spacing w:after="0"/>
              <w:ind w:left="38" w:right="95"/>
              <w:jc w:val="both"/>
              <w:rPr>
                <w:rFonts w:cs="Arial"/>
              </w:rPr>
            </w:pPr>
          </w:p>
          <w:p w:rsidR="00C94ED1" w:rsidRPr="00D32546" w:rsidRDefault="00C94ED1" w:rsidP="00C94ED1">
            <w:pPr>
              <w:shd w:val="clear" w:color="auto" w:fill="FFFFFF" w:themeFill="background1"/>
              <w:spacing w:after="0"/>
              <w:ind w:right="95"/>
              <w:jc w:val="both"/>
              <w:rPr>
                <w:rFonts w:cs="Arial"/>
              </w:rPr>
            </w:pPr>
            <w:r w:rsidRPr="00D32546">
              <w:rPr>
                <w:rFonts w:cs="Arial"/>
                <w:lang w:val="cy-GB"/>
              </w:rPr>
              <w:t xml:space="preserve">Pan fydd trwydded safle neu dystysgrif safle clwb yn honni awdurdodi adloniant bocsio neu reslo neu chwaraeon ymladd cymysg fel ‘digwyddiad chwaraeon dan do’, darparir y Gorchymyn 2013 y caiff yr awdurdodiad ei drin fel ei fod wedi awdurdodi’r gweithgareddau hynny fel adloniant bocsio neu reslo. Bydd y gweithgareddau hynny’n parhau i fod yn ddarostyngedig i unrhyw amodau perthnasol sydd wedi'u hatodi i'r awdurdodiad hwnnw. </w:t>
            </w:r>
            <w:r w:rsidRPr="00D32546">
              <w:rPr>
                <w:rFonts w:cs="Arial"/>
              </w:rPr>
              <w:t xml:space="preserve"> </w:t>
            </w:r>
          </w:p>
          <w:p w:rsidR="00C94ED1" w:rsidRPr="00D32546" w:rsidRDefault="00C94ED1" w:rsidP="00C94ED1">
            <w:pPr>
              <w:shd w:val="clear" w:color="auto" w:fill="FFFFFF" w:themeFill="background1"/>
              <w:spacing w:after="0"/>
              <w:ind w:left="38" w:right="95"/>
              <w:jc w:val="both"/>
              <w:rPr>
                <w:rFonts w:cs="Arial"/>
              </w:rPr>
            </w:pPr>
          </w:p>
          <w:p w:rsidR="00C94ED1" w:rsidRPr="00D32546" w:rsidRDefault="00C94ED1" w:rsidP="00C94ED1">
            <w:pPr>
              <w:shd w:val="clear" w:color="auto" w:fill="FFFFFF" w:themeFill="background1"/>
              <w:spacing w:after="0"/>
              <w:ind w:left="38" w:right="95"/>
              <w:jc w:val="both"/>
              <w:rPr>
                <w:rFonts w:cs="Arial"/>
              </w:rPr>
            </w:pPr>
            <w:r w:rsidRPr="00D32546">
              <w:rPr>
                <w:rFonts w:cs="Arial"/>
                <w:lang w:val="cy-GB"/>
              </w:rPr>
              <w:t>Nid oes angen trwydded ar ornest, arddangosfa neu arddangosiad o reslo Greco-Rufeinig, neu reslo arddull rydd, rhwng dau gyfranogwr (waeth beth fo’u rhyw) ar yr amod y cyflawnir amodau cymhwyso penodol. Rhain yw:</w:t>
            </w:r>
          </w:p>
          <w:p w:rsidR="00C94ED1" w:rsidRPr="00D32546" w:rsidRDefault="00C94ED1" w:rsidP="00AE38BA">
            <w:pPr>
              <w:pStyle w:val="ListParagraph"/>
              <w:numPr>
                <w:ilvl w:val="0"/>
                <w:numId w:val="37"/>
              </w:numPr>
              <w:spacing w:after="0"/>
              <w:ind w:right="95"/>
              <w:jc w:val="both"/>
              <w:rPr>
                <w:rFonts w:cs="Arial"/>
              </w:rPr>
            </w:pPr>
            <w:r w:rsidRPr="00D32546">
              <w:rPr>
                <w:rFonts w:cs="Arial"/>
                <w:lang w:val="cy-GB"/>
              </w:rPr>
              <w:t>Ei fod yn digwydd ym mhresenoldeb dim mwy na 1,000 o wylwyr;</w:t>
            </w:r>
          </w:p>
          <w:p w:rsidR="00C94ED1" w:rsidRPr="00D32546" w:rsidRDefault="00C94ED1" w:rsidP="00AE38BA">
            <w:pPr>
              <w:pStyle w:val="ListParagraph"/>
              <w:numPr>
                <w:ilvl w:val="0"/>
                <w:numId w:val="37"/>
              </w:numPr>
              <w:spacing w:after="0"/>
              <w:ind w:right="95"/>
              <w:jc w:val="both"/>
              <w:rPr>
                <w:rFonts w:cs="Arial"/>
              </w:rPr>
            </w:pPr>
            <w:r w:rsidRPr="00D32546">
              <w:rPr>
                <w:rFonts w:cs="Arial"/>
                <w:lang w:val="cy-GB"/>
              </w:rPr>
              <w:t>Ei fod yn digwydd rhwng 08:00 a 23:00 ar yr un diwrnod; ac</w:t>
            </w:r>
          </w:p>
          <w:p w:rsidR="00AF47F4" w:rsidRPr="00D32546" w:rsidRDefault="00C94ED1" w:rsidP="00AE38BA">
            <w:pPr>
              <w:pStyle w:val="ListParagraph"/>
              <w:numPr>
                <w:ilvl w:val="0"/>
                <w:numId w:val="37"/>
              </w:numPr>
              <w:shd w:val="clear" w:color="auto" w:fill="FFFFFF" w:themeFill="background1"/>
              <w:spacing w:after="0"/>
              <w:ind w:right="95"/>
              <w:jc w:val="both"/>
              <w:rPr>
                <w:rFonts w:cs="Arial"/>
              </w:rPr>
            </w:pPr>
            <w:r w:rsidRPr="00D32546">
              <w:rPr>
                <w:rFonts w:cs="Arial"/>
                <w:lang w:val="cy-GB"/>
              </w:rPr>
              <w:t>Ei fod yn digwydd o fewn adeilad yn gyfan gwbl ac y cynhalir gwylwyr sy’n bresennol am yr adloniant hwnnw yn gyfan gwbl o fewn yr adeilad hwnnw</w:t>
            </w:r>
            <w:r w:rsidR="00AF47F4" w:rsidRPr="00D32546">
              <w:rPr>
                <w:rFonts w:cs="Arial"/>
              </w:rPr>
              <w:t>.</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23.7</w:t>
            </w:r>
          </w:p>
        </w:tc>
        <w:tc>
          <w:tcPr>
            <w:tcW w:w="4516" w:type="pct"/>
            <w:shd w:val="clear" w:color="auto" w:fill="auto"/>
          </w:tcPr>
          <w:p w:rsidR="00C94ED1" w:rsidRPr="00D32546" w:rsidRDefault="00C94ED1" w:rsidP="00C94ED1">
            <w:pPr>
              <w:shd w:val="clear" w:color="auto" w:fill="FFFFFF" w:themeFill="background1"/>
              <w:spacing w:after="0"/>
              <w:ind w:right="95"/>
              <w:jc w:val="both"/>
              <w:rPr>
                <w:rFonts w:cs="Arial"/>
                <w:b/>
              </w:rPr>
            </w:pPr>
            <w:r w:rsidRPr="00D32546">
              <w:rPr>
                <w:rFonts w:cs="Arial"/>
                <w:b/>
                <w:lang w:val="cy-GB"/>
              </w:rPr>
              <w:t>Amodau sy’n ymwneud â gweithgareddau eraill na ellir eu trwyddedu</w:t>
            </w:r>
          </w:p>
          <w:p w:rsidR="00C94ED1" w:rsidRPr="00D32546" w:rsidRDefault="00C94ED1" w:rsidP="00C94ED1">
            <w:pPr>
              <w:shd w:val="clear" w:color="auto" w:fill="FFFFFF" w:themeFill="background1"/>
              <w:spacing w:after="0"/>
              <w:ind w:right="95"/>
              <w:jc w:val="both"/>
              <w:rPr>
                <w:rFonts w:cs="Arial"/>
                <w:b/>
              </w:rPr>
            </w:pPr>
          </w:p>
          <w:p w:rsidR="00AF47F4" w:rsidRPr="00D32546" w:rsidRDefault="00C94ED1" w:rsidP="00C94ED1">
            <w:pPr>
              <w:shd w:val="clear" w:color="auto" w:fill="FFFFFF" w:themeFill="background1"/>
              <w:spacing w:after="0"/>
              <w:ind w:right="95"/>
              <w:jc w:val="both"/>
              <w:rPr>
                <w:rFonts w:cs="Arial"/>
                <w:lang w:val="cy-GB"/>
              </w:rPr>
            </w:pPr>
            <w:r w:rsidRPr="00D32546">
              <w:rPr>
                <w:rFonts w:cs="Arial"/>
                <w:lang w:val="cy-GB"/>
              </w:rPr>
              <w:t>Os yw’n briodol ar gyfer hyrwyddo’r amcanion trwyddedu, ac os oes yna gysylltiad â gweithgareddau trwyddedadwy sydd ar ôl, gellir ychwanegu neu addasu amodau yn ymwneud â gweithgareddau na ellir eu trwyddedu ar y drwydded safle neu’r dystysgrif safle clwb honno yn yr adolygiad yn dilyn problemau sy'n digwydd ar y safle.</w:t>
            </w:r>
            <w:r w:rsidRPr="00D32546">
              <w:rPr>
                <w:rFonts w:cs="Arial"/>
              </w:rPr>
              <w:t xml:space="preserve"> </w:t>
            </w:r>
            <w:r w:rsidRPr="00D32546">
              <w:rPr>
                <w:rFonts w:cs="Arial"/>
                <w:lang w:val="cy-GB"/>
              </w:rPr>
              <w:t>Nodwedd amodau trwyddedu yw hwn ers i’r Ddeddf 2003 ddod i rym.</w:t>
            </w:r>
            <w:r w:rsidRPr="00D32546">
              <w:rPr>
                <w:rFonts w:cs="Arial"/>
              </w:rPr>
              <w:t xml:space="preserve"> </w:t>
            </w:r>
            <w:r w:rsidRPr="00D32546">
              <w:rPr>
                <w:rFonts w:cs="Arial"/>
                <w:lang w:val="cy-GB"/>
              </w:rPr>
              <w:t>Gall esiampl berthnasol o hyn fod defnydd amodau yn ymwneud â darllediadau sgrin fawr o ddigwyddiadau chwaraeon penodol gall, ynghyd ag yfed alcohol, creu risg go iawn i hyrwyddiad yr amcanion trwyddedu.</w:t>
            </w:r>
            <w:r w:rsidRPr="00D32546">
              <w:rPr>
                <w:rFonts w:cs="Arial"/>
              </w:rPr>
              <w:t xml:space="preserve"> </w:t>
            </w:r>
            <w:r w:rsidRPr="00D32546">
              <w:rPr>
                <w:rFonts w:cs="Arial"/>
                <w:lang w:val="cy-GB"/>
              </w:rPr>
              <w:t>Nid yw’n anghyffredin yn ogystal bod amodau trwyddedu yn ymwneud â gwerthu alcohol yn cyfyngu mynediad i fannau awyr agored, megis gerddi cwrw didrwydded, ar ôl amser penodol.</w:t>
            </w:r>
          </w:p>
          <w:p w:rsidR="00C94ED1" w:rsidRPr="00D32546" w:rsidRDefault="00C94ED1" w:rsidP="00C94ED1">
            <w:pPr>
              <w:shd w:val="clear" w:color="auto" w:fill="FFFFFF" w:themeFill="background1"/>
              <w:spacing w:after="0"/>
              <w:ind w:right="95"/>
              <w:jc w:val="both"/>
              <w:rPr>
                <w:rFonts w:cs="Arial"/>
              </w:rPr>
            </w:pPr>
          </w:p>
          <w:p w:rsidR="00AF47F4" w:rsidRPr="00D32546" w:rsidRDefault="00C94ED1" w:rsidP="00AF47F4">
            <w:pPr>
              <w:shd w:val="clear" w:color="auto" w:fill="FFFFFF" w:themeFill="background1"/>
              <w:spacing w:after="0"/>
              <w:ind w:right="95"/>
              <w:jc w:val="both"/>
              <w:rPr>
                <w:rFonts w:cs="Arial"/>
              </w:rPr>
            </w:pPr>
            <w:r w:rsidRPr="00D32546">
              <w:rPr>
                <w:rFonts w:cs="Arial"/>
                <w:lang w:val="cy-GB"/>
              </w:rPr>
              <w:t>Yn yr un modd, er nad oes angen trwyddedu bellach gan garioci fel darpariaeth cymwysterau adloniant (a chaiff ei ddynodi'n gyffredinol fel perfformiad o gerddoriaeth fyw) efallai, er enghraifft, y bydd yn bosib wedi adolygiad i gyfyngu defnydd neu gryfder meicroffon sydd ar gael i gwsmeriaid ar noson 'meic agored' (sy'n cynnwys mwy na cherddoriaeth fyw yn unig) os oes problem wedi digwydd o ganlyniad i gwsmeriaid sy’n prynu alcohol i'w yfed ar y safle yn dod yn fwy swnllyd ac yn llai ymwybodol o achosi niwsans sŵn yn hwyrach yn y noswaith.</w:t>
            </w:r>
            <w:r w:rsidRPr="00D32546">
              <w:rPr>
                <w:rFonts w:cs="Arial"/>
              </w:rPr>
              <w:t xml:space="preserve"> </w:t>
            </w:r>
            <w:r w:rsidRPr="00D32546">
              <w:rPr>
                <w:rFonts w:cs="Arial"/>
                <w:lang w:val="cy-GB"/>
              </w:rPr>
              <w:t>Enghraifft arall efallai bydd amod sy'n cyfyngu mynediad i lawr dawns ar adegau penodol, pan fod presenoldeb cwsmeriaid sy'n agos i'w gilydd sydd wedi bod yn yfed alcohol ar y safle'n arwain at anhrefn difrifol.</w:t>
            </w:r>
            <w:r w:rsidRPr="00D32546">
              <w:rPr>
                <w:rFonts w:cs="Arial"/>
              </w:rPr>
              <w:t xml:space="preserve"> </w:t>
            </w:r>
            <w:r w:rsidRPr="00D32546">
              <w:rPr>
                <w:rFonts w:cs="Arial"/>
                <w:lang w:val="cy-GB"/>
              </w:rPr>
              <w:t>Yn yr achos cyntaf, dewis yr awdurdod trwyddedu yw e i fodloni ei hun bod amod penodol yn briodol ac yn gyfreithlon ym mhob achos</w:t>
            </w:r>
            <w:r w:rsidR="00AF47F4" w:rsidRPr="00D32546">
              <w:rPr>
                <w:rFonts w:cs="Arial"/>
              </w:rPr>
              <w:t>.</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306D02" w:rsidRDefault="00AF47F4" w:rsidP="00AF47F4">
            <w:pPr>
              <w:shd w:val="clear" w:color="auto" w:fill="FFFFFF" w:themeFill="background1"/>
              <w:spacing w:after="0"/>
              <w:ind w:right="95"/>
              <w:jc w:val="both"/>
              <w:rPr>
                <w:rFonts w:cs="Arial"/>
                <w:b/>
                <w:color w:val="FF0000"/>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23.8</w:t>
            </w:r>
          </w:p>
        </w:tc>
        <w:tc>
          <w:tcPr>
            <w:tcW w:w="4516" w:type="pct"/>
            <w:shd w:val="clear" w:color="auto" w:fill="auto"/>
          </w:tcPr>
          <w:p w:rsidR="00C94ED1" w:rsidRPr="00D32546" w:rsidRDefault="00C94ED1" w:rsidP="00C94ED1">
            <w:pPr>
              <w:shd w:val="clear" w:color="auto" w:fill="FFFFFF" w:themeFill="background1"/>
              <w:spacing w:after="0"/>
              <w:ind w:right="95"/>
              <w:jc w:val="both"/>
              <w:rPr>
                <w:rFonts w:cs="Arial"/>
                <w:b/>
              </w:rPr>
            </w:pPr>
            <w:r w:rsidRPr="00D32546">
              <w:rPr>
                <w:rFonts w:cs="Arial"/>
                <w:b/>
                <w:lang w:val="cy-GB"/>
              </w:rPr>
              <w:t>Cerddoriaeth atodol</w:t>
            </w:r>
          </w:p>
          <w:p w:rsidR="00AF47F4" w:rsidRPr="00D32546" w:rsidRDefault="00AF47F4" w:rsidP="00AF47F4">
            <w:pPr>
              <w:shd w:val="clear" w:color="auto" w:fill="FFFFFF" w:themeFill="background1"/>
              <w:spacing w:after="0"/>
              <w:ind w:right="95"/>
              <w:jc w:val="both"/>
              <w:rPr>
                <w:rFonts w:cs="Arial"/>
              </w:rPr>
            </w:pPr>
          </w:p>
          <w:p w:rsidR="00AF47F4" w:rsidRPr="00D32546" w:rsidRDefault="00C94ED1" w:rsidP="00AF47F4">
            <w:pPr>
              <w:shd w:val="clear" w:color="auto" w:fill="FFFFFF" w:themeFill="background1"/>
              <w:spacing w:after="0"/>
              <w:ind w:right="95"/>
              <w:jc w:val="both"/>
              <w:rPr>
                <w:rFonts w:cs="Arial"/>
              </w:rPr>
            </w:pPr>
            <w:r w:rsidRPr="00D32546">
              <w:rPr>
                <w:rFonts w:cs="Arial"/>
                <w:lang w:val="cy-GB"/>
              </w:rPr>
              <w:t>Nid adloniant rheoledig yw perfformio cerddoriaeth fyw neu chwarae cerddoriaeth wedi'i recordio dan y Ddeddf 2003 os yw hyn yn ‘atodol’ i weithgaredd arall “nad yw ynddo'i hun yn ddisgrifiad o adloniant sy'n cwympo o fewn paragraff 2" o Amserlen 1 i'r Ddeddf 2003.</w:t>
            </w:r>
            <w:r w:rsidRPr="00D32546">
              <w:rPr>
                <w:rFonts w:cs="Arial"/>
              </w:rPr>
              <w:t xml:space="preserve"> </w:t>
            </w:r>
            <w:r w:rsidRPr="00D32546">
              <w:rPr>
                <w:rFonts w:cs="Arial"/>
                <w:lang w:val="cy-GB"/>
              </w:rPr>
              <w:t>16.58 Gall yr eithriad cerddoriaeth atodol fod yn berthnasol i ddigwyddiad chwaraeon dan do neu i berfformiad drama neu ddawns pan nad oes angen trwydded, gan eu bod yn digwydd rhwng 08:00 a 23:00 ar yr un diwrnod ac o flaen cynulleidfa nad yw'n fwy na'r cyfyngiad perthnasol. Mae hyn oherwydd nad yw gweithgaredd felly bellach yn ddisgrifiad o adloniant o fewn ystyr paragraff 2 o Amserlen 1 i'r Ddeddf 2003.</w:t>
            </w:r>
            <w:r w:rsidRPr="00D32546">
              <w:rPr>
                <w:rFonts w:cs="Arial"/>
              </w:rPr>
              <w:t xml:space="preserve"> </w:t>
            </w:r>
            <w:r w:rsidRPr="00D32546">
              <w:rPr>
                <w:rFonts w:cs="Arial"/>
                <w:lang w:val="cy-GB"/>
              </w:rPr>
              <w:t>Golygir hyn efallai y gall, er na all perfformiad o gerddoriaeth fyw neu chwarae cerddoriaeth wedi'i recordio fod yn atodol i adloniant bocsio neu reslo, cerddoriaeth o'r fath bod o fewn cwmpas yr eithriad cerddoriaeth atodol ar gyfer digwyddiad chwaraeon dan do neu berfformiad drama neu ddawns pan nad oes angen trwydded</w:t>
            </w:r>
            <w:r w:rsidR="00AF47F4" w:rsidRPr="00D32546">
              <w:rPr>
                <w:rFonts w:cs="Arial"/>
              </w:rPr>
              <w:t>.</w:t>
            </w:r>
          </w:p>
          <w:p w:rsidR="00AF47F4" w:rsidRPr="00D32546" w:rsidRDefault="00AF47F4" w:rsidP="00AF47F4">
            <w:pPr>
              <w:shd w:val="clear" w:color="auto" w:fill="FFFFFF" w:themeFill="background1"/>
              <w:spacing w:after="0"/>
              <w:ind w:right="95"/>
              <w:jc w:val="both"/>
              <w:rPr>
                <w:rFonts w:cs="Arial"/>
              </w:rPr>
            </w:pPr>
          </w:p>
          <w:p w:rsidR="00C94ED1" w:rsidRPr="00D32546" w:rsidRDefault="00C94ED1" w:rsidP="00C94ED1">
            <w:pPr>
              <w:shd w:val="clear" w:color="auto" w:fill="FFFFFF" w:themeFill="background1"/>
              <w:spacing w:after="0"/>
              <w:ind w:right="95"/>
              <w:jc w:val="both"/>
              <w:rPr>
                <w:rFonts w:cs="Arial"/>
                <w:lang w:val="cy-GB"/>
              </w:rPr>
            </w:pPr>
            <w:r w:rsidRPr="00D32546">
              <w:rPr>
                <w:rFonts w:cs="Arial"/>
                <w:lang w:val="cy-GB"/>
              </w:rPr>
              <w:lastRenderedPageBreak/>
              <w:t>Bydd p’un a yw cerddoriaeth yn “atodol” i weithgaredd arall ai peidio yn dibynnu ar ffeithiau pob achos.</w:t>
            </w:r>
            <w:r w:rsidRPr="00D32546">
              <w:rPr>
                <w:rFonts w:cs="Arial"/>
              </w:rPr>
              <w:t xml:space="preserve"> </w:t>
            </w:r>
            <w:r w:rsidRPr="00D32546">
              <w:rPr>
                <w:rFonts w:cs="Arial"/>
                <w:lang w:val="cy-GB"/>
              </w:rPr>
              <w:t>Wrth ystyried os yw cerddoriaeth fyw neu gerddoriaeth wedi'i recordio'n atodol ai peidio, efallai un ffactor perthnasol fydd, yn erbyn cefndir y gweithgareddau sy’n digwydd eisoes, a yw ychwanegu cerddoriaeth yn creu’r posibilrwydd o danseilio’r hyrwyddiad o un neu mwy o bedwar amcan trwyddedu’n Ddeddf 2003.</w:t>
            </w:r>
            <w:r w:rsidRPr="00D32546">
              <w:rPr>
                <w:rFonts w:cs="Arial"/>
              </w:rPr>
              <w:t xml:space="preserve"> </w:t>
            </w:r>
            <w:r w:rsidRPr="00D32546">
              <w:rPr>
                <w:rFonts w:cs="Arial"/>
                <w:lang w:val="cy-GB"/>
              </w:rPr>
              <w:t>Efallai bydd ffactorau eraill yn cynnwys rhai neu bob un o’r canlynol:</w:t>
            </w:r>
          </w:p>
          <w:p w:rsidR="00C94ED1" w:rsidRPr="00D32546" w:rsidRDefault="00C94ED1" w:rsidP="00C94ED1">
            <w:pPr>
              <w:shd w:val="clear" w:color="auto" w:fill="FFFFFF" w:themeFill="background1"/>
              <w:spacing w:after="0"/>
              <w:ind w:right="95"/>
              <w:jc w:val="both"/>
              <w:rPr>
                <w:rFonts w:cs="Arial"/>
              </w:rPr>
            </w:pPr>
          </w:p>
          <w:p w:rsidR="00C94ED1" w:rsidRPr="00D32546" w:rsidRDefault="00C94ED1" w:rsidP="00AE38BA">
            <w:pPr>
              <w:pStyle w:val="ListParagraph"/>
              <w:numPr>
                <w:ilvl w:val="0"/>
                <w:numId w:val="38"/>
              </w:numPr>
              <w:spacing w:after="0"/>
              <w:ind w:right="95"/>
              <w:jc w:val="both"/>
              <w:rPr>
                <w:rFonts w:cs="Arial"/>
              </w:rPr>
            </w:pPr>
            <w:r w:rsidRPr="00D32546">
              <w:rPr>
                <w:rFonts w:cs="Arial"/>
                <w:lang w:val="cy-GB"/>
              </w:rPr>
              <w:t xml:space="preserve">Ai’r prif reswm, neu un o’r prif resymau, y mae pobl yn mynychu’r safle ac yn talu yw’r gerddoriaeth? </w:t>
            </w:r>
          </w:p>
          <w:p w:rsidR="00C94ED1" w:rsidRPr="00D32546" w:rsidRDefault="00C94ED1" w:rsidP="00AE38BA">
            <w:pPr>
              <w:pStyle w:val="ListParagraph"/>
              <w:numPr>
                <w:ilvl w:val="0"/>
                <w:numId w:val="38"/>
              </w:numPr>
              <w:spacing w:after="0"/>
              <w:ind w:right="95"/>
              <w:jc w:val="both"/>
              <w:rPr>
                <w:rFonts w:cs="Arial"/>
              </w:rPr>
            </w:pPr>
            <w:r w:rsidRPr="00D32546">
              <w:rPr>
                <w:rFonts w:cs="Arial"/>
                <w:lang w:val="cy-GB"/>
              </w:rPr>
              <w:t>A yw’r gerddoriaeth wedi’i hysbysebu fel y prif atyniad?</w:t>
            </w:r>
          </w:p>
          <w:p w:rsidR="00AF47F4" w:rsidRPr="00D32546" w:rsidRDefault="00C94ED1" w:rsidP="00AE38BA">
            <w:pPr>
              <w:pStyle w:val="ListParagraph"/>
              <w:numPr>
                <w:ilvl w:val="0"/>
                <w:numId w:val="38"/>
              </w:numPr>
              <w:shd w:val="clear" w:color="auto" w:fill="FFFFFF" w:themeFill="background1"/>
              <w:spacing w:after="0"/>
              <w:ind w:right="95"/>
              <w:jc w:val="both"/>
              <w:rPr>
                <w:rFonts w:cs="Arial"/>
              </w:rPr>
            </w:pPr>
            <w:r w:rsidRPr="00D32546">
              <w:rPr>
                <w:rFonts w:cs="Arial"/>
                <w:lang w:val="cy-GB"/>
              </w:rPr>
              <w:t>A yw cryfder y gerddoriaeth yn torri ar draws neu yn dominyddu gweithgareddau eraill, neu gellir ei diffinio fel cerddoriaeth “yn y cefndir”?</w:t>
            </w:r>
          </w:p>
          <w:p w:rsidR="00AF47F4" w:rsidRPr="00D32546" w:rsidRDefault="00AF47F4" w:rsidP="00AF47F4">
            <w:pPr>
              <w:shd w:val="clear" w:color="auto" w:fill="FFFFFF" w:themeFill="background1"/>
              <w:spacing w:after="0"/>
              <w:ind w:right="95"/>
              <w:jc w:val="both"/>
              <w:rPr>
                <w:rFonts w:cs="Arial"/>
              </w:rPr>
            </w:pPr>
          </w:p>
          <w:p w:rsidR="00C94ED1" w:rsidRPr="00D32546" w:rsidRDefault="00C94ED1" w:rsidP="00C94ED1">
            <w:pPr>
              <w:shd w:val="clear" w:color="auto" w:fill="FFFFFF" w:themeFill="background1"/>
              <w:spacing w:after="0"/>
              <w:ind w:left="38" w:right="95"/>
              <w:jc w:val="both"/>
              <w:rPr>
                <w:rFonts w:cs="Arial"/>
              </w:rPr>
            </w:pPr>
            <w:r w:rsidRPr="00D32546">
              <w:rPr>
                <w:rFonts w:cs="Arial"/>
                <w:lang w:val="cy-GB"/>
              </w:rPr>
              <w:t>I’r gwrthwyneb, mae ffactorau nad ydynt fel arfer yn berthnasol ar ben eu hunain yn cynnwys:</w:t>
            </w:r>
          </w:p>
          <w:p w:rsidR="00C94ED1" w:rsidRPr="00D32546" w:rsidRDefault="00C94ED1" w:rsidP="00AE38BA">
            <w:pPr>
              <w:numPr>
                <w:ilvl w:val="0"/>
                <w:numId w:val="50"/>
              </w:numPr>
              <w:spacing w:after="0"/>
              <w:ind w:left="398" w:right="95"/>
              <w:contextualSpacing/>
              <w:jc w:val="both"/>
              <w:rPr>
                <w:rFonts w:cs="Arial"/>
              </w:rPr>
            </w:pPr>
            <w:r w:rsidRPr="00D32546">
              <w:rPr>
                <w:rFonts w:cs="Arial"/>
                <w:lang w:val="cy-GB"/>
              </w:rPr>
              <w:t>Nifer y cerddorion e.e. cerddorfa sy’n darparu cerddoriaeth atodol mewn arddangosfa fawr;</w:t>
            </w:r>
          </w:p>
          <w:p w:rsidR="00C94ED1" w:rsidRPr="00D32546" w:rsidRDefault="00C94ED1" w:rsidP="00AE38BA">
            <w:pPr>
              <w:numPr>
                <w:ilvl w:val="0"/>
                <w:numId w:val="50"/>
              </w:numPr>
              <w:spacing w:after="0"/>
              <w:ind w:left="398" w:right="95"/>
              <w:contextualSpacing/>
              <w:jc w:val="both"/>
              <w:rPr>
                <w:rFonts w:cs="Arial"/>
              </w:rPr>
            </w:pPr>
            <w:r w:rsidRPr="00D32546">
              <w:rPr>
                <w:rFonts w:cs="Arial"/>
                <w:lang w:val="cy-GB"/>
              </w:rPr>
              <w:t>Os yw’r cerddorion yn cael eu talu;</w:t>
            </w:r>
          </w:p>
          <w:p w:rsidR="00C94ED1" w:rsidRPr="00D32546" w:rsidRDefault="00C94ED1" w:rsidP="00AE38BA">
            <w:pPr>
              <w:numPr>
                <w:ilvl w:val="0"/>
                <w:numId w:val="50"/>
              </w:numPr>
              <w:spacing w:after="0"/>
              <w:ind w:left="398" w:right="95"/>
              <w:contextualSpacing/>
              <w:jc w:val="both"/>
              <w:rPr>
                <w:rFonts w:cs="Arial"/>
              </w:rPr>
            </w:pPr>
            <w:r w:rsidRPr="00D32546">
              <w:rPr>
                <w:rFonts w:cs="Arial"/>
                <w:lang w:val="cy-GB"/>
              </w:rPr>
              <w:t>Os yw’r perfformiad wedi'i drefnu o flaen llaw; ac</w:t>
            </w:r>
          </w:p>
          <w:p w:rsidR="00AF47F4" w:rsidRPr="00D32546" w:rsidRDefault="00C94ED1" w:rsidP="00AE38BA">
            <w:pPr>
              <w:numPr>
                <w:ilvl w:val="0"/>
                <w:numId w:val="50"/>
              </w:numPr>
              <w:spacing w:after="0"/>
              <w:ind w:left="398" w:right="95"/>
              <w:contextualSpacing/>
              <w:jc w:val="both"/>
              <w:rPr>
                <w:rFonts w:cs="Arial"/>
              </w:rPr>
            </w:pPr>
            <w:r w:rsidRPr="00D32546">
              <w:rPr>
                <w:rFonts w:cs="Arial"/>
                <w:lang w:val="cy-GB"/>
              </w:rPr>
              <w:t>Os godir tâl am fynediad i’r safle</w:t>
            </w:r>
            <w:r w:rsidR="00AF47F4" w:rsidRPr="00D32546">
              <w:rPr>
                <w:rFonts w:cs="Arial"/>
              </w:rPr>
              <w:t>.</w:t>
            </w:r>
          </w:p>
          <w:p w:rsidR="00C94ED1" w:rsidRPr="00D32546" w:rsidRDefault="00C94ED1" w:rsidP="00C94ED1">
            <w:pPr>
              <w:shd w:val="clear" w:color="auto" w:fill="FFFFFF" w:themeFill="background1"/>
              <w:spacing w:after="0"/>
              <w:ind w:right="95"/>
              <w:jc w:val="both"/>
              <w:rPr>
                <w:rFonts w:cs="Arial"/>
              </w:rPr>
            </w:pPr>
          </w:p>
          <w:p w:rsidR="00C94ED1" w:rsidRPr="00D32546" w:rsidRDefault="00C94ED1" w:rsidP="00C94ED1">
            <w:pPr>
              <w:shd w:val="clear" w:color="auto" w:fill="FFFFFF" w:themeFill="background1"/>
              <w:spacing w:after="0"/>
              <w:ind w:right="95"/>
              <w:jc w:val="both"/>
              <w:rPr>
                <w:rFonts w:cs="Arial"/>
              </w:rPr>
            </w:pPr>
            <w:r w:rsidRPr="00D32546">
              <w:rPr>
                <w:rFonts w:cs="Arial"/>
                <w:lang w:val="cy-GB"/>
              </w:rPr>
              <w:t>Mewn unrhyw achos dadleuol, dewis yr awdurdod trwyddedu yn flaenorol ac, yn y pen draw, i’r llysoedd y bydd i benderfynu a yw’r gerddoriaeth yn “atodol” yn amgylchiadau penodol unrhyw achos</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23.9</w:t>
            </w:r>
          </w:p>
        </w:tc>
        <w:tc>
          <w:tcPr>
            <w:tcW w:w="4516" w:type="pct"/>
            <w:shd w:val="clear" w:color="auto" w:fill="auto"/>
          </w:tcPr>
          <w:p w:rsidR="00C94ED1" w:rsidRPr="00D32546" w:rsidRDefault="00C94ED1" w:rsidP="00C94ED1">
            <w:pPr>
              <w:shd w:val="clear" w:color="auto" w:fill="FFFFFF" w:themeFill="background1"/>
              <w:spacing w:after="0"/>
              <w:ind w:right="95"/>
              <w:jc w:val="both"/>
              <w:rPr>
                <w:rFonts w:cs="Arial"/>
                <w:b/>
              </w:rPr>
            </w:pPr>
            <w:r w:rsidRPr="00D32546">
              <w:rPr>
                <w:rFonts w:cs="Arial"/>
                <w:b/>
                <w:lang w:val="cy-GB"/>
              </w:rPr>
              <w:t>Cael gwared ar amodau trwyddedu</w:t>
            </w:r>
          </w:p>
          <w:p w:rsidR="00C94ED1" w:rsidRPr="00D32546" w:rsidRDefault="00C94ED1" w:rsidP="00C94ED1">
            <w:pPr>
              <w:shd w:val="clear" w:color="auto" w:fill="FFFFFF" w:themeFill="background1"/>
              <w:spacing w:after="0"/>
              <w:ind w:right="95"/>
              <w:jc w:val="both"/>
              <w:rPr>
                <w:rFonts w:cs="Arial"/>
                <w:b/>
              </w:rPr>
            </w:pPr>
          </w:p>
          <w:p w:rsidR="00C94ED1" w:rsidRPr="00D32546" w:rsidRDefault="00C94ED1" w:rsidP="00C94ED1">
            <w:pPr>
              <w:shd w:val="clear" w:color="auto" w:fill="FFFFFF" w:themeFill="background1"/>
              <w:spacing w:after="0"/>
              <w:ind w:right="95"/>
              <w:jc w:val="both"/>
              <w:rPr>
                <w:rFonts w:cs="Arial"/>
              </w:rPr>
            </w:pPr>
            <w:r w:rsidRPr="00D32546">
              <w:rPr>
                <w:rFonts w:cs="Arial"/>
                <w:lang w:val="cy-GB"/>
              </w:rPr>
              <w:t>Ar adolygiad o drwydded safle neu dystysgrif safle clwb, mae adran 177A(3) o’r Ddeddf 2003 yn caniatáu bod awdurdod trwyddedu’n codi’r ataliad ac yn rhoi effaith o'r newydd i amod sy'n bodoli eisoes yn ymwneud â cherddoriaeth.</w:t>
            </w:r>
            <w:r w:rsidRPr="00D32546">
              <w:rPr>
                <w:rFonts w:cs="Arial"/>
              </w:rPr>
              <w:t xml:space="preserve"> </w:t>
            </w:r>
            <w:r w:rsidRPr="00D32546">
              <w:rPr>
                <w:rFonts w:cs="Arial"/>
                <w:lang w:val="cy-GB"/>
              </w:rPr>
              <w:t>Yn yr un modd, dan adran 177A(4), gall awdurdod trwyddedu ychwanegu amod sy’n ymwneud â cherddoriaeth fel petai adloniant rheoledig yw cerddoriaeth, ac fel petai’r drwydded safle neu dystysgrif safle clwb wedi trwyddedu’r gerddoriaeth.</w:t>
            </w:r>
            <w:r w:rsidRPr="00D32546">
              <w:rPr>
                <w:rFonts w:cs="Arial"/>
              </w:rPr>
              <w:t xml:space="preserve"> </w:t>
            </w:r>
            <w:r w:rsidRPr="00D32546">
              <w:rPr>
                <w:rFonts w:cs="Arial"/>
                <w:lang w:val="cy-GB"/>
              </w:rPr>
              <w:t>Yn y ddau achos, dylai'r amod gynnwys datganiad nad yw Adran 177A yn berthnasol i'r amod.</w:t>
            </w:r>
          </w:p>
          <w:p w:rsidR="00C94ED1" w:rsidRPr="00D32546" w:rsidRDefault="00C94ED1" w:rsidP="00C94ED1">
            <w:pPr>
              <w:shd w:val="clear" w:color="auto" w:fill="FFFFFF" w:themeFill="background1"/>
              <w:spacing w:after="0"/>
              <w:ind w:right="95"/>
              <w:jc w:val="both"/>
              <w:rPr>
                <w:rFonts w:cs="Arial"/>
              </w:rPr>
            </w:pPr>
          </w:p>
          <w:p w:rsidR="00AF47F4" w:rsidRPr="00D32546" w:rsidRDefault="00C94ED1" w:rsidP="00C94ED1">
            <w:pPr>
              <w:shd w:val="clear" w:color="auto" w:fill="FFFFFF" w:themeFill="background1"/>
              <w:spacing w:after="0"/>
              <w:ind w:right="95"/>
              <w:jc w:val="both"/>
              <w:rPr>
                <w:rFonts w:cs="Arial"/>
              </w:rPr>
            </w:pPr>
            <w:r w:rsidRPr="00D32546">
              <w:rPr>
                <w:rFonts w:cs="Arial"/>
                <w:lang w:val="cy-GB"/>
              </w:rPr>
              <w:t>Gall awdurdod lleol, unrhyw awdurdod cyfrifol neu unrhyw berson arall wneud cais am adolygiad mewn perthynas â safle perthnasol.</w:t>
            </w:r>
            <w:r w:rsidRPr="00D32546">
              <w:rPr>
                <w:rFonts w:cs="Arial"/>
              </w:rPr>
              <w:t xml:space="preserve"> </w:t>
            </w:r>
            <w:r w:rsidRPr="00D32546">
              <w:rPr>
                <w:rFonts w:cs="Arial"/>
                <w:lang w:val="cy-GB"/>
              </w:rPr>
              <w:t>Rhaid bod ceisiadau am adolygiad dal yn berthnasol i un neu fwy o’r amcanion trwyddedu ac yn cwrdd â nifer o ofynion pellach</w:t>
            </w:r>
            <w:r w:rsidR="00AF47F4" w:rsidRPr="00D32546">
              <w:rPr>
                <w:rFonts w:cs="Arial"/>
              </w:rPr>
              <w:t>.</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23.10</w:t>
            </w: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u w:val="single"/>
              </w:rPr>
            </w:pPr>
            <w:r w:rsidRPr="00D32546">
              <w:rPr>
                <w:rFonts w:cs="Arial"/>
                <w:u w:val="single"/>
              </w:rPr>
              <w:t>Busking</w:t>
            </w:r>
          </w:p>
          <w:p w:rsidR="00AF47F4" w:rsidRPr="00D32546" w:rsidRDefault="00AF47F4" w:rsidP="00AF47F4">
            <w:pPr>
              <w:shd w:val="clear" w:color="auto" w:fill="FFFFFF" w:themeFill="background1"/>
              <w:spacing w:after="0"/>
              <w:ind w:right="95"/>
              <w:jc w:val="both"/>
              <w:rPr>
                <w:rFonts w:cs="Arial"/>
                <w:b/>
              </w:rPr>
            </w:pPr>
          </w:p>
          <w:p w:rsidR="00C94ED1" w:rsidRPr="00D32546" w:rsidRDefault="00C94ED1" w:rsidP="00C94ED1">
            <w:pPr>
              <w:shd w:val="clear" w:color="auto" w:fill="FFFFFF" w:themeFill="background1"/>
              <w:spacing w:after="0"/>
              <w:ind w:right="95"/>
              <w:jc w:val="both"/>
              <w:rPr>
                <w:rFonts w:cs="Arial"/>
              </w:rPr>
            </w:pPr>
            <w:r w:rsidRPr="00D32546">
              <w:rPr>
                <w:rFonts w:cs="Arial"/>
                <w:lang w:val="cy-GB"/>
              </w:rPr>
              <w:t>Canu yn y stryd neu berfformiad stryd yw’r arfer o berfformio mewn mannau cyhoeddus am arian. Nid yw perfformiadau wedi’u cyfyngu i gerddoriaeth neu ganu a gallent gymryd ffurf ystod eang o weithgareddau y mae pobl yn cael adloniant ohonynt.</w:t>
            </w:r>
          </w:p>
          <w:p w:rsidR="00C94ED1" w:rsidRPr="00D32546" w:rsidRDefault="00C94ED1" w:rsidP="00C94ED1">
            <w:pPr>
              <w:shd w:val="clear" w:color="auto" w:fill="FFFFFF" w:themeFill="background1"/>
              <w:spacing w:after="0"/>
              <w:ind w:right="95"/>
              <w:jc w:val="both"/>
              <w:rPr>
                <w:rFonts w:cs="Arial"/>
              </w:rPr>
            </w:pPr>
          </w:p>
          <w:p w:rsidR="00C94ED1" w:rsidRPr="00D32546" w:rsidRDefault="00C94ED1" w:rsidP="00C94ED1">
            <w:pPr>
              <w:shd w:val="clear" w:color="auto" w:fill="FFFFFF" w:themeFill="background1"/>
              <w:spacing w:after="0"/>
              <w:ind w:right="95"/>
              <w:jc w:val="both"/>
              <w:rPr>
                <w:rFonts w:cs="Arial"/>
              </w:rPr>
            </w:pPr>
            <w:r w:rsidRPr="00D32546">
              <w:rPr>
                <w:rFonts w:cs="Arial"/>
                <w:lang w:val="cy-GB"/>
              </w:rPr>
              <w:t xml:space="preserve">Nid yw canu yn y stryd fel arfer yn drwyddedadwy dan y Ddeddf 2003 oherwydd </w:t>
            </w:r>
          </w:p>
          <w:p w:rsidR="00C94ED1" w:rsidRPr="00D32546" w:rsidRDefault="00C94ED1" w:rsidP="00AE38BA">
            <w:pPr>
              <w:pStyle w:val="ListParagraph"/>
              <w:numPr>
                <w:ilvl w:val="0"/>
                <w:numId w:val="39"/>
              </w:numPr>
              <w:spacing w:after="0"/>
              <w:ind w:right="95"/>
              <w:jc w:val="both"/>
              <w:rPr>
                <w:rFonts w:cs="Arial"/>
              </w:rPr>
            </w:pPr>
            <w:r w:rsidRPr="00D32546">
              <w:rPr>
                <w:rFonts w:cs="Arial"/>
                <w:lang w:val="cy-GB"/>
              </w:rPr>
              <w:t>Ei fod yn aml yn digwydd mewn man nad yw’n safle sydd ar gael (o leiaf yn rhannol) at ddibenion cynnig adloniant.</w:t>
            </w:r>
          </w:p>
          <w:p w:rsidR="00C94ED1" w:rsidRPr="00D32546" w:rsidRDefault="00C94ED1" w:rsidP="00AE38BA">
            <w:pPr>
              <w:pStyle w:val="ListParagraph"/>
              <w:numPr>
                <w:ilvl w:val="0"/>
                <w:numId w:val="39"/>
              </w:numPr>
              <w:spacing w:after="0"/>
              <w:ind w:right="95"/>
              <w:jc w:val="both"/>
              <w:rPr>
                <w:rFonts w:cs="Arial"/>
              </w:rPr>
            </w:pPr>
            <w:r w:rsidRPr="00D32546">
              <w:rPr>
                <w:rFonts w:cs="Arial"/>
                <w:lang w:val="cy-GB"/>
              </w:rPr>
              <w:t>Mae’r adloniant fel arfer yn atodol i weithgaredd arall, megis siopa neu weld atyniadau, gan nad oes llawer o amgylchiadau pan fuasai unrhyw yn mynd mas yn benodol i wylio perfformwyr stryd; a</w:t>
            </w:r>
          </w:p>
          <w:p w:rsidR="00AF47F4" w:rsidRPr="00D32546" w:rsidRDefault="00C94ED1" w:rsidP="00AE38BA">
            <w:pPr>
              <w:pStyle w:val="ListParagraph"/>
              <w:numPr>
                <w:ilvl w:val="0"/>
                <w:numId w:val="39"/>
              </w:numPr>
              <w:spacing w:after="0"/>
              <w:ind w:right="95"/>
              <w:jc w:val="both"/>
              <w:rPr>
                <w:rFonts w:cs="Arial"/>
              </w:rPr>
            </w:pPr>
            <w:r w:rsidRPr="00D32546">
              <w:rPr>
                <w:rFonts w:cs="Arial"/>
                <w:lang w:val="cy-GB"/>
              </w:rPr>
              <w:t xml:space="preserve">Nid yw cerddoriaeth fyw heb ei chwyddo’n drwyddedadwy rhwng 08:00 a 23:00. </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306D02" w:rsidRDefault="00AF47F4" w:rsidP="00AF47F4">
            <w:pPr>
              <w:shd w:val="clear" w:color="auto" w:fill="FFFFFF" w:themeFill="background1"/>
              <w:spacing w:after="0"/>
              <w:ind w:right="95"/>
              <w:jc w:val="both"/>
              <w:rPr>
                <w:rFonts w:cs="Arial"/>
                <w:b/>
                <w:color w:val="FF0000"/>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23.11</w:t>
            </w:r>
          </w:p>
        </w:tc>
        <w:tc>
          <w:tcPr>
            <w:tcW w:w="4516" w:type="pct"/>
            <w:shd w:val="clear" w:color="auto" w:fill="auto"/>
          </w:tcPr>
          <w:p w:rsidR="00C94ED1" w:rsidRPr="00D32546" w:rsidRDefault="00C94ED1" w:rsidP="00C94ED1">
            <w:pPr>
              <w:shd w:val="clear" w:color="auto" w:fill="FFFFFF" w:themeFill="background1"/>
              <w:spacing w:after="0"/>
              <w:ind w:right="95"/>
              <w:jc w:val="both"/>
              <w:rPr>
                <w:rFonts w:cs="Arial"/>
                <w:b/>
              </w:rPr>
            </w:pPr>
            <w:r w:rsidRPr="00D32546">
              <w:rPr>
                <w:rFonts w:cs="Arial"/>
                <w:b/>
                <w:lang w:val="cy-GB"/>
              </w:rPr>
              <w:t>Ffilm Atodol</w:t>
            </w:r>
          </w:p>
          <w:p w:rsidR="00C94ED1" w:rsidRPr="00D32546" w:rsidRDefault="00C94ED1" w:rsidP="00C94ED1">
            <w:pPr>
              <w:shd w:val="clear" w:color="auto" w:fill="FFFFFF" w:themeFill="background1"/>
              <w:spacing w:after="0"/>
              <w:ind w:right="95"/>
              <w:jc w:val="both"/>
              <w:rPr>
                <w:rFonts w:cs="Arial"/>
                <w:b/>
              </w:rPr>
            </w:pPr>
          </w:p>
          <w:p w:rsidR="00AF47F4" w:rsidRPr="00D32546" w:rsidRDefault="00C94ED1" w:rsidP="00C94ED1">
            <w:pPr>
              <w:shd w:val="clear" w:color="auto" w:fill="FFFFFF" w:themeFill="background1"/>
              <w:spacing w:after="0"/>
              <w:ind w:right="95"/>
              <w:jc w:val="both"/>
              <w:rPr>
                <w:rFonts w:cs="Arial"/>
              </w:rPr>
            </w:pPr>
            <w:r w:rsidRPr="00D32546">
              <w:rPr>
                <w:rFonts w:cs="Arial"/>
                <w:lang w:val="cy-GB"/>
              </w:rPr>
              <w:t>Nid adloniant rheoledig yw arddangosiad ffilm o fewn paragraff 15 o Amserlen 1 i’r Ddeddf 2003 os yw hyn yn ‘atodol’ i weithgaredd arall “nad yw ynddo'i hun yn ddisgrifiad o adloniant sy'n cwympo o fewn paragraff 2" o Amserlen 1 i'r Ddeddf 2003</w:t>
            </w:r>
            <w:r w:rsidR="00AF47F4" w:rsidRPr="00D32546">
              <w:rPr>
                <w:rFonts w:cs="Arial"/>
              </w:rPr>
              <w:t xml:space="preserve">. </w:t>
            </w:r>
          </w:p>
          <w:p w:rsidR="00AF47F4" w:rsidRPr="00D32546" w:rsidRDefault="00AF47F4" w:rsidP="00AF47F4">
            <w:pPr>
              <w:shd w:val="clear" w:color="auto" w:fill="FFFFFF" w:themeFill="background1"/>
              <w:spacing w:after="0"/>
              <w:ind w:right="95"/>
              <w:jc w:val="both"/>
              <w:rPr>
                <w:rFonts w:cs="Arial"/>
                <w:b/>
              </w:rPr>
            </w:pPr>
          </w:p>
          <w:p w:rsidR="00AE38BA" w:rsidRPr="00D32546" w:rsidRDefault="00AE38BA" w:rsidP="00AE38BA">
            <w:pPr>
              <w:shd w:val="clear" w:color="auto" w:fill="FFFFFF" w:themeFill="background1"/>
              <w:spacing w:after="0"/>
              <w:ind w:right="95"/>
              <w:jc w:val="both"/>
              <w:rPr>
                <w:rFonts w:cs="Arial"/>
              </w:rPr>
            </w:pPr>
            <w:r w:rsidRPr="00D32546">
              <w:rPr>
                <w:rFonts w:cs="Arial"/>
                <w:lang w:val="cy-GB"/>
              </w:rPr>
              <w:t>Gall yr eithriad ffilm atodol fod yn berthnasol i ddigwyddiad chwaraeon dan do neu berfformiad drama neu ddawns pan nad oes angen trwydded gan eu bod yn digwydd rhwng 08:00 a 23:00 ar yr un diwrnod ac o flaen cynulleidfa nad yw'n fwy na'r cyfyngiad perthnasol. Mae hyn oherwydd nad yw gweithgaredd felly bellach yn ddisgrifiad o adloniant o fewn ystyr paragraff 2 o Amserlen 1 i'r Ddeddf 2003.</w:t>
            </w:r>
          </w:p>
          <w:p w:rsidR="00AE38BA" w:rsidRPr="00D32546" w:rsidRDefault="00AE38BA" w:rsidP="00AE38BA">
            <w:pPr>
              <w:shd w:val="clear" w:color="auto" w:fill="FFFFFF" w:themeFill="background1"/>
              <w:spacing w:after="0"/>
              <w:ind w:right="95"/>
              <w:jc w:val="both"/>
              <w:rPr>
                <w:rFonts w:cs="Arial"/>
              </w:rPr>
            </w:pPr>
          </w:p>
          <w:p w:rsidR="00AF47F4" w:rsidRPr="00D32546" w:rsidRDefault="00AE38BA" w:rsidP="00AE38BA">
            <w:pPr>
              <w:shd w:val="clear" w:color="auto" w:fill="FFFFFF" w:themeFill="background1"/>
              <w:spacing w:after="0"/>
              <w:ind w:right="95"/>
              <w:jc w:val="both"/>
              <w:rPr>
                <w:rFonts w:cs="Arial"/>
              </w:rPr>
            </w:pPr>
            <w:r w:rsidRPr="00D32546">
              <w:rPr>
                <w:rFonts w:cs="Arial"/>
                <w:lang w:val="cy-GB"/>
              </w:rPr>
              <w:t>Golygir hyn, er na all arddangosiad o luniau sy’n symud fod yn atodol i adloniant bocsio neu reslo, efallai bydd arddangosiadau ffilm o’r fath o fewn cwmpas yr eithriad ffilm atodol am ddigwyddiad chwaraeon dan do neu berfformiad o ddrama neu ddawns nad oedd angen trwydded arnynt</w:t>
            </w:r>
            <w:r w:rsidR="00AF47F4" w:rsidRPr="00D32546">
              <w:rPr>
                <w:rFonts w:cs="Arial"/>
              </w:rPr>
              <w:t>.</w:t>
            </w:r>
          </w:p>
          <w:p w:rsidR="00AF47F4" w:rsidRPr="00D32546" w:rsidRDefault="00AF47F4" w:rsidP="00AF47F4">
            <w:pPr>
              <w:shd w:val="clear" w:color="auto" w:fill="FFFFFF" w:themeFill="background1"/>
              <w:spacing w:after="0"/>
              <w:ind w:right="95"/>
              <w:jc w:val="both"/>
              <w:rPr>
                <w:rFonts w:cs="Arial"/>
              </w:rPr>
            </w:pPr>
          </w:p>
          <w:p w:rsidR="00AF47F4" w:rsidRPr="00D32546" w:rsidRDefault="00AE38BA" w:rsidP="00AF47F4">
            <w:pPr>
              <w:shd w:val="clear" w:color="auto" w:fill="FFFFFF" w:themeFill="background1"/>
              <w:spacing w:after="0"/>
              <w:ind w:right="95"/>
              <w:jc w:val="both"/>
              <w:rPr>
                <w:rFonts w:cs="Arial"/>
              </w:rPr>
            </w:pPr>
            <w:r w:rsidRPr="00D32546">
              <w:rPr>
                <w:rFonts w:cs="Arial"/>
                <w:lang w:val="cy-GB"/>
              </w:rPr>
              <w:t>Bydd p’un a yw cerddoriaeth yn “atodol” i weithgaredd arall ai peidio yn dibynnu ar ffeithiau pob achos.</w:t>
            </w:r>
            <w:r w:rsidRPr="00D32546">
              <w:rPr>
                <w:rFonts w:cs="Arial"/>
              </w:rPr>
              <w:t xml:space="preserve"> </w:t>
            </w:r>
            <w:r w:rsidRPr="00D32546">
              <w:rPr>
                <w:rFonts w:cs="Arial"/>
                <w:lang w:val="cy-GB"/>
              </w:rPr>
              <w:t xml:space="preserve">Wrth ystyried os yw cerddoriaeth ffilm yn atodol ai peidio, efallai un ffactor perthnasol fydd, yn erbyn cefndir y gweithgareddau sy’n digwydd eisoes, a yw ychwanegu arddangosiad o luniau sy'n symud yn creu’r posibilrwydd o danseilio’r hyrwyddiad o un neu mwy o </w:t>
            </w:r>
            <w:r w:rsidRPr="00D32546">
              <w:rPr>
                <w:rFonts w:cs="Arial"/>
                <w:lang w:val="cy-GB"/>
              </w:rPr>
              <w:lastRenderedPageBreak/>
              <w:t>bedwar amcan trwyddedu’r Ddeddf 2003.</w:t>
            </w:r>
            <w:r w:rsidRPr="00D32546">
              <w:rPr>
                <w:rFonts w:cs="Arial"/>
              </w:rPr>
              <w:t xml:space="preserve"> </w:t>
            </w:r>
            <w:r w:rsidRPr="00D32546">
              <w:rPr>
                <w:rFonts w:cs="Arial"/>
                <w:lang w:val="cy-GB"/>
              </w:rPr>
              <w:t>Golygir hyn, os yw’r BBFC neu awdurdod trwyddedu perthnasol wedi rhoi graddfa oedran i ffilm, fideo neu fideo cerddoriaeth, yna bydd angen cyfyngu mynediad plant i'r safle yn ôl y raddfa oedran perthnasol er mwyn bod yn gymwys am yr eithriad trwyddedu "ffilm atodol".</w:t>
            </w:r>
            <w:r w:rsidRPr="00D32546">
              <w:rPr>
                <w:rFonts w:cs="Arial"/>
              </w:rPr>
              <w:t xml:space="preserve"> </w:t>
            </w:r>
            <w:r w:rsidRPr="00D32546">
              <w:rPr>
                <w:rFonts w:cs="Arial"/>
                <w:lang w:val="cy-GB"/>
              </w:rPr>
              <w:t>Serch hynny, un agwedd o un ffactor berthnasol yw honno.</w:t>
            </w:r>
            <w:r w:rsidRPr="00D32546">
              <w:rPr>
                <w:rFonts w:cs="Arial"/>
              </w:rPr>
              <w:t xml:space="preserve"> </w:t>
            </w:r>
            <w:r w:rsidRPr="00D32546">
              <w:rPr>
                <w:rFonts w:cs="Arial"/>
                <w:lang w:val="cy-GB"/>
              </w:rPr>
              <w:t>Efallai bydd ffactorau eraill i'w hystyried wrth asesu a yw ffilm yn atodol gan gynnwys rhai neu bob un o’r canlynol:</w:t>
            </w:r>
            <w:r w:rsidR="00AF47F4" w:rsidRPr="00D32546">
              <w:rPr>
                <w:rFonts w:cs="Arial"/>
              </w:rPr>
              <w:t>:</w:t>
            </w:r>
          </w:p>
          <w:p w:rsidR="00AF47F4" w:rsidRPr="00D32546" w:rsidRDefault="00AF47F4" w:rsidP="00AF47F4">
            <w:pPr>
              <w:shd w:val="clear" w:color="auto" w:fill="FFFFFF" w:themeFill="background1"/>
              <w:spacing w:after="0"/>
              <w:ind w:right="95"/>
              <w:jc w:val="both"/>
              <w:rPr>
                <w:rFonts w:cs="Arial"/>
              </w:rPr>
            </w:pPr>
          </w:p>
          <w:p w:rsidR="00AE38BA" w:rsidRPr="00D32546" w:rsidRDefault="00AE38BA" w:rsidP="00AE38BA">
            <w:pPr>
              <w:numPr>
                <w:ilvl w:val="0"/>
                <w:numId w:val="52"/>
              </w:numPr>
              <w:spacing w:after="0"/>
              <w:ind w:left="398" w:right="95"/>
              <w:contextualSpacing/>
              <w:jc w:val="both"/>
              <w:rPr>
                <w:rFonts w:cs="Arial"/>
              </w:rPr>
            </w:pPr>
            <w:r w:rsidRPr="00D32546">
              <w:rPr>
                <w:rFonts w:cs="Arial"/>
                <w:lang w:val="cy-GB"/>
              </w:rPr>
              <w:t xml:space="preserve">Ai’r prif reswm, neu un o’r prif resymau, y mae pobl yn mynychu’r safle ac yn talu yw’r ffilm? </w:t>
            </w:r>
            <w:r w:rsidRPr="00D32546">
              <w:rPr>
                <w:rFonts w:cs="Arial"/>
              </w:rPr>
              <w:t xml:space="preserve"> </w:t>
            </w:r>
          </w:p>
          <w:p w:rsidR="00AE38BA" w:rsidRPr="00D32546" w:rsidRDefault="00AE38BA" w:rsidP="00AE38BA">
            <w:pPr>
              <w:numPr>
                <w:ilvl w:val="0"/>
                <w:numId w:val="51"/>
              </w:numPr>
              <w:spacing w:after="0"/>
              <w:ind w:left="398" w:right="95"/>
              <w:contextualSpacing/>
              <w:jc w:val="both"/>
              <w:rPr>
                <w:rFonts w:cs="Arial"/>
              </w:rPr>
            </w:pPr>
            <w:r w:rsidRPr="00D32546">
              <w:rPr>
                <w:rFonts w:cs="Arial"/>
                <w:lang w:val="cy-GB"/>
              </w:rPr>
              <w:t>A yw’r ffilm wedi’i hysbysebu fel y prif atyniad?</w:t>
            </w:r>
          </w:p>
          <w:p w:rsidR="00AE38BA" w:rsidRPr="00D32546" w:rsidRDefault="00AE38BA" w:rsidP="00AE38BA">
            <w:pPr>
              <w:numPr>
                <w:ilvl w:val="0"/>
                <w:numId w:val="51"/>
              </w:numPr>
              <w:spacing w:after="0"/>
              <w:ind w:left="398" w:right="95"/>
              <w:contextualSpacing/>
              <w:jc w:val="both"/>
              <w:rPr>
                <w:rFonts w:cs="Arial"/>
              </w:rPr>
            </w:pPr>
            <w:r w:rsidRPr="00D32546">
              <w:rPr>
                <w:rFonts w:cs="Arial"/>
                <w:lang w:val="cy-GB"/>
              </w:rPr>
              <w:t>A yw sgrinio’r ffilm yn dominyddu dros weithgareddau eraill, neu gellir ei disgrifio fel delweddau “yn y cefndir”?</w:t>
            </w:r>
          </w:p>
          <w:p w:rsidR="00AF47F4" w:rsidRPr="00D32546" w:rsidRDefault="00AE38BA" w:rsidP="00AE38BA">
            <w:pPr>
              <w:numPr>
                <w:ilvl w:val="0"/>
                <w:numId w:val="51"/>
              </w:numPr>
              <w:spacing w:after="0"/>
              <w:ind w:left="398" w:right="95"/>
              <w:contextualSpacing/>
              <w:jc w:val="both"/>
              <w:rPr>
                <w:rFonts w:cs="Arial"/>
              </w:rPr>
            </w:pPr>
            <w:r w:rsidRPr="00D32546">
              <w:rPr>
                <w:rFonts w:cs="Arial"/>
                <w:lang w:val="cy-GB"/>
              </w:rPr>
              <w:t>A yw presenoldeb delweddau sy’n symud o fewn gweithgaredd adloniant arall nad oes angen trwydded ar ei gyfer (e.e. perfformiad drama neu ddawns) yn tanseilio hyrwyddiad yr amcanion trwyddedu?</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23.12</w:t>
            </w:r>
          </w:p>
        </w:tc>
        <w:tc>
          <w:tcPr>
            <w:tcW w:w="4516" w:type="pct"/>
            <w:shd w:val="clear" w:color="auto" w:fill="auto"/>
          </w:tcPr>
          <w:p w:rsidR="00AE38BA" w:rsidRPr="00D32546" w:rsidRDefault="00AE38BA" w:rsidP="00AE38BA">
            <w:pPr>
              <w:shd w:val="clear" w:color="auto" w:fill="FFFFFF" w:themeFill="background1"/>
              <w:spacing w:after="0"/>
              <w:ind w:right="95"/>
              <w:jc w:val="both"/>
              <w:rPr>
                <w:rFonts w:cs="Arial"/>
                <w:b/>
              </w:rPr>
            </w:pPr>
            <w:r w:rsidRPr="00D32546">
              <w:rPr>
                <w:rFonts w:cs="Arial"/>
                <w:b/>
                <w:lang w:val="cy-GB"/>
              </w:rPr>
              <w:t>Gweithgaredd adloniant sy'n cael ei gynnig fel rhan o ofal plant</w:t>
            </w:r>
          </w:p>
          <w:p w:rsidR="00AE38BA" w:rsidRPr="00D32546" w:rsidRDefault="00AE38BA" w:rsidP="00AE38BA">
            <w:pPr>
              <w:shd w:val="clear" w:color="auto" w:fill="FFFFFF" w:themeFill="background1"/>
              <w:spacing w:after="0"/>
              <w:ind w:right="95"/>
              <w:jc w:val="both"/>
              <w:rPr>
                <w:rFonts w:cs="Arial"/>
                <w:b/>
              </w:rPr>
            </w:pPr>
          </w:p>
          <w:p w:rsidR="00AF47F4" w:rsidRPr="00D32546" w:rsidRDefault="00AE38BA" w:rsidP="00AE38BA">
            <w:pPr>
              <w:shd w:val="clear" w:color="auto" w:fill="FFFFFF" w:themeFill="background1"/>
              <w:spacing w:after="0"/>
              <w:ind w:right="95"/>
              <w:jc w:val="both"/>
              <w:rPr>
                <w:rFonts w:cs="Arial"/>
              </w:rPr>
            </w:pPr>
            <w:r w:rsidRPr="00D32546">
              <w:rPr>
                <w:rFonts w:cs="Arial"/>
                <w:lang w:val="cy-GB"/>
              </w:rPr>
              <w:t>Ni fydd gweithgaredd a ddarperir fel rhan o ofal plant fel arfer yn drwyddedadwy.</w:t>
            </w:r>
            <w:r w:rsidRPr="00D32546">
              <w:rPr>
                <w:rFonts w:cs="Arial"/>
              </w:rPr>
              <w:t xml:space="preserve"> </w:t>
            </w:r>
            <w:r w:rsidRPr="00D32546">
              <w:rPr>
                <w:rFonts w:cs="Arial"/>
                <w:lang w:val="cy-GB"/>
              </w:rPr>
              <w:t>Mae hyn y cynnwys gweithgaredd adloniant mewn meithrinfa neu gartref preifat.</w:t>
            </w:r>
            <w:r w:rsidRPr="00D32546">
              <w:rPr>
                <w:rFonts w:cs="Arial"/>
              </w:rPr>
              <w:t xml:space="preserve"> </w:t>
            </w:r>
            <w:r w:rsidRPr="00D32546">
              <w:rPr>
                <w:rFonts w:cs="Arial"/>
                <w:lang w:val="cy-GB"/>
              </w:rPr>
              <w:t>Yn ogystal, mae paragraff 5 o Amserlen 1 i’r Ddeddf 2003 yn cynnwys eithriad trwyddedu ar gyfer arddangosiad ffilm pan y prif fwriad fydd darparu addysg.</w:t>
            </w:r>
            <w:r w:rsidRPr="00D32546">
              <w:rPr>
                <w:rFonts w:cs="Arial"/>
              </w:rPr>
              <w:t xml:space="preserve"> </w:t>
            </w:r>
            <w:r w:rsidRPr="00D32546">
              <w:rPr>
                <w:rFonts w:cs="Arial"/>
                <w:lang w:val="cy-GB"/>
              </w:rPr>
              <w:t>Bydd addysg yn gyffredinol yn cynnwys ffurfiau gofal cyn ysgol plant a gofal diwrnod i gyd.</w:t>
            </w:r>
            <w:r w:rsidRPr="00D32546">
              <w:rPr>
                <w:rFonts w:cs="Arial"/>
              </w:rPr>
              <w:t xml:space="preserve"> </w:t>
            </w:r>
            <w:r w:rsidRPr="00D32546">
              <w:rPr>
                <w:rFonts w:cs="Arial"/>
                <w:lang w:val="cy-GB"/>
              </w:rPr>
              <w:t>Ymhellach, bydd arddangosiad ffilm, neu chwarae cerddoriaeth fyw neu wedi’i recordio, fel arfer yn atodol i’r gweithgaredd gofal plant ac felly bydd yr eithriad cerddoriaeth a ffilm ym mharagraff 7 o Amserlen 1 hefyd yn berthnasol.</w:t>
            </w:r>
            <w:r w:rsidRPr="00D32546">
              <w:rPr>
                <w:rFonts w:cs="Arial"/>
              </w:rPr>
              <w:t xml:space="preserve"> </w:t>
            </w:r>
            <w:r w:rsidRPr="00D32546">
              <w:rPr>
                <w:rFonts w:cs="Arial"/>
                <w:lang w:val="cy-GB"/>
              </w:rPr>
              <w:t>Yn gyffredinol, bydd hyn yn wir am unrhyw weithgaredd a drefnir fel rhan o ofal plant cofleidiol, gan gynnwys clybiau brecwast, clybiau ar ôl ysgol neu glybiau gwyliau sy’n gysylltiedig i ysgol y plentyn neu sydd wedi’u lleoli yn y gymuned leol</w:t>
            </w:r>
            <w:r w:rsidR="00AF47F4" w:rsidRPr="00D32546">
              <w:rPr>
                <w:rFonts w:cs="Arial"/>
              </w:rPr>
              <w:t>.</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23.13</w:t>
            </w:r>
          </w:p>
        </w:tc>
        <w:tc>
          <w:tcPr>
            <w:tcW w:w="4516" w:type="pct"/>
            <w:shd w:val="clear" w:color="auto" w:fill="auto"/>
          </w:tcPr>
          <w:p w:rsidR="00AE38BA" w:rsidRPr="00D32546" w:rsidRDefault="00AE38BA" w:rsidP="00AE38BA">
            <w:pPr>
              <w:shd w:val="clear" w:color="auto" w:fill="FFFFFF" w:themeFill="background1"/>
              <w:spacing w:after="0"/>
              <w:ind w:right="95"/>
              <w:jc w:val="both"/>
              <w:rPr>
                <w:rFonts w:cs="Arial"/>
                <w:b/>
              </w:rPr>
            </w:pPr>
            <w:r w:rsidRPr="00D32546">
              <w:rPr>
                <w:rFonts w:cs="Arial"/>
                <w:b/>
                <w:lang w:val="cy-GB"/>
              </w:rPr>
              <w:t>Perfformwyr sy’n Blant</w:t>
            </w:r>
          </w:p>
          <w:p w:rsidR="00AE38BA" w:rsidRPr="00D32546" w:rsidRDefault="00AE38BA" w:rsidP="00AE38BA">
            <w:pPr>
              <w:shd w:val="clear" w:color="auto" w:fill="FFFFFF" w:themeFill="background1"/>
              <w:spacing w:after="0"/>
              <w:ind w:right="95"/>
              <w:jc w:val="both"/>
              <w:rPr>
                <w:rFonts w:cs="Arial"/>
                <w:b/>
              </w:rPr>
            </w:pPr>
          </w:p>
          <w:p w:rsidR="00AF47F4" w:rsidRPr="00D32546" w:rsidRDefault="00AE38BA" w:rsidP="00AE38BA">
            <w:pPr>
              <w:shd w:val="clear" w:color="auto" w:fill="FFFFFF" w:themeFill="background1"/>
              <w:spacing w:after="0"/>
              <w:ind w:right="95"/>
              <w:jc w:val="both"/>
              <w:rPr>
                <w:rFonts w:cs="Arial"/>
              </w:rPr>
            </w:pPr>
            <w:r w:rsidRPr="00D32546">
              <w:rPr>
                <w:rFonts w:cs="Arial"/>
                <w:lang w:val="cy-GB"/>
              </w:rPr>
              <w:t>Mae deddfwriaeth perfformio plant yn ei gwneud hi'n ofynnol bod rhaid cael trwydded o awdurdod lleol cartref y plentyn cyn i blentyn allu cymryd rhan mewn rhai mathau o berfformiad a gweithgareddau.</w:t>
            </w:r>
            <w:r w:rsidRPr="00D32546">
              <w:rPr>
                <w:rFonts w:cs="Arial"/>
              </w:rPr>
              <w:t xml:space="preserve"> </w:t>
            </w:r>
            <w:r w:rsidRPr="00D32546">
              <w:rPr>
                <w:rFonts w:cs="Arial"/>
                <w:lang w:val="cy-GB"/>
              </w:rPr>
              <w:t>Efallai bydd angen trwydded os gwneir taliad am y plentyn i berfformio ai peidio.</w:t>
            </w:r>
            <w:r w:rsidRPr="00D32546">
              <w:rPr>
                <w:rFonts w:cs="Arial"/>
              </w:rPr>
              <w:t xml:space="preserve"> </w:t>
            </w:r>
            <w:r w:rsidRPr="00D32546">
              <w:rPr>
                <w:rFonts w:cs="Arial"/>
                <w:lang w:val="cy-GB"/>
              </w:rPr>
              <w:t>Nid yw dadreoleiddio trwyddedu adloniant yn addasu’r rheoliadau ynglŷn â phan fydd plant yn gallu cymryd rhan mewn perfformiadau.</w:t>
            </w:r>
            <w:r w:rsidRPr="00D32546">
              <w:rPr>
                <w:rFonts w:cs="Arial"/>
              </w:rPr>
              <w:t xml:space="preserve"> </w:t>
            </w:r>
            <w:r w:rsidRPr="00D32546">
              <w:rPr>
                <w:rFonts w:cs="Arial"/>
                <w:lang w:val="cy-GB"/>
              </w:rPr>
              <w:t>Am fwy o wybodaeth ynglŷn â'r drwydded ar gyfer Plant sy'n Berfformwyr, cysylltwch â Swyddog Lles Addysg y Cyngor</w:t>
            </w:r>
            <w:r w:rsidR="00AF47F4" w:rsidRPr="00D32546">
              <w:rPr>
                <w:rFonts w:cs="Arial"/>
              </w:rPr>
              <w:t>.</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rPr>
            </w:pPr>
          </w:p>
        </w:tc>
      </w:tr>
      <w:tr w:rsidR="00AF47F4" w:rsidRPr="006B4BE8" w:rsidTr="00B01257">
        <w:trPr>
          <w:trHeight w:val="113"/>
        </w:trPr>
        <w:tc>
          <w:tcPr>
            <w:tcW w:w="12" w:type="pct"/>
          </w:tcPr>
          <w:p w:rsidR="00AF47F4" w:rsidRPr="006B4BE8" w:rsidRDefault="00AF47F4" w:rsidP="00AF47F4">
            <w:pPr>
              <w:shd w:val="clear" w:color="auto" w:fill="FFFFFF" w:themeFill="background1"/>
              <w:spacing w:after="0"/>
              <w:ind w:right="95"/>
              <w:jc w:val="both"/>
              <w:rPr>
                <w:rFonts w:cs="Arial"/>
                <w:b/>
                <w:sz w:val="28"/>
                <w:szCs w:val="28"/>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b/>
                <w:sz w:val="28"/>
                <w:szCs w:val="28"/>
              </w:rPr>
            </w:pPr>
            <w:r w:rsidRPr="00D32546">
              <w:rPr>
                <w:rFonts w:cs="Arial"/>
                <w:b/>
                <w:bCs/>
                <w:sz w:val="28"/>
                <w:szCs w:val="28"/>
                <w:lang w:val="cy"/>
              </w:rPr>
              <w:t>24.</w:t>
            </w: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b/>
                <w:sz w:val="28"/>
                <w:szCs w:val="28"/>
              </w:rPr>
            </w:pPr>
            <w:bookmarkStart w:id="58" w:name="_Toc390680625"/>
            <w:r w:rsidRPr="00D32546">
              <w:rPr>
                <w:rFonts w:cs="Arial"/>
                <w:b/>
                <w:bCs/>
                <w:sz w:val="28"/>
                <w:szCs w:val="28"/>
                <w:lang w:val="cy"/>
              </w:rPr>
              <w:t>Gweinyddu</w:t>
            </w:r>
            <w:bookmarkEnd w:id="58"/>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bookmarkStart w:id="59" w:name="_Toc382560427"/>
            <w:bookmarkStart w:id="60" w:name="_Toc390680624"/>
            <w:bookmarkEnd w:id="59"/>
            <w:bookmarkEnd w:id="60"/>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lang w:val="cy"/>
              </w:rPr>
              <w:t>24.1</w:t>
            </w:r>
          </w:p>
        </w:tc>
        <w:tc>
          <w:tcPr>
            <w:tcW w:w="4516" w:type="pct"/>
            <w:shd w:val="clear" w:color="auto" w:fill="auto"/>
          </w:tcPr>
          <w:p w:rsidR="00AF47F4" w:rsidRPr="00D32546" w:rsidRDefault="00AF47F4" w:rsidP="00AF47F4">
            <w:pPr>
              <w:shd w:val="clear" w:color="auto" w:fill="FFFFFF" w:themeFill="background1"/>
              <w:tabs>
                <w:tab w:val="left" w:pos="1260"/>
              </w:tabs>
              <w:spacing w:after="0"/>
              <w:ind w:right="95"/>
              <w:jc w:val="both"/>
              <w:rPr>
                <w:rFonts w:cs="Arial"/>
              </w:rPr>
            </w:pPr>
            <w:r w:rsidRPr="00D32546">
              <w:rPr>
                <w:rFonts w:cs="Arial"/>
                <w:lang w:val="cy"/>
              </w:rPr>
              <w:t>Mae tîm trwyddedu’r Cyngor yn gweinyddu pob agwedd ar Ddeddf Trwyddedu 2003, gan gynnwys ceisiadau, cyflwyniadau a cheisiadau am gymorth a chyngor.  Mae gwybodaeth fanwl ar wefan y cyngor am yr holl wasanaethau y mae’n eu cynnig i ddeiliaid trwyddedau, ymgeiswyr, achwynwyr a phob ymholiad arall. Gellir lawrlwytho gwybodaeth a ffurflenni o’n gwefan.  Gellir cysylltu â’r timau trwyddedu trwy unrhyw un o’r dulliau canlynol:-</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p>
        </w:tc>
        <w:tc>
          <w:tcPr>
            <w:tcW w:w="4516" w:type="pct"/>
            <w:shd w:val="clear" w:color="auto" w:fill="auto"/>
          </w:tcPr>
          <w:p w:rsidR="00C63876" w:rsidRDefault="00AF47F4" w:rsidP="00C63876">
            <w:pPr>
              <w:shd w:val="clear" w:color="auto" w:fill="FFFFFF" w:themeFill="background1"/>
              <w:spacing w:after="0"/>
              <w:ind w:right="95"/>
              <w:jc w:val="both"/>
              <w:rPr>
                <w:rFonts w:eastAsia="Times New Roman" w:cs="Arial"/>
                <w:lang w:val="cy"/>
              </w:rPr>
            </w:pPr>
            <w:r w:rsidRPr="00D32546">
              <w:rPr>
                <w:rFonts w:eastAsia="Times New Roman" w:cs="Arial"/>
                <w:lang w:val="cy"/>
              </w:rPr>
              <w:t xml:space="preserve">Y Tîm Trwyddedu, </w:t>
            </w:r>
          </w:p>
          <w:p w:rsidR="00C63876" w:rsidRPr="00C63876" w:rsidRDefault="00C63876" w:rsidP="00C63876">
            <w:pPr>
              <w:shd w:val="clear" w:color="auto" w:fill="FFFFFF" w:themeFill="background1"/>
              <w:spacing w:after="0"/>
              <w:ind w:right="95"/>
              <w:jc w:val="both"/>
              <w:rPr>
                <w:rFonts w:cs="Arial"/>
                <w:bCs/>
                <w:lang w:val="cy"/>
              </w:rPr>
            </w:pPr>
            <w:r w:rsidRPr="00C63876">
              <w:rPr>
                <w:rFonts w:cs="Arial"/>
                <w:bCs/>
                <w:lang w:val="cy"/>
              </w:rPr>
              <w:t>Y Swydddfeydd Cyffredinol</w:t>
            </w:r>
          </w:p>
          <w:p w:rsidR="00C63876" w:rsidRPr="00C63876" w:rsidRDefault="00C63876" w:rsidP="00C63876">
            <w:pPr>
              <w:shd w:val="clear" w:color="auto" w:fill="FFFFFF" w:themeFill="background1"/>
              <w:spacing w:after="0"/>
              <w:ind w:right="95"/>
              <w:jc w:val="both"/>
              <w:rPr>
                <w:rFonts w:cs="Arial"/>
                <w:bCs/>
                <w:lang w:val="cy"/>
              </w:rPr>
            </w:pPr>
            <w:r w:rsidRPr="00C63876">
              <w:rPr>
                <w:rFonts w:cs="Arial"/>
                <w:bCs/>
                <w:lang w:val="cy"/>
              </w:rPr>
              <w:t>Heol Gwaith Dur</w:t>
            </w:r>
          </w:p>
          <w:p w:rsidR="00C63876" w:rsidRPr="00C63876" w:rsidRDefault="00C63876" w:rsidP="00C63876">
            <w:pPr>
              <w:shd w:val="clear" w:color="auto" w:fill="FFFFFF" w:themeFill="background1"/>
              <w:spacing w:after="0"/>
              <w:ind w:right="95"/>
              <w:jc w:val="both"/>
              <w:rPr>
                <w:rFonts w:cs="Arial"/>
                <w:bCs/>
                <w:lang w:val="cy"/>
              </w:rPr>
            </w:pPr>
            <w:r w:rsidRPr="00C63876">
              <w:rPr>
                <w:rFonts w:cs="Arial"/>
                <w:bCs/>
                <w:lang w:val="cy"/>
              </w:rPr>
              <w:t>Glyn Ebwy</w:t>
            </w:r>
          </w:p>
          <w:p w:rsidR="00C63876" w:rsidRPr="00C63876" w:rsidRDefault="00C63876" w:rsidP="00C63876">
            <w:pPr>
              <w:shd w:val="clear" w:color="auto" w:fill="FFFFFF" w:themeFill="background1"/>
              <w:spacing w:after="0"/>
              <w:ind w:right="95"/>
              <w:jc w:val="both"/>
              <w:rPr>
                <w:rFonts w:cs="Arial"/>
              </w:rPr>
            </w:pPr>
            <w:r w:rsidRPr="00C63876">
              <w:rPr>
                <w:rFonts w:cs="Arial"/>
                <w:bCs/>
                <w:lang w:val="cy"/>
              </w:rPr>
              <w:t>NP23 6AA</w:t>
            </w:r>
          </w:p>
          <w:p w:rsidR="006659AE" w:rsidRPr="00D32546" w:rsidRDefault="006659AE" w:rsidP="00AF47F4">
            <w:pPr>
              <w:shd w:val="clear" w:color="auto" w:fill="FFFFFF" w:themeFill="background1"/>
              <w:spacing w:after="0"/>
              <w:ind w:right="95"/>
              <w:jc w:val="both"/>
              <w:rPr>
                <w:rFonts w:eastAsia="Times New Roman" w:cs="Arial"/>
              </w:rPr>
            </w:pPr>
          </w:p>
          <w:p w:rsidR="00AF47F4" w:rsidRPr="00D32546" w:rsidRDefault="00AF47F4" w:rsidP="00AF47F4">
            <w:pPr>
              <w:shd w:val="clear" w:color="auto" w:fill="FFFFFF" w:themeFill="background1"/>
              <w:spacing w:after="0"/>
              <w:ind w:right="95"/>
              <w:jc w:val="both"/>
              <w:rPr>
                <w:rFonts w:eastAsia="Times New Roman" w:cs="Arial"/>
              </w:rPr>
            </w:pPr>
            <w:r w:rsidRPr="00D32546">
              <w:rPr>
                <w:rFonts w:eastAsia="Times New Roman" w:cs="Arial"/>
                <w:lang w:val="cy"/>
              </w:rPr>
              <w:t xml:space="preserve">E-bost:  </w:t>
            </w:r>
            <w:hyperlink r:id="rId16" w:history="1">
              <w:r w:rsidRPr="00D32546">
                <w:rPr>
                  <w:rStyle w:val="Hyperlink"/>
                  <w:rFonts w:eastAsia="Times New Roman" w:cs="Arial"/>
                  <w:color w:val="auto"/>
                  <w:lang w:val="cy"/>
                </w:rPr>
                <w:t>licensing@blaenau-gwent.gov.uk</w:t>
              </w:r>
            </w:hyperlink>
          </w:p>
          <w:p w:rsidR="00AF47F4" w:rsidRPr="00D32546" w:rsidRDefault="00AF47F4" w:rsidP="00AF47F4">
            <w:pPr>
              <w:shd w:val="clear" w:color="auto" w:fill="FFFFFF" w:themeFill="background1"/>
              <w:spacing w:after="0"/>
              <w:ind w:right="95"/>
              <w:jc w:val="both"/>
              <w:rPr>
                <w:rFonts w:eastAsia="Times New Roman" w:cs="Arial"/>
              </w:rPr>
            </w:pPr>
            <w:r w:rsidRPr="00D32546">
              <w:rPr>
                <w:rFonts w:eastAsia="Times New Roman" w:cs="Arial"/>
                <w:lang w:val="cy"/>
              </w:rPr>
              <w:t>Ffôn:             01495 355485</w:t>
            </w:r>
          </w:p>
          <w:p w:rsidR="00AF47F4" w:rsidRPr="00D32546" w:rsidRDefault="00AF47F4" w:rsidP="00AF47F4">
            <w:pPr>
              <w:shd w:val="clear" w:color="auto" w:fill="FFFFFF" w:themeFill="background1"/>
              <w:spacing w:after="0"/>
              <w:ind w:right="95"/>
              <w:jc w:val="both"/>
              <w:rPr>
                <w:rFonts w:eastAsia="Times New Roman" w:cs="Arial"/>
                <w:lang w:val="cy"/>
              </w:rPr>
            </w:pPr>
            <w:r w:rsidRPr="00D32546">
              <w:rPr>
                <w:rFonts w:eastAsia="Times New Roman" w:cs="Arial"/>
                <w:lang w:val="cy"/>
              </w:rPr>
              <w:t>Ffacs:            01495 355834</w:t>
            </w:r>
          </w:p>
          <w:p w:rsidR="006659AE" w:rsidRPr="00D32546" w:rsidRDefault="006659AE" w:rsidP="00AF47F4">
            <w:pPr>
              <w:shd w:val="clear" w:color="auto" w:fill="FFFFFF" w:themeFill="background1"/>
              <w:spacing w:after="0"/>
              <w:ind w:right="95"/>
              <w:jc w:val="both"/>
              <w:rPr>
                <w:rFonts w:eastAsia="Times New Roman" w:cs="Arial"/>
              </w:rPr>
            </w:pPr>
          </w:p>
          <w:p w:rsidR="00AF47F4" w:rsidRPr="00D32546" w:rsidRDefault="00AF47F4" w:rsidP="00AF47F4">
            <w:pPr>
              <w:shd w:val="clear" w:color="auto" w:fill="FFFFFF" w:themeFill="background1"/>
              <w:spacing w:after="0"/>
              <w:ind w:right="95"/>
              <w:jc w:val="both"/>
              <w:rPr>
                <w:rFonts w:eastAsia="Times New Roman" w:cs="Arial"/>
              </w:rPr>
            </w:pPr>
            <w:r w:rsidRPr="00D32546">
              <w:rPr>
                <w:rFonts w:eastAsia="Times New Roman" w:cs="Arial"/>
                <w:lang w:val="cy"/>
              </w:rPr>
              <w:t>Y We: www.blaenau-gwent.gov.uk</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D32546" w:rsidRDefault="00AF47F4" w:rsidP="00AF47F4">
            <w:pPr>
              <w:shd w:val="clear" w:color="auto" w:fill="FFFFFF" w:themeFill="background1"/>
              <w:tabs>
                <w:tab w:val="left" w:pos="1260"/>
              </w:tabs>
              <w:spacing w:after="0"/>
              <w:ind w:right="95"/>
              <w:jc w:val="both"/>
              <w:rPr>
                <w:rFonts w:cs="Arial"/>
              </w:rPr>
            </w:pPr>
          </w:p>
        </w:tc>
      </w:tr>
      <w:tr w:rsidR="00AF47F4" w:rsidRPr="00BB29BB" w:rsidTr="00B01257">
        <w:trPr>
          <w:trHeight w:val="113"/>
        </w:trPr>
        <w:tc>
          <w:tcPr>
            <w:tcW w:w="12" w:type="pct"/>
          </w:tcPr>
          <w:p w:rsidR="00AF47F4" w:rsidRPr="00BB29BB" w:rsidRDefault="00AF47F4" w:rsidP="00AF47F4">
            <w:pPr>
              <w:shd w:val="clear" w:color="auto" w:fill="FFFFFF" w:themeFill="background1"/>
              <w:spacing w:after="0"/>
              <w:ind w:right="95"/>
              <w:jc w:val="both"/>
              <w:rPr>
                <w:rFonts w:cs="Arial"/>
                <w:b/>
                <w:sz w:val="28"/>
                <w:szCs w:val="28"/>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b/>
                <w:sz w:val="28"/>
                <w:szCs w:val="28"/>
              </w:rPr>
            </w:pPr>
            <w:r w:rsidRPr="00D32546">
              <w:rPr>
                <w:rFonts w:cs="Arial"/>
                <w:b/>
                <w:bCs/>
                <w:sz w:val="28"/>
                <w:szCs w:val="28"/>
                <w:lang w:val="cy"/>
              </w:rPr>
              <w:t>25.</w:t>
            </w:r>
          </w:p>
        </w:tc>
        <w:tc>
          <w:tcPr>
            <w:tcW w:w="4516" w:type="pct"/>
            <w:shd w:val="clear" w:color="auto" w:fill="auto"/>
          </w:tcPr>
          <w:p w:rsidR="00AF47F4" w:rsidRPr="00D32546" w:rsidRDefault="00AF47F4" w:rsidP="00AF47F4">
            <w:pPr>
              <w:shd w:val="clear" w:color="auto" w:fill="FFFFFF" w:themeFill="background1"/>
              <w:tabs>
                <w:tab w:val="left" w:pos="1260"/>
              </w:tabs>
              <w:spacing w:after="0"/>
              <w:ind w:right="95"/>
              <w:jc w:val="both"/>
              <w:rPr>
                <w:rFonts w:cs="Arial"/>
                <w:b/>
                <w:sz w:val="28"/>
                <w:szCs w:val="28"/>
              </w:rPr>
            </w:pPr>
            <w:bookmarkStart w:id="61" w:name="_Toc390680627"/>
            <w:r w:rsidRPr="00D32546">
              <w:rPr>
                <w:rFonts w:cs="Arial"/>
                <w:b/>
                <w:bCs/>
                <w:sz w:val="28"/>
                <w:szCs w:val="28"/>
                <w:lang w:val="cy"/>
              </w:rPr>
              <w:t>Gweithdrefnau ymgeisio</w:t>
            </w:r>
            <w:bookmarkEnd w:id="61"/>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bookmarkStart w:id="62" w:name="_Toc382560429"/>
            <w:bookmarkStart w:id="63" w:name="_Toc390680626"/>
            <w:bookmarkEnd w:id="62"/>
            <w:bookmarkEnd w:id="63"/>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strike/>
              </w:rPr>
            </w:pP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strike/>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25.1</w:t>
            </w:r>
          </w:p>
        </w:tc>
        <w:tc>
          <w:tcPr>
            <w:tcW w:w="4516" w:type="pct"/>
            <w:shd w:val="clear" w:color="auto" w:fill="auto"/>
          </w:tcPr>
          <w:p w:rsidR="00AF47F4" w:rsidRPr="00D32546" w:rsidRDefault="00E74E47" w:rsidP="00AF47F4">
            <w:pPr>
              <w:shd w:val="clear" w:color="auto" w:fill="FFFFFF" w:themeFill="background1"/>
              <w:spacing w:after="0"/>
              <w:ind w:right="95"/>
              <w:jc w:val="both"/>
              <w:rPr>
                <w:rFonts w:cs="Arial"/>
              </w:rPr>
            </w:pPr>
            <w:r w:rsidRPr="00D32546">
              <w:rPr>
                <w:rFonts w:eastAsia="Times New Roman" w:cs="Arial"/>
                <w:lang w:val="cy-GB"/>
              </w:rPr>
              <w:t>Argymhellir yn gryf bod ymgeiswyr arfaethedig yn ceisio cyngor cyn ymgeisio.</w:t>
            </w:r>
            <w:r w:rsidRPr="00D32546">
              <w:rPr>
                <w:rFonts w:eastAsia="Times New Roman" w:cs="Arial"/>
              </w:rPr>
              <w:t xml:space="preserve"> </w:t>
            </w:r>
            <w:r w:rsidRPr="00D32546">
              <w:rPr>
                <w:rFonts w:eastAsia="Times New Roman" w:cs="Arial"/>
                <w:lang w:val="cy-GB"/>
              </w:rPr>
              <w:t xml:space="preserve">Rhoddir cyngor ynglŷn â’r broses gais, ond ni fydd yr Awdurdod Lleol ar unrhyw adeg yn cwblhau’r ffurflen gais ar ran ymgeisydd. </w:t>
            </w:r>
            <w:r w:rsidRPr="00D32546">
              <w:rPr>
                <w:rFonts w:cs="Arial"/>
                <w:lang w:val="cy-GB"/>
              </w:rPr>
              <w:t>Mae gan wefan y cyngor wybodaeth fanwl ynglŷn â’r gwasanaethau i gyd y mae’n eu cynnig i drwyddedai, ymgeiswyr, achwynwyr a phob ymholiad arall</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25.2</w:t>
            </w:r>
          </w:p>
        </w:tc>
        <w:tc>
          <w:tcPr>
            <w:tcW w:w="4516" w:type="pct"/>
            <w:shd w:val="clear" w:color="auto" w:fill="auto"/>
          </w:tcPr>
          <w:p w:rsidR="00AF47F4" w:rsidRPr="00D32546" w:rsidRDefault="00E74E47" w:rsidP="00E74E47">
            <w:pPr>
              <w:shd w:val="clear" w:color="auto" w:fill="FFFFFF" w:themeFill="background1"/>
              <w:spacing w:after="0"/>
              <w:ind w:right="95"/>
              <w:jc w:val="both"/>
              <w:rPr>
                <w:rFonts w:cs="Arial"/>
              </w:rPr>
            </w:pPr>
            <w:r w:rsidRPr="00D32546">
              <w:rPr>
                <w:rFonts w:eastAsia="Times New Roman" w:cs="Arial"/>
                <w:lang w:val="cy-GB"/>
              </w:rPr>
              <w:t>Yn unol â Rheoliadau Darpariaeth Gwasanaethau 2009, mae cyfleusterau ymgeisio electronig am drwyddedau safle ar gael a gellir dod o hyd iddynt ar GOV.UK</w:t>
            </w:r>
            <w:r w:rsidRPr="00D32546">
              <w:rPr>
                <w:lang w:val="cy-GB"/>
              </w:rPr>
              <w:t>.</w:t>
            </w:r>
            <w:r w:rsidRPr="00D32546">
              <w:rPr>
                <w:rFonts w:eastAsia="Times New Roman" w:cs="Arial"/>
              </w:rPr>
              <w:t xml:space="preserve"> </w:t>
            </w:r>
            <w:r w:rsidRPr="00D32546">
              <w:rPr>
                <w:rFonts w:eastAsia="Times New Roman" w:cs="Arial"/>
                <w:lang w:val="cy-GB"/>
              </w:rPr>
              <w:t>Mae ceisiadau am gategorïau eraill o drwyddedau ac awdurdodiadau hefyd ar gael ar y safleoedd hyn.</w:t>
            </w:r>
            <w:r w:rsidRPr="00D32546">
              <w:rPr>
                <w:rFonts w:eastAsia="Times New Roman" w:cs="Arial"/>
              </w:rPr>
              <w:t xml:space="preserve"> </w:t>
            </w:r>
            <w:r w:rsidRPr="00D32546">
              <w:rPr>
                <w:rFonts w:eastAsia="Times New Roman" w:cs="Arial"/>
                <w:lang w:val="cy-GB"/>
              </w:rPr>
              <w:t>Caiff ceisiadau a wneir ar ffurf electronig neu drwy GOV.UK eu hanfon i’r awdurdodau cyfrifol gan yr awdurdod trwyddedu.  Os yw’r ymgeisydd yn cyflwyno eu cais yn ysgrifenedig, byddant yn parhau i fod yn gyfrifol am ei gopïo i’r awdurdodau cyfrifol</w:t>
            </w:r>
            <w:r w:rsidR="00AF47F4" w:rsidRPr="00D32546">
              <w:rPr>
                <w:rFonts w:eastAsia="Times New Roman" w:cs="Arial"/>
              </w:rPr>
              <w:t>.</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25.3</w:t>
            </w:r>
          </w:p>
        </w:tc>
        <w:tc>
          <w:tcPr>
            <w:tcW w:w="4516" w:type="pct"/>
            <w:shd w:val="clear" w:color="auto" w:fill="auto"/>
          </w:tcPr>
          <w:p w:rsidR="00AF47F4" w:rsidRPr="00D32546" w:rsidRDefault="00E74E47" w:rsidP="00AF47F4">
            <w:pPr>
              <w:shd w:val="clear" w:color="auto" w:fill="FFFFFF" w:themeFill="background1"/>
              <w:spacing w:after="0"/>
              <w:ind w:right="95"/>
              <w:jc w:val="both"/>
              <w:rPr>
                <w:rFonts w:cs="Arial"/>
              </w:rPr>
            </w:pPr>
            <w:r w:rsidRPr="00D32546">
              <w:rPr>
                <w:rFonts w:eastAsia="Times New Roman" w:cs="Arial"/>
                <w:lang w:val="cy-GB"/>
              </w:rPr>
              <w:t xml:space="preserve">Mae manylion o geisiadau ar gael trwy wefan Cyngor Sir Fynwy yma </w:t>
            </w:r>
            <w:hyperlink r:id="rId17" w:history="1">
              <w:r w:rsidR="00AF47F4" w:rsidRPr="00D32546">
                <w:rPr>
                  <w:rStyle w:val="Hyperlink"/>
                  <w:rFonts w:eastAsia="Times New Roman" w:cs="Arial"/>
                  <w:color w:val="auto"/>
                </w:rPr>
                <w:t>www.blaenau-gwent.gov.uk/licensing</w:t>
              </w:r>
            </w:hyperlink>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25.4</w:t>
            </w:r>
          </w:p>
        </w:tc>
        <w:tc>
          <w:tcPr>
            <w:tcW w:w="4516" w:type="pct"/>
            <w:shd w:val="clear" w:color="auto" w:fill="auto"/>
          </w:tcPr>
          <w:p w:rsidR="00AF47F4" w:rsidRPr="00D32546" w:rsidRDefault="00E74E47" w:rsidP="00AF47F4">
            <w:pPr>
              <w:shd w:val="clear" w:color="auto" w:fill="FFFFFF" w:themeFill="background1"/>
              <w:spacing w:after="0"/>
              <w:ind w:right="95"/>
              <w:jc w:val="both"/>
              <w:rPr>
                <w:rFonts w:cs="Arial"/>
              </w:rPr>
            </w:pPr>
            <w:r w:rsidRPr="00D32546">
              <w:rPr>
                <w:rFonts w:eastAsia="Times New Roman" w:cs="Arial"/>
                <w:lang w:val="cy-GB"/>
              </w:rPr>
              <w:t xml:space="preserve">Rhaid gwneud ceisiadau am bob trwydded ac awdurdodiad sydd ar gael dan y </w:t>
            </w:r>
            <w:r w:rsidRPr="00D32546">
              <w:rPr>
                <w:rFonts w:eastAsia="Times New Roman" w:cs="Arial"/>
                <w:lang w:val="cy-GB"/>
              </w:rPr>
              <w:lastRenderedPageBreak/>
              <w:t>Ddeddf 2003 ar y ffurflen berthnasol sydd wedi’i rhagnodi dan reoliadau eilaidd.</w:t>
            </w:r>
            <w:r w:rsidRPr="00D32546">
              <w:rPr>
                <w:rFonts w:eastAsia="Times New Roman" w:cs="Arial"/>
              </w:rPr>
              <w:t xml:space="preserve"> </w:t>
            </w:r>
            <w:r w:rsidRPr="00D32546">
              <w:rPr>
                <w:rFonts w:eastAsia="Times New Roman" w:cs="Arial"/>
                <w:lang w:val="cy-GB"/>
              </w:rPr>
              <w:t>Ni chaiff ceisiadau eu symud ymlaen hyd nes bod y ffurflen wedi’i chwblhau’n llawn a’i derbyn, ynghyd â’r ffi(oedd) perthnasol a phob gwybodaeth arall sydd ei hangen, gan yr Awdurdod Trwyddedu a’r awdurdodau cyfrifol perthnasol</w:t>
            </w:r>
            <w:r w:rsidR="00AF47F4" w:rsidRPr="00D32546">
              <w:rPr>
                <w:rFonts w:eastAsia="Times New Roman" w:cs="Arial"/>
              </w:rPr>
              <w:t>.</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25.5</w:t>
            </w:r>
          </w:p>
        </w:tc>
        <w:tc>
          <w:tcPr>
            <w:tcW w:w="4516" w:type="pct"/>
            <w:shd w:val="clear" w:color="auto" w:fill="auto"/>
          </w:tcPr>
          <w:p w:rsidR="00AF47F4" w:rsidRPr="00D32546" w:rsidRDefault="00E74E47" w:rsidP="00AF47F4">
            <w:pPr>
              <w:shd w:val="clear" w:color="auto" w:fill="FFFFFF" w:themeFill="background1"/>
              <w:spacing w:after="0"/>
              <w:ind w:right="95"/>
              <w:jc w:val="both"/>
              <w:rPr>
                <w:rFonts w:cs="Arial"/>
              </w:rPr>
            </w:pPr>
            <w:r w:rsidRPr="00D32546">
              <w:rPr>
                <w:rFonts w:eastAsia="Times New Roman" w:cs="Arial"/>
                <w:lang w:val="cy-GB"/>
              </w:rPr>
              <w:t>Lle y gwneir ceisiadau electronig, ystyrir bod y cais wedi'i ‘roi’ pan fydd yr ymgeisydd wedi cyflwyno ffurflen gais gyflawn ac wedi cyflwyno’r ffi.</w:t>
            </w:r>
            <w:r w:rsidR="00AF47F4" w:rsidRPr="00D32546">
              <w:rPr>
                <w:rFonts w:eastAsia="Times New Roman" w:cs="Arial"/>
              </w:rPr>
              <w:t>.</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D32546" w:rsidRDefault="00AF47F4" w:rsidP="00AF47F4">
            <w:pPr>
              <w:shd w:val="clear" w:color="auto" w:fill="FFFFFF" w:themeFill="background1"/>
              <w:spacing w:after="0"/>
              <w:ind w:right="95"/>
              <w:jc w:val="both"/>
              <w:rPr>
                <w:rFonts w:eastAsia="Times New Roman"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25.6</w:t>
            </w:r>
          </w:p>
        </w:tc>
        <w:tc>
          <w:tcPr>
            <w:tcW w:w="4516" w:type="pct"/>
            <w:shd w:val="clear" w:color="auto" w:fill="auto"/>
          </w:tcPr>
          <w:p w:rsidR="00AF47F4" w:rsidRPr="00263D53" w:rsidRDefault="00263D53" w:rsidP="00AF47F4">
            <w:pPr>
              <w:shd w:val="clear" w:color="auto" w:fill="FFFFFF" w:themeFill="background1"/>
              <w:spacing w:after="0"/>
              <w:ind w:right="95"/>
              <w:jc w:val="both"/>
              <w:rPr>
                <w:rFonts w:eastAsia="Times New Roman" w:cs="Arial"/>
                <w:szCs w:val="24"/>
                <w:lang w:val="cy-GB"/>
              </w:rPr>
            </w:pPr>
            <w:r w:rsidRPr="00263D53">
              <w:rPr>
                <w:rFonts w:eastAsia="Times New Roman" w:cs="Arial"/>
                <w:szCs w:val="24"/>
                <w:lang w:val="cy-GB"/>
              </w:rPr>
              <w:t>Yr Awdurdodau Cyfrifol yw:</w:t>
            </w:r>
          </w:p>
          <w:p w:rsidR="00263D53" w:rsidRPr="00D32546" w:rsidRDefault="00263D53" w:rsidP="00AF47F4">
            <w:pPr>
              <w:shd w:val="clear" w:color="auto" w:fill="FFFFFF" w:themeFill="background1"/>
              <w:spacing w:after="0"/>
              <w:ind w:right="95"/>
              <w:jc w:val="both"/>
              <w:rPr>
                <w:rFonts w:cs="Arial"/>
              </w:rPr>
            </w:pPr>
          </w:p>
          <w:tbl>
            <w:tblPr>
              <w:tblW w:w="5014" w:type="pct"/>
              <w:tblLayout w:type="fixed"/>
              <w:tblCellMar>
                <w:left w:w="0" w:type="dxa"/>
                <w:right w:w="0" w:type="dxa"/>
              </w:tblCellMar>
              <w:tblLook w:val="04A0" w:firstRow="1" w:lastRow="0" w:firstColumn="1" w:lastColumn="0" w:noHBand="0" w:noVBand="1"/>
            </w:tblPr>
            <w:tblGrid>
              <w:gridCol w:w="8477"/>
            </w:tblGrid>
            <w:tr w:rsidR="00AF47F4" w:rsidRPr="00D32546" w:rsidTr="00034560">
              <w:trPr>
                <w:trHeight w:val="113"/>
              </w:trPr>
              <w:tc>
                <w:tcPr>
                  <w:tcW w:w="4516" w:type="pct"/>
                  <w:shd w:val="clear" w:color="auto" w:fill="auto"/>
                </w:tcPr>
                <w:tbl>
                  <w:tblPr>
                    <w:tblW w:w="8460" w:type="dxa"/>
                    <w:tblLayout w:type="fixed"/>
                    <w:tblLook w:val="0000" w:firstRow="0" w:lastRow="0" w:firstColumn="0" w:lastColumn="0" w:noHBand="0" w:noVBand="0"/>
                  </w:tblPr>
                  <w:tblGrid>
                    <w:gridCol w:w="4207"/>
                    <w:gridCol w:w="4253"/>
                  </w:tblGrid>
                  <w:tr w:rsidR="00AF47F4" w:rsidRPr="00D32546" w:rsidTr="00034560">
                    <w:trPr>
                      <w:trHeight w:val="2600"/>
                    </w:trPr>
                    <w:tc>
                      <w:tcPr>
                        <w:tcW w:w="4207" w:type="dxa"/>
                      </w:tcPr>
                      <w:p w:rsidR="004136FC" w:rsidRPr="00D32546" w:rsidRDefault="004136FC" w:rsidP="004136FC">
                        <w:pPr>
                          <w:shd w:val="clear" w:color="auto" w:fill="FFFFFF" w:themeFill="background1"/>
                          <w:spacing w:after="0" w:line="240" w:lineRule="auto"/>
                          <w:jc w:val="both"/>
                          <w:rPr>
                            <w:rFonts w:cs="Arial"/>
                            <w:szCs w:val="24"/>
                          </w:rPr>
                        </w:pPr>
                        <w:r w:rsidRPr="00D32546">
                          <w:rPr>
                            <w:rFonts w:cs="Arial"/>
                            <w:szCs w:val="24"/>
                          </w:rPr>
                          <w:t>Heddlu Gwent Police</w:t>
                        </w:r>
                      </w:p>
                      <w:p w:rsidR="004136FC" w:rsidRPr="00D32546" w:rsidRDefault="004136FC" w:rsidP="004136FC">
                        <w:pPr>
                          <w:shd w:val="clear" w:color="auto" w:fill="FFFFFF" w:themeFill="background1"/>
                          <w:spacing w:after="0" w:line="240" w:lineRule="auto"/>
                          <w:jc w:val="both"/>
                          <w:rPr>
                            <w:rFonts w:cs="Arial"/>
                            <w:szCs w:val="24"/>
                          </w:rPr>
                        </w:pPr>
                        <w:r w:rsidRPr="00D32546">
                          <w:rPr>
                            <w:rFonts w:cs="Arial"/>
                            <w:szCs w:val="24"/>
                          </w:rPr>
                          <w:t>The Chief Officer of Police</w:t>
                        </w:r>
                      </w:p>
                      <w:p w:rsidR="004136FC" w:rsidRPr="00D32546" w:rsidRDefault="004136FC" w:rsidP="004136FC">
                        <w:pPr>
                          <w:spacing w:after="0" w:line="240" w:lineRule="auto"/>
                          <w:rPr>
                            <w:rFonts w:cs="Arial"/>
                            <w:szCs w:val="24"/>
                          </w:rPr>
                        </w:pPr>
                        <w:r w:rsidRPr="00D32546">
                          <w:rPr>
                            <w:rFonts w:cs="Arial"/>
                            <w:szCs w:val="24"/>
                          </w:rPr>
                          <w:t>Ystrad Mynach Police Station</w:t>
                        </w:r>
                      </w:p>
                      <w:p w:rsidR="004136FC" w:rsidRPr="00D32546" w:rsidRDefault="004136FC" w:rsidP="004136FC">
                        <w:pPr>
                          <w:spacing w:after="0" w:line="240" w:lineRule="auto"/>
                          <w:rPr>
                            <w:rFonts w:cs="Arial"/>
                            <w:szCs w:val="24"/>
                          </w:rPr>
                        </w:pPr>
                        <w:r w:rsidRPr="00D32546">
                          <w:rPr>
                            <w:rFonts w:cs="Arial"/>
                            <w:szCs w:val="24"/>
                          </w:rPr>
                          <w:t>Ystrad Mynach</w:t>
                        </w:r>
                      </w:p>
                      <w:p w:rsidR="004136FC" w:rsidRPr="00D32546" w:rsidRDefault="004136FC" w:rsidP="004136FC">
                        <w:pPr>
                          <w:spacing w:after="0" w:line="240" w:lineRule="auto"/>
                          <w:rPr>
                            <w:rFonts w:cs="Arial"/>
                            <w:szCs w:val="24"/>
                          </w:rPr>
                        </w:pPr>
                        <w:r w:rsidRPr="00D32546">
                          <w:rPr>
                            <w:rFonts w:cs="Arial"/>
                            <w:szCs w:val="24"/>
                          </w:rPr>
                          <w:t>Hengoed</w:t>
                        </w:r>
                      </w:p>
                      <w:p w:rsidR="004136FC" w:rsidRPr="00D32546" w:rsidRDefault="004136FC" w:rsidP="004136FC">
                        <w:pPr>
                          <w:spacing w:after="0" w:line="240" w:lineRule="auto"/>
                          <w:rPr>
                            <w:rFonts w:cs="Arial"/>
                            <w:szCs w:val="24"/>
                          </w:rPr>
                        </w:pPr>
                        <w:r w:rsidRPr="00D32546">
                          <w:rPr>
                            <w:rFonts w:cs="Arial"/>
                            <w:szCs w:val="24"/>
                          </w:rPr>
                          <w:t>CF82 7EP</w:t>
                        </w:r>
                      </w:p>
                      <w:p w:rsidR="004136FC" w:rsidRPr="00D32546" w:rsidRDefault="004136FC" w:rsidP="004136FC">
                        <w:pPr>
                          <w:spacing w:after="0" w:line="240" w:lineRule="auto"/>
                          <w:rPr>
                            <w:rFonts w:cs="Arial"/>
                            <w:szCs w:val="24"/>
                          </w:rPr>
                        </w:pPr>
                      </w:p>
                      <w:p w:rsidR="004136FC" w:rsidRPr="00D32546" w:rsidRDefault="004136FC" w:rsidP="004136FC">
                        <w:pPr>
                          <w:spacing w:after="0" w:line="240" w:lineRule="auto"/>
                          <w:rPr>
                            <w:rFonts w:cs="Arial"/>
                            <w:szCs w:val="24"/>
                          </w:rPr>
                        </w:pPr>
                        <w:r w:rsidRPr="00D32546">
                          <w:rPr>
                            <w:rFonts w:cs="Arial"/>
                            <w:szCs w:val="24"/>
                          </w:rPr>
                          <w:t>Tel – 01443 238058</w:t>
                        </w:r>
                      </w:p>
                      <w:p w:rsidR="00AF47F4" w:rsidRPr="00D32546" w:rsidRDefault="00181637" w:rsidP="004136FC">
                        <w:pPr>
                          <w:shd w:val="clear" w:color="auto" w:fill="FFFFFF" w:themeFill="background1"/>
                          <w:spacing w:after="0" w:line="240" w:lineRule="auto"/>
                          <w:jc w:val="both"/>
                          <w:rPr>
                            <w:rFonts w:cs="Arial"/>
                            <w:bCs/>
                          </w:rPr>
                        </w:pPr>
                        <w:hyperlink r:id="rId18" w:history="1">
                          <w:r w:rsidR="004136FC" w:rsidRPr="00D32546">
                            <w:rPr>
                              <w:rStyle w:val="Hyperlink"/>
                              <w:rFonts w:cs="Arial"/>
                              <w:color w:val="auto"/>
                              <w:szCs w:val="24"/>
                            </w:rPr>
                            <w:t>LicensingWest@gwent.pnn.police.uk</w:t>
                          </w:r>
                        </w:hyperlink>
                        <w:r w:rsidR="00AF47F4" w:rsidRPr="00D32546">
                          <w:t>.</w:t>
                        </w:r>
                      </w:p>
                    </w:tc>
                    <w:tc>
                      <w:tcPr>
                        <w:tcW w:w="4253" w:type="dxa"/>
                      </w:tcPr>
                      <w:p w:rsidR="00AF47F4" w:rsidRPr="00D32546" w:rsidRDefault="00AF47F4" w:rsidP="00AF47F4">
                        <w:pPr>
                          <w:tabs>
                            <w:tab w:val="left" w:pos="1909"/>
                          </w:tabs>
                          <w:spacing w:after="0" w:line="240" w:lineRule="auto"/>
                          <w:rPr>
                            <w:rFonts w:cs="Arial"/>
                            <w:szCs w:val="24"/>
                          </w:rPr>
                        </w:pPr>
                        <w:r w:rsidRPr="00D32546">
                          <w:rPr>
                            <w:rFonts w:cs="Arial"/>
                            <w:szCs w:val="24"/>
                          </w:rPr>
                          <w:t xml:space="preserve">Planning Department </w:t>
                        </w:r>
                      </w:p>
                      <w:p w:rsidR="00AF47F4" w:rsidRPr="00D32546" w:rsidRDefault="00AF47F4" w:rsidP="00AF47F4">
                        <w:pPr>
                          <w:tabs>
                            <w:tab w:val="left" w:pos="1909"/>
                          </w:tabs>
                          <w:spacing w:after="0" w:line="240" w:lineRule="auto"/>
                          <w:rPr>
                            <w:rFonts w:cs="Arial"/>
                            <w:szCs w:val="24"/>
                          </w:rPr>
                        </w:pPr>
                        <w:r w:rsidRPr="00D32546">
                          <w:rPr>
                            <w:rFonts w:cs="Arial"/>
                            <w:szCs w:val="24"/>
                          </w:rPr>
                          <w:t>Blaenau Gwent County Borough Council</w:t>
                        </w:r>
                      </w:p>
                      <w:p w:rsidR="00C63876" w:rsidRDefault="00C63876" w:rsidP="00C63876">
                        <w:pPr>
                          <w:tabs>
                            <w:tab w:val="left" w:pos="1909"/>
                          </w:tabs>
                          <w:spacing w:after="0" w:line="240" w:lineRule="auto"/>
                          <w:rPr>
                            <w:rFonts w:cs="Arial"/>
                            <w:bCs/>
                            <w:lang w:val="cy"/>
                          </w:rPr>
                        </w:pPr>
                        <w:r>
                          <w:rPr>
                            <w:rFonts w:cs="Arial"/>
                            <w:bCs/>
                            <w:lang w:val="cy"/>
                          </w:rPr>
                          <w:t>The General Offices</w:t>
                        </w:r>
                      </w:p>
                      <w:p w:rsidR="00C63876" w:rsidRDefault="00C63876" w:rsidP="00C63876">
                        <w:pPr>
                          <w:tabs>
                            <w:tab w:val="left" w:pos="1909"/>
                          </w:tabs>
                          <w:spacing w:after="0" w:line="240" w:lineRule="auto"/>
                          <w:rPr>
                            <w:rFonts w:cs="Arial"/>
                            <w:bCs/>
                            <w:lang w:val="cy"/>
                          </w:rPr>
                        </w:pPr>
                        <w:r>
                          <w:rPr>
                            <w:rFonts w:cs="Arial"/>
                            <w:bCs/>
                            <w:lang w:val="cy"/>
                          </w:rPr>
                          <w:t>Steelworks Road</w:t>
                        </w:r>
                      </w:p>
                      <w:p w:rsidR="00C63876" w:rsidRDefault="00C63876" w:rsidP="00C63876">
                        <w:pPr>
                          <w:tabs>
                            <w:tab w:val="left" w:pos="1909"/>
                          </w:tabs>
                          <w:spacing w:after="0" w:line="240" w:lineRule="auto"/>
                          <w:rPr>
                            <w:rFonts w:cs="Arial"/>
                            <w:bCs/>
                            <w:lang w:val="cy"/>
                          </w:rPr>
                        </w:pPr>
                        <w:r>
                          <w:rPr>
                            <w:rFonts w:cs="Arial"/>
                            <w:bCs/>
                            <w:lang w:val="cy"/>
                          </w:rPr>
                          <w:t>Ebbw Vale</w:t>
                        </w:r>
                      </w:p>
                      <w:p w:rsidR="00AF47F4" w:rsidRPr="00D32546" w:rsidRDefault="00C63876" w:rsidP="00C63876">
                        <w:pPr>
                          <w:tabs>
                            <w:tab w:val="left" w:pos="1909"/>
                          </w:tabs>
                          <w:spacing w:after="0" w:line="240" w:lineRule="auto"/>
                          <w:rPr>
                            <w:rFonts w:cs="Arial"/>
                            <w:szCs w:val="24"/>
                          </w:rPr>
                        </w:pPr>
                        <w:r w:rsidRPr="00C63876">
                          <w:rPr>
                            <w:rFonts w:cs="Arial"/>
                            <w:bCs/>
                            <w:lang w:val="cy"/>
                          </w:rPr>
                          <w:t>NP23 6AA</w:t>
                        </w:r>
                      </w:p>
                      <w:p w:rsidR="00AF47F4" w:rsidRPr="00D32546" w:rsidRDefault="00AF47F4" w:rsidP="00AF47F4">
                        <w:pPr>
                          <w:tabs>
                            <w:tab w:val="left" w:pos="1909"/>
                          </w:tabs>
                          <w:spacing w:after="0" w:line="240" w:lineRule="auto"/>
                          <w:rPr>
                            <w:rFonts w:cs="Arial"/>
                            <w:szCs w:val="24"/>
                          </w:rPr>
                        </w:pPr>
                      </w:p>
                      <w:p w:rsidR="00AF47F4" w:rsidRPr="00D32546" w:rsidRDefault="00AF47F4" w:rsidP="00AF47F4">
                        <w:pPr>
                          <w:tabs>
                            <w:tab w:val="left" w:pos="1909"/>
                          </w:tabs>
                          <w:spacing w:after="0" w:line="240" w:lineRule="auto"/>
                          <w:rPr>
                            <w:rFonts w:cs="Arial"/>
                            <w:szCs w:val="24"/>
                          </w:rPr>
                        </w:pPr>
                        <w:r w:rsidRPr="00D32546">
                          <w:rPr>
                            <w:rFonts w:cs="Arial"/>
                            <w:szCs w:val="24"/>
                          </w:rPr>
                          <w:t>Tel: 01495 355555</w:t>
                        </w:r>
                      </w:p>
                      <w:p w:rsidR="00AF47F4" w:rsidRDefault="00181637" w:rsidP="00AF47F4">
                        <w:pPr>
                          <w:shd w:val="clear" w:color="auto" w:fill="FFFFFF" w:themeFill="background1"/>
                          <w:spacing w:after="0" w:line="240" w:lineRule="auto"/>
                          <w:jc w:val="both"/>
                          <w:rPr>
                            <w:rStyle w:val="Hyperlink"/>
                            <w:rFonts w:cs="Arial"/>
                            <w:color w:val="auto"/>
                            <w:szCs w:val="24"/>
                          </w:rPr>
                        </w:pPr>
                        <w:hyperlink r:id="rId19" w:history="1">
                          <w:r w:rsidR="00AF47F4" w:rsidRPr="00D32546">
                            <w:rPr>
                              <w:rStyle w:val="Hyperlink"/>
                              <w:rFonts w:cs="Arial"/>
                              <w:color w:val="auto"/>
                              <w:szCs w:val="24"/>
                            </w:rPr>
                            <w:t>planning@blaenau-gwent.gov.uk</w:t>
                          </w:r>
                        </w:hyperlink>
                      </w:p>
                      <w:p w:rsidR="00C63876" w:rsidRPr="00D32546" w:rsidRDefault="00C63876" w:rsidP="00AF47F4">
                        <w:pPr>
                          <w:shd w:val="clear" w:color="auto" w:fill="FFFFFF" w:themeFill="background1"/>
                          <w:spacing w:after="0" w:line="240" w:lineRule="auto"/>
                          <w:jc w:val="both"/>
                          <w:rPr>
                            <w:rFonts w:cs="Arial"/>
                            <w:bCs/>
                          </w:rPr>
                        </w:pPr>
                      </w:p>
                    </w:tc>
                  </w:tr>
                  <w:tr w:rsidR="00D32546" w:rsidRPr="00D32546" w:rsidTr="00034560">
                    <w:trPr>
                      <w:trHeight w:val="2620"/>
                    </w:trPr>
                    <w:tc>
                      <w:tcPr>
                        <w:tcW w:w="4207" w:type="dxa"/>
                      </w:tcPr>
                      <w:p w:rsidR="00AF47F4" w:rsidRPr="00D32546" w:rsidRDefault="00AF47F4" w:rsidP="00AF47F4">
                        <w:pPr>
                          <w:shd w:val="clear" w:color="auto" w:fill="FFFFFF" w:themeFill="background1"/>
                          <w:spacing w:after="0" w:line="240" w:lineRule="auto"/>
                          <w:rPr>
                            <w:rFonts w:cs="Arial"/>
                            <w:bCs/>
                          </w:rPr>
                        </w:pPr>
                        <w:r w:rsidRPr="00D32546">
                          <w:rPr>
                            <w:rFonts w:cs="Arial"/>
                            <w:bCs/>
                          </w:rPr>
                          <w:t>South Wales Fire and Rescue Service</w:t>
                        </w:r>
                      </w:p>
                      <w:p w:rsidR="00AF47F4" w:rsidRPr="00D32546" w:rsidRDefault="00AF47F4" w:rsidP="00AF47F4">
                        <w:pPr>
                          <w:shd w:val="clear" w:color="auto" w:fill="FFFFFF" w:themeFill="background1"/>
                          <w:spacing w:after="0" w:line="240" w:lineRule="auto"/>
                          <w:rPr>
                            <w:rFonts w:cs="Arial"/>
                            <w:bCs/>
                          </w:rPr>
                        </w:pPr>
                        <w:r w:rsidRPr="00D32546">
                          <w:rPr>
                            <w:rFonts w:cs="Arial"/>
                            <w:bCs/>
                          </w:rPr>
                          <w:t>Forest View Business Park</w:t>
                        </w:r>
                      </w:p>
                      <w:p w:rsidR="00AF47F4" w:rsidRPr="00D32546" w:rsidRDefault="00AF47F4" w:rsidP="00AF47F4">
                        <w:pPr>
                          <w:shd w:val="clear" w:color="auto" w:fill="FFFFFF" w:themeFill="background1"/>
                          <w:spacing w:after="0" w:line="240" w:lineRule="auto"/>
                          <w:rPr>
                            <w:rFonts w:cs="Arial"/>
                            <w:bCs/>
                          </w:rPr>
                        </w:pPr>
                        <w:r w:rsidRPr="00D32546">
                          <w:rPr>
                            <w:rFonts w:cs="Arial"/>
                            <w:bCs/>
                          </w:rPr>
                          <w:t>Llantrisant,</w:t>
                        </w:r>
                      </w:p>
                      <w:p w:rsidR="00AF47F4" w:rsidRPr="00D32546" w:rsidRDefault="00AF47F4" w:rsidP="00AF47F4">
                        <w:pPr>
                          <w:shd w:val="clear" w:color="auto" w:fill="FFFFFF" w:themeFill="background1"/>
                          <w:spacing w:after="0" w:line="240" w:lineRule="auto"/>
                          <w:rPr>
                            <w:rFonts w:cs="Arial"/>
                            <w:bCs/>
                          </w:rPr>
                        </w:pPr>
                        <w:r w:rsidRPr="00D32546">
                          <w:rPr>
                            <w:rFonts w:cs="Arial"/>
                            <w:bCs/>
                          </w:rPr>
                          <w:t>Pontyclun</w:t>
                        </w:r>
                      </w:p>
                      <w:p w:rsidR="00AF47F4" w:rsidRPr="00D32546" w:rsidRDefault="00AF47F4" w:rsidP="00AF47F4">
                        <w:pPr>
                          <w:shd w:val="clear" w:color="auto" w:fill="FFFFFF" w:themeFill="background1"/>
                          <w:spacing w:after="0" w:line="240" w:lineRule="auto"/>
                          <w:rPr>
                            <w:rFonts w:cs="Arial"/>
                            <w:bCs/>
                          </w:rPr>
                        </w:pPr>
                        <w:r w:rsidRPr="00D32546">
                          <w:rPr>
                            <w:rFonts w:cs="Arial"/>
                            <w:bCs/>
                          </w:rPr>
                          <w:t>CF72 8LX</w:t>
                        </w:r>
                      </w:p>
                      <w:p w:rsidR="00AF47F4" w:rsidRPr="00D32546" w:rsidRDefault="00181637" w:rsidP="00AF47F4">
                        <w:pPr>
                          <w:shd w:val="clear" w:color="auto" w:fill="FFFFFF" w:themeFill="background1"/>
                          <w:spacing w:after="0" w:line="240" w:lineRule="auto"/>
                          <w:rPr>
                            <w:rFonts w:cs="Arial"/>
                            <w:bCs/>
                          </w:rPr>
                        </w:pPr>
                        <w:hyperlink r:id="rId20" w:history="1">
                          <w:r w:rsidR="00AF47F4" w:rsidRPr="00D32546">
                            <w:rPr>
                              <w:rStyle w:val="Hyperlink"/>
                              <w:rFonts w:cs="Arial"/>
                              <w:bCs/>
                              <w:color w:val="auto"/>
                            </w:rPr>
                            <w:t>Safety-east@southwales-fire.gov.uk</w:t>
                          </w:r>
                        </w:hyperlink>
                        <w:r w:rsidR="00AF47F4" w:rsidRPr="00D32546">
                          <w:rPr>
                            <w:rFonts w:cs="Arial"/>
                            <w:bCs/>
                          </w:rPr>
                          <w:t xml:space="preserve"> </w:t>
                        </w:r>
                      </w:p>
                    </w:tc>
                    <w:tc>
                      <w:tcPr>
                        <w:tcW w:w="4253" w:type="dxa"/>
                      </w:tcPr>
                      <w:p w:rsidR="00AF47F4" w:rsidRPr="00D32546" w:rsidRDefault="00AF47F4" w:rsidP="00AF47F4">
                        <w:pPr>
                          <w:tabs>
                            <w:tab w:val="left" w:pos="1909"/>
                          </w:tabs>
                          <w:spacing w:after="0" w:line="240" w:lineRule="auto"/>
                          <w:rPr>
                            <w:rFonts w:cs="Arial"/>
                            <w:szCs w:val="24"/>
                          </w:rPr>
                        </w:pPr>
                        <w:r w:rsidRPr="00D32546">
                          <w:rPr>
                            <w:rFonts w:cs="Arial"/>
                            <w:szCs w:val="24"/>
                          </w:rPr>
                          <w:t xml:space="preserve">Environmental Health Department </w:t>
                        </w:r>
                      </w:p>
                      <w:p w:rsidR="00AF47F4" w:rsidRPr="00D32546" w:rsidRDefault="00AF47F4" w:rsidP="00AF47F4">
                        <w:pPr>
                          <w:tabs>
                            <w:tab w:val="left" w:pos="1909"/>
                          </w:tabs>
                          <w:spacing w:after="0" w:line="240" w:lineRule="auto"/>
                          <w:rPr>
                            <w:rFonts w:cs="Arial"/>
                            <w:szCs w:val="24"/>
                          </w:rPr>
                        </w:pPr>
                        <w:r w:rsidRPr="00D32546">
                          <w:rPr>
                            <w:rFonts w:cs="Arial"/>
                            <w:szCs w:val="24"/>
                          </w:rPr>
                          <w:t>Blaenau Gwent County Borough Council</w:t>
                        </w:r>
                      </w:p>
                      <w:p w:rsidR="00C63876" w:rsidRDefault="00C63876" w:rsidP="00C63876">
                        <w:pPr>
                          <w:tabs>
                            <w:tab w:val="left" w:pos="1909"/>
                          </w:tabs>
                          <w:spacing w:after="0" w:line="240" w:lineRule="auto"/>
                          <w:rPr>
                            <w:rFonts w:cs="Arial"/>
                            <w:bCs/>
                            <w:lang w:val="cy"/>
                          </w:rPr>
                        </w:pPr>
                        <w:r>
                          <w:rPr>
                            <w:rFonts w:cs="Arial"/>
                            <w:bCs/>
                            <w:lang w:val="cy"/>
                          </w:rPr>
                          <w:t>The General Offices</w:t>
                        </w:r>
                      </w:p>
                      <w:p w:rsidR="00C63876" w:rsidRDefault="00C63876" w:rsidP="00C63876">
                        <w:pPr>
                          <w:tabs>
                            <w:tab w:val="left" w:pos="1909"/>
                          </w:tabs>
                          <w:spacing w:after="0" w:line="240" w:lineRule="auto"/>
                          <w:rPr>
                            <w:rFonts w:cs="Arial"/>
                            <w:bCs/>
                            <w:lang w:val="cy"/>
                          </w:rPr>
                        </w:pPr>
                        <w:r>
                          <w:rPr>
                            <w:rFonts w:cs="Arial"/>
                            <w:bCs/>
                            <w:lang w:val="cy"/>
                          </w:rPr>
                          <w:t>Steelworks Road</w:t>
                        </w:r>
                      </w:p>
                      <w:p w:rsidR="00C63876" w:rsidRDefault="00C63876" w:rsidP="00C63876">
                        <w:pPr>
                          <w:tabs>
                            <w:tab w:val="left" w:pos="1909"/>
                          </w:tabs>
                          <w:spacing w:after="0" w:line="240" w:lineRule="auto"/>
                          <w:rPr>
                            <w:rFonts w:cs="Arial"/>
                            <w:bCs/>
                            <w:lang w:val="cy"/>
                          </w:rPr>
                        </w:pPr>
                        <w:r>
                          <w:rPr>
                            <w:rFonts w:cs="Arial"/>
                            <w:bCs/>
                            <w:lang w:val="cy"/>
                          </w:rPr>
                          <w:t>Ebbw Vale</w:t>
                        </w:r>
                      </w:p>
                      <w:p w:rsidR="00C63876" w:rsidRPr="00D32546" w:rsidRDefault="00C63876" w:rsidP="00C63876">
                        <w:pPr>
                          <w:tabs>
                            <w:tab w:val="left" w:pos="1909"/>
                          </w:tabs>
                          <w:spacing w:after="0" w:line="240" w:lineRule="auto"/>
                          <w:rPr>
                            <w:rFonts w:cs="Arial"/>
                            <w:szCs w:val="24"/>
                          </w:rPr>
                        </w:pPr>
                        <w:r w:rsidRPr="00C63876">
                          <w:rPr>
                            <w:rFonts w:cs="Arial"/>
                            <w:bCs/>
                            <w:lang w:val="cy"/>
                          </w:rPr>
                          <w:t>NP23 6AA</w:t>
                        </w:r>
                      </w:p>
                      <w:p w:rsidR="00AF47F4" w:rsidRPr="00D32546" w:rsidRDefault="00AF47F4" w:rsidP="00AF47F4">
                        <w:pPr>
                          <w:tabs>
                            <w:tab w:val="left" w:pos="1909"/>
                          </w:tabs>
                          <w:spacing w:after="0" w:line="240" w:lineRule="auto"/>
                          <w:rPr>
                            <w:rFonts w:cs="Arial"/>
                            <w:szCs w:val="24"/>
                          </w:rPr>
                        </w:pPr>
                      </w:p>
                      <w:p w:rsidR="00AF47F4" w:rsidRPr="00D32546" w:rsidRDefault="00AF47F4" w:rsidP="00AF47F4">
                        <w:pPr>
                          <w:tabs>
                            <w:tab w:val="left" w:pos="1909"/>
                          </w:tabs>
                          <w:spacing w:after="0" w:line="240" w:lineRule="auto"/>
                          <w:rPr>
                            <w:rFonts w:cs="Arial"/>
                            <w:szCs w:val="24"/>
                          </w:rPr>
                        </w:pPr>
                        <w:r w:rsidRPr="00D32546">
                          <w:rPr>
                            <w:rFonts w:cs="Arial"/>
                            <w:szCs w:val="24"/>
                          </w:rPr>
                          <w:t>Tel: 01495 355509</w:t>
                        </w:r>
                      </w:p>
                      <w:p w:rsidR="00AF47F4" w:rsidRPr="00D32546" w:rsidRDefault="00181637" w:rsidP="00AF47F4">
                        <w:pPr>
                          <w:tabs>
                            <w:tab w:val="left" w:pos="1909"/>
                          </w:tabs>
                          <w:spacing w:after="0" w:line="240" w:lineRule="auto"/>
                          <w:rPr>
                            <w:rStyle w:val="Hyperlink"/>
                            <w:rFonts w:cs="Arial"/>
                            <w:color w:val="auto"/>
                            <w:szCs w:val="24"/>
                          </w:rPr>
                        </w:pPr>
                        <w:hyperlink r:id="rId21" w:history="1">
                          <w:r w:rsidR="00AF47F4" w:rsidRPr="00D32546">
                            <w:rPr>
                              <w:rStyle w:val="Hyperlink"/>
                              <w:rFonts w:cs="Arial"/>
                              <w:color w:val="auto"/>
                              <w:szCs w:val="24"/>
                            </w:rPr>
                            <w:t>Environmental.Health@blaenau-gwent.gov.uk</w:t>
                          </w:r>
                        </w:hyperlink>
                      </w:p>
                      <w:p w:rsidR="004136FC" w:rsidRPr="00D32546" w:rsidRDefault="004136FC" w:rsidP="00AF47F4">
                        <w:pPr>
                          <w:tabs>
                            <w:tab w:val="left" w:pos="1909"/>
                          </w:tabs>
                          <w:spacing w:after="0" w:line="240" w:lineRule="auto"/>
                          <w:rPr>
                            <w:rFonts w:cs="Arial"/>
                            <w:szCs w:val="24"/>
                          </w:rPr>
                        </w:pPr>
                      </w:p>
                    </w:tc>
                  </w:tr>
                  <w:tr w:rsidR="00AF47F4" w:rsidRPr="00D32546" w:rsidTr="00034560">
                    <w:trPr>
                      <w:trHeight w:val="2620"/>
                    </w:trPr>
                    <w:tc>
                      <w:tcPr>
                        <w:tcW w:w="4207" w:type="dxa"/>
                      </w:tcPr>
                      <w:p w:rsidR="004136FC" w:rsidRPr="00D32546" w:rsidRDefault="004136FC" w:rsidP="004136FC">
                        <w:pPr>
                          <w:tabs>
                            <w:tab w:val="left" w:pos="1909"/>
                          </w:tabs>
                          <w:spacing w:after="0" w:line="240" w:lineRule="auto"/>
                          <w:rPr>
                            <w:rFonts w:cs="Arial"/>
                            <w:szCs w:val="24"/>
                          </w:rPr>
                        </w:pPr>
                        <w:r w:rsidRPr="00D32546">
                          <w:rPr>
                            <w:rFonts w:cs="Arial"/>
                            <w:szCs w:val="24"/>
                          </w:rPr>
                          <w:t xml:space="preserve">Social Services Department </w:t>
                        </w:r>
                      </w:p>
                      <w:p w:rsidR="004136FC" w:rsidRPr="00D32546" w:rsidRDefault="004136FC" w:rsidP="004136FC">
                        <w:pPr>
                          <w:tabs>
                            <w:tab w:val="left" w:pos="1909"/>
                          </w:tabs>
                          <w:spacing w:after="0" w:line="240" w:lineRule="auto"/>
                          <w:rPr>
                            <w:rFonts w:cs="Arial"/>
                            <w:szCs w:val="24"/>
                          </w:rPr>
                        </w:pPr>
                        <w:r w:rsidRPr="00D32546">
                          <w:rPr>
                            <w:rFonts w:cs="Arial"/>
                            <w:szCs w:val="24"/>
                          </w:rPr>
                          <w:t>Blaenau Gwent County Borough</w:t>
                        </w:r>
                      </w:p>
                      <w:p w:rsidR="00C63876" w:rsidRDefault="00C63876" w:rsidP="00C63876">
                        <w:pPr>
                          <w:tabs>
                            <w:tab w:val="left" w:pos="1909"/>
                          </w:tabs>
                          <w:spacing w:after="0" w:line="240" w:lineRule="auto"/>
                          <w:rPr>
                            <w:rFonts w:cs="Arial"/>
                            <w:bCs/>
                            <w:lang w:val="cy"/>
                          </w:rPr>
                        </w:pPr>
                        <w:r>
                          <w:rPr>
                            <w:rFonts w:cs="Arial"/>
                            <w:bCs/>
                            <w:lang w:val="cy"/>
                          </w:rPr>
                          <w:t>The General Offices</w:t>
                        </w:r>
                      </w:p>
                      <w:p w:rsidR="00C63876" w:rsidRDefault="00C63876" w:rsidP="00C63876">
                        <w:pPr>
                          <w:tabs>
                            <w:tab w:val="left" w:pos="1909"/>
                          </w:tabs>
                          <w:spacing w:after="0" w:line="240" w:lineRule="auto"/>
                          <w:rPr>
                            <w:rFonts w:cs="Arial"/>
                            <w:bCs/>
                            <w:lang w:val="cy"/>
                          </w:rPr>
                        </w:pPr>
                        <w:r>
                          <w:rPr>
                            <w:rFonts w:cs="Arial"/>
                            <w:bCs/>
                            <w:lang w:val="cy"/>
                          </w:rPr>
                          <w:t>Steelworks Road</w:t>
                        </w:r>
                      </w:p>
                      <w:p w:rsidR="00C63876" w:rsidRDefault="00C63876" w:rsidP="00C63876">
                        <w:pPr>
                          <w:tabs>
                            <w:tab w:val="left" w:pos="1909"/>
                          </w:tabs>
                          <w:spacing w:after="0" w:line="240" w:lineRule="auto"/>
                          <w:rPr>
                            <w:rFonts w:cs="Arial"/>
                            <w:bCs/>
                            <w:lang w:val="cy"/>
                          </w:rPr>
                        </w:pPr>
                        <w:r>
                          <w:rPr>
                            <w:rFonts w:cs="Arial"/>
                            <w:bCs/>
                            <w:lang w:val="cy"/>
                          </w:rPr>
                          <w:t>Ebbw Vale</w:t>
                        </w:r>
                      </w:p>
                      <w:p w:rsidR="00C63876" w:rsidRPr="00D32546" w:rsidRDefault="00C63876" w:rsidP="00C63876">
                        <w:pPr>
                          <w:tabs>
                            <w:tab w:val="left" w:pos="1909"/>
                          </w:tabs>
                          <w:spacing w:after="0" w:line="240" w:lineRule="auto"/>
                          <w:rPr>
                            <w:rFonts w:cs="Arial"/>
                            <w:szCs w:val="24"/>
                          </w:rPr>
                        </w:pPr>
                        <w:r w:rsidRPr="00C63876">
                          <w:rPr>
                            <w:rFonts w:cs="Arial"/>
                            <w:bCs/>
                            <w:lang w:val="cy"/>
                          </w:rPr>
                          <w:t>NP23 6AA</w:t>
                        </w:r>
                      </w:p>
                      <w:p w:rsidR="00AF47F4" w:rsidRPr="00D32546" w:rsidRDefault="00AF47F4" w:rsidP="00AF47F4">
                        <w:pPr>
                          <w:shd w:val="clear" w:color="auto" w:fill="FFFFFF" w:themeFill="background1"/>
                          <w:spacing w:after="0" w:line="240" w:lineRule="auto"/>
                          <w:jc w:val="both"/>
                          <w:rPr>
                            <w:rFonts w:cs="Arial"/>
                            <w:bCs/>
                            <w:szCs w:val="24"/>
                          </w:rPr>
                        </w:pPr>
                      </w:p>
                      <w:p w:rsidR="00AF47F4" w:rsidRPr="00D32546" w:rsidRDefault="00AF47F4" w:rsidP="00AF47F4">
                        <w:pPr>
                          <w:shd w:val="clear" w:color="auto" w:fill="FFFFFF" w:themeFill="background1"/>
                          <w:spacing w:after="0"/>
                          <w:ind w:right="95"/>
                          <w:jc w:val="both"/>
                          <w:rPr>
                            <w:rFonts w:cs="Arial"/>
                            <w:bCs/>
                          </w:rPr>
                        </w:pPr>
                        <w:r w:rsidRPr="00D32546">
                          <w:rPr>
                            <w:rFonts w:cs="Arial"/>
                            <w:bCs/>
                          </w:rPr>
                          <w:t xml:space="preserve"> </w:t>
                        </w:r>
                      </w:p>
                    </w:tc>
                    <w:tc>
                      <w:tcPr>
                        <w:tcW w:w="4253" w:type="dxa"/>
                      </w:tcPr>
                      <w:p w:rsidR="00AF47F4" w:rsidRPr="00D32546" w:rsidRDefault="00AF47F4" w:rsidP="00AF47F4">
                        <w:pPr>
                          <w:tabs>
                            <w:tab w:val="left" w:pos="1909"/>
                          </w:tabs>
                          <w:spacing w:after="0" w:line="240" w:lineRule="auto"/>
                          <w:rPr>
                            <w:rFonts w:cs="Arial"/>
                            <w:szCs w:val="24"/>
                          </w:rPr>
                        </w:pPr>
                        <w:r w:rsidRPr="00D32546">
                          <w:rPr>
                            <w:rFonts w:cs="Arial"/>
                            <w:szCs w:val="24"/>
                          </w:rPr>
                          <w:t>Licensing Enforcement Officer</w:t>
                        </w:r>
                      </w:p>
                      <w:p w:rsidR="00AF47F4" w:rsidRPr="00D32546" w:rsidRDefault="00AF47F4" w:rsidP="00AF47F4">
                        <w:pPr>
                          <w:tabs>
                            <w:tab w:val="left" w:pos="1909"/>
                          </w:tabs>
                          <w:spacing w:after="0" w:line="240" w:lineRule="auto"/>
                          <w:rPr>
                            <w:rFonts w:cs="Arial"/>
                            <w:szCs w:val="24"/>
                          </w:rPr>
                        </w:pPr>
                        <w:r w:rsidRPr="00D32546">
                          <w:rPr>
                            <w:rFonts w:cs="Arial"/>
                            <w:szCs w:val="24"/>
                          </w:rPr>
                          <w:t>Licensing Department</w:t>
                        </w:r>
                      </w:p>
                      <w:p w:rsidR="00AF47F4" w:rsidRPr="00D32546" w:rsidRDefault="00AF47F4" w:rsidP="00AF47F4">
                        <w:pPr>
                          <w:tabs>
                            <w:tab w:val="left" w:pos="1909"/>
                          </w:tabs>
                          <w:spacing w:after="0" w:line="240" w:lineRule="auto"/>
                          <w:rPr>
                            <w:rFonts w:cs="Arial"/>
                            <w:szCs w:val="24"/>
                          </w:rPr>
                        </w:pPr>
                        <w:r w:rsidRPr="00D32546">
                          <w:rPr>
                            <w:rFonts w:cs="Arial"/>
                            <w:szCs w:val="24"/>
                          </w:rPr>
                          <w:t>Blaenau Gwent County Borough Council</w:t>
                        </w:r>
                      </w:p>
                      <w:p w:rsidR="00C63876" w:rsidRDefault="00C63876" w:rsidP="00C63876">
                        <w:pPr>
                          <w:tabs>
                            <w:tab w:val="left" w:pos="1909"/>
                          </w:tabs>
                          <w:spacing w:after="0" w:line="240" w:lineRule="auto"/>
                          <w:rPr>
                            <w:rFonts w:cs="Arial"/>
                            <w:bCs/>
                            <w:lang w:val="cy"/>
                          </w:rPr>
                        </w:pPr>
                        <w:r>
                          <w:rPr>
                            <w:rFonts w:cs="Arial"/>
                            <w:bCs/>
                            <w:lang w:val="cy"/>
                          </w:rPr>
                          <w:t>The General Offices</w:t>
                        </w:r>
                      </w:p>
                      <w:p w:rsidR="00C63876" w:rsidRDefault="00C63876" w:rsidP="00C63876">
                        <w:pPr>
                          <w:tabs>
                            <w:tab w:val="left" w:pos="1909"/>
                          </w:tabs>
                          <w:spacing w:after="0" w:line="240" w:lineRule="auto"/>
                          <w:rPr>
                            <w:rFonts w:cs="Arial"/>
                            <w:bCs/>
                            <w:lang w:val="cy"/>
                          </w:rPr>
                        </w:pPr>
                        <w:r>
                          <w:rPr>
                            <w:rFonts w:cs="Arial"/>
                            <w:bCs/>
                            <w:lang w:val="cy"/>
                          </w:rPr>
                          <w:t>Steelworks Road</w:t>
                        </w:r>
                      </w:p>
                      <w:p w:rsidR="00C63876" w:rsidRDefault="00C63876" w:rsidP="00C63876">
                        <w:pPr>
                          <w:tabs>
                            <w:tab w:val="left" w:pos="1909"/>
                          </w:tabs>
                          <w:spacing w:after="0" w:line="240" w:lineRule="auto"/>
                          <w:rPr>
                            <w:rFonts w:cs="Arial"/>
                            <w:bCs/>
                            <w:lang w:val="cy"/>
                          </w:rPr>
                        </w:pPr>
                        <w:r>
                          <w:rPr>
                            <w:rFonts w:cs="Arial"/>
                            <w:bCs/>
                            <w:lang w:val="cy"/>
                          </w:rPr>
                          <w:t>Ebbw Vale</w:t>
                        </w:r>
                      </w:p>
                      <w:p w:rsidR="00C63876" w:rsidRPr="00D32546" w:rsidRDefault="00C63876" w:rsidP="00C63876">
                        <w:pPr>
                          <w:tabs>
                            <w:tab w:val="left" w:pos="1909"/>
                          </w:tabs>
                          <w:spacing w:after="0" w:line="240" w:lineRule="auto"/>
                          <w:rPr>
                            <w:rFonts w:cs="Arial"/>
                            <w:szCs w:val="24"/>
                          </w:rPr>
                        </w:pPr>
                        <w:r w:rsidRPr="00C63876">
                          <w:rPr>
                            <w:rFonts w:cs="Arial"/>
                            <w:bCs/>
                            <w:lang w:val="cy"/>
                          </w:rPr>
                          <w:t>NP23 6AA</w:t>
                        </w:r>
                      </w:p>
                      <w:p w:rsidR="00AF47F4" w:rsidRPr="00D32546" w:rsidRDefault="00AF47F4" w:rsidP="00AF47F4">
                        <w:pPr>
                          <w:tabs>
                            <w:tab w:val="left" w:pos="1909"/>
                          </w:tabs>
                          <w:spacing w:after="0" w:line="240" w:lineRule="auto"/>
                          <w:rPr>
                            <w:rFonts w:cs="Arial"/>
                            <w:szCs w:val="24"/>
                          </w:rPr>
                        </w:pPr>
                      </w:p>
                      <w:p w:rsidR="00AF47F4" w:rsidRPr="00D32546" w:rsidRDefault="00AF47F4" w:rsidP="00AF47F4">
                        <w:pPr>
                          <w:tabs>
                            <w:tab w:val="left" w:pos="1909"/>
                          </w:tabs>
                          <w:spacing w:after="0" w:line="240" w:lineRule="auto"/>
                          <w:rPr>
                            <w:rFonts w:cs="Arial"/>
                            <w:szCs w:val="24"/>
                          </w:rPr>
                        </w:pPr>
                        <w:r w:rsidRPr="00D32546">
                          <w:rPr>
                            <w:rFonts w:cs="Arial"/>
                            <w:szCs w:val="24"/>
                          </w:rPr>
                          <w:t>Tel – 01495 355059</w:t>
                        </w:r>
                      </w:p>
                      <w:p w:rsidR="00AF47F4" w:rsidRPr="00D32546" w:rsidRDefault="00181637" w:rsidP="00AF47F4">
                        <w:pPr>
                          <w:tabs>
                            <w:tab w:val="left" w:pos="1909"/>
                          </w:tabs>
                          <w:spacing w:after="0" w:line="240" w:lineRule="auto"/>
                          <w:rPr>
                            <w:rFonts w:cs="Arial"/>
                            <w:szCs w:val="24"/>
                          </w:rPr>
                        </w:pPr>
                        <w:hyperlink r:id="rId22" w:history="1">
                          <w:r w:rsidR="00AF47F4" w:rsidRPr="00D32546">
                            <w:rPr>
                              <w:rStyle w:val="Hyperlink"/>
                              <w:rFonts w:cs="Arial"/>
                              <w:color w:val="auto"/>
                              <w:szCs w:val="24"/>
                            </w:rPr>
                            <w:t>licensing@blaenau-gwent.gov.uk</w:t>
                          </w:r>
                        </w:hyperlink>
                      </w:p>
                      <w:p w:rsidR="00AF47F4" w:rsidRPr="00D32546" w:rsidRDefault="00AF47F4" w:rsidP="00AF47F4">
                        <w:pPr>
                          <w:tabs>
                            <w:tab w:val="left" w:pos="1909"/>
                          </w:tabs>
                          <w:spacing w:after="0" w:line="240" w:lineRule="auto"/>
                          <w:rPr>
                            <w:rFonts w:cs="Arial"/>
                            <w:szCs w:val="24"/>
                          </w:rPr>
                        </w:pPr>
                      </w:p>
                    </w:tc>
                  </w:tr>
                  <w:tr w:rsidR="00AF47F4" w:rsidRPr="00D32546" w:rsidTr="00034560">
                    <w:trPr>
                      <w:trHeight w:val="2620"/>
                    </w:trPr>
                    <w:tc>
                      <w:tcPr>
                        <w:tcW w:w="4207" w:type="dxa"/>
                      </w:tcPr>
                      <w:p w:rsidR="00AF47F4" w:rsidRPr="00D32546" w:rsidRDefault="00AF47F4" w:rsidP="00AF47F4">
                        <w:pPr>
                          <w:shd w:val="clear" w:color="auto" w:fill="FFFFFF" w:themeFill="background1"/>
                          <w:spacing w:after="0"/>
                          <w:ind w:right="95"/>
                          <w:jc w:val="both"/>
                          <w:rPr>
                            <w:rFonts w:cs="Arial"/>
                            <w:bCs/>
                          </w:rPr>
                        </w:pPr>
                        <w:r w:rsidRPr="00D32546">
                          <w:rPr>
                            <w:rFonts w:cs="Arial"/>
                            <w:bCs/>
                          </w:rPr>
                          <w:lastRenderedPageBreak/>
                          <w:t xml:space="preserve"> For HSE enforced and Council owned premises only:</w:t>
                        </w:r>
                      </w:p>
                      <w:p w:rsidR="00AF47F4" w:rsidRPr="00D32546" w:rsidRDefault="00AF47F4" w:rsidP="00AF47F4">
                        <w:pPr>
                          <w:shd w:val="clear" w:color="auto" w:fill="FFFFFF" w:themeFill="background1"/>
                          <w:spacing w:after="0"/>
                          <w:ind w:right="95"/>
                          <w:jc w:val="both"/>
                          <w:rPr>
                            <w:rFonts w:cs="Arial"/>
                            <w:bCs/>
                          </w:rPr>
                        </w:pPr>
                      </w:p>
                      <w:p w:rsidR="00AF47F4" w:rsidRPr="00D32546" w:rsidRDefault="00AF47F4" w:rsidP="00AF47F4">
                        <w:pPr>
                          <w:shd w:val="clear" w:color="auto" w:fill="FFFFFF" w:themeFill="background1"/>
                          <w:spacing w:after="0"/>
                          <w:ind w:right="95"/>
                          <w:jc w:val="both"/>
                          <w:rPr>
                            <w:rFonts w:cs="Arial"/>
                            <w:bCs/>
                          </w:rPr>
                        </w:pPr>
                        <w:r w:rsidRPr="00D32546">
                          <w:rPr>
                            <w:rFonts w:cs="Arial"/>
                            <w:bCs/>
                          </w:rPr>
                          <w:t>Health &amp; Safety Director of Wales</w:t>
                        </w:r>
                      </w:p>
                      <w:p w:rsidR="00AF47F4" w:rsidRPr="00D32546" w:rsidRDefault="00AF47F4" w:rsidP="00AF47F4">
                        <w:pPr>
                          <w:shd w:val="clear" w:color="auto" w:fill="FFFFFF" w:themeFill="background1"/>
                          <w:spacing w:after="0"/>
                          <w:ind w:right="95"/>
                          <w:jc w:val="both"/>
                          <w:rPr>
                            <w:rFonts w:cs="Arial"/>
                            <w:bCs/>
                          </w:rPr>
                        </w:pPr>
                        <w:r w:rsidRPr="00D32546">
                          <w:rPr>
                            <w:rFonts w:cs="Arial"/>
                            <w:bCs/>
                          </w:rPr>
                          <w:t>Government Buildings</w:t>
                        </w:r>
                      </w:p>
                      <w:p w:rsidR="00AF47F4" w:rsidRPr="00D32546" w:rsidRDefault="00AF47F4" w:rsidP="00AF47F4">
                        <w:pPr>
                          <w:shd w:val="clear" w:color="auto" w:fill="FFFFFF" w:themeFill="background1"/>
                          <w:spacing w:after="0"/>
                          <w:ind w:right="95"/>
                          <w:jc w:val="both"/>
                          <w:rPr>
                            <w:rFonts w:cs="Arial"/>
                            <w:bCs/>
                          </w:rPr>
                        </w:pPr>
                        <w:r w:rsidRPr="00D32546">
                          <w:rPr>
                            <w:rFonts w:cs="Arial"/>
                            <w:bCs/>
                          </w:rPr>
                          <w:t>Phase 1, Ty Glas</w:t>
                        </w:r>
                      </w:p>
                      <w:p w:rsidR="00AF47F4" w:rsidRPr="00D32546" w:rsidRDefault="00AF47F4" w:rsidP="00AF47F4">
                        <w:pPr>
                          <w:shd w:val="clear" w:color="auto" w:fill="FFFFFF" w:themeFill="background1"/>
                          <w:spacing w:after="0"/>
                          <w:ind w:right="95"/>
                          <w:jc w:val="both"/>
                          <w:rPr>
                            <w:rFonts w:cs="Arial"/>
                            <w:bCs/>
                          </w:rPr>
                        </w:pPr>
                        <w:r w:rsidRPr="00D32546">
                          <w:rPr>
                            <w:rFonts w:cs="Arial"/>
                            <w:bCs/>
                          </w:rPr>
                          <w:t>Llanishen</w:t>
                        </w:r>
                      </w:p>
                      <w:p w:rsidR="00AF47F4" w:rsidRPr="00D32546" w:rsidRDefault="00AF47F4" w:rsidP="00AF47F4">
                        <w:pPr>
                          <w:shd w:val="clear" w:color="auto" w:fill="FFFFFF" w:themeFill="background1"/>
                          <w:spacing w:after="0"/>
                          <w:ind w:right="95"/>
                          <w:jc w:val="both"/>
                          <w:rPr>
                            <w:rFonts w:cs="Arial"/>
                            <w:bCs/>
                          </w:rPr>
                        </w:pPr>
                        <w:r w:rsidRPr="00D32546">
                          <w:rPr>
                            <w:rFonts w:cs="Arial"/>
                            <w:bCs/>
                          </w:rPr>
                          <w:t>Cardiff  CF14 5SH</w:t>
                        </w:r>
                      </w:p>
                    </w:tc>
                    <w:tc>
                      <w:tcPr>
                        <w:tcW w:w="4253" w:type="dxa"/>
                      </w:tcPr>
                      <w:p w:rsidR="00AF47F4" w:rsidRPr="00D32546" w:rsidRDefault="00AF47F4" w:rsidP="00AF47F4">
                        <w:pPr>
                          <w:tabs>
                            <w:tab w:val="left" w:pos="1909"/>
                          </w:tabs>
                          <w:spacing w:after="0" w:line="240" w:lineRule="auto"/>
                          <w:rPr>
                            <w:rFonts w:cs="Arial"/>
                            <w:szCs w:val="24"/>
                          </w:rPr>
                        </w:pPr>
                        <w:r w:rsidRPr="00D32546">
                          <w:rPr>
                            <w:rFonts w:cs="Arial"/>
                            <w:szCs w:val="24"/>
                          </w:rPr>
                          <w:t xml:space="preserve">Trading Standards Department </w:t>
                        </w:r>
                      </w:p>
                      <w:p w:rsidR="00AF47F4" w:rsidRPr="00D32546" w:rsidRDefault="00AF47F4" w:rsidP="00AF47F4">
                        <w:pPr>
                          <w:tabs>
                            <w:tab w:val="left" w:pos="1909"/>
                          </w:tabs>
                          <w:spacing w:after="0" w:line="240" w:lineRule="auto"/>
                          <w:rPr>
                            <w:rFonts w:cs="Arial"/>
                            <w:szCs w:val="24"/>
                          </w:rPr>
                        </w:pPr>
                        <w:r w:rsidRPr="00D32546">
                          <w:rPr>
                            <w:rFonts w:cs="Arial"/>
                            <w:szCs w:val="24"/>
                          </w:rPr>
                          <w:t>Blaenau Gwent County Borough Council</w:t>
                        </w:r>
                      </w:p>
                      <w:p w:rsidR="00C63876" w:rsidRDefault="00C63876" w:rsidP="00C63876">
                        <w:pPr>
                          <w:tabs>
                            <w:tab w:val="left" w:pos="1909"/>
                          </w:tabs>
                          <w:spacing w:after="0" w:line="240" w:lineRule="auto"/>
                          <w:rPr>
                            <w:rFonts w:cs="Arial"/>
                            <w:bCs/>
                            <w:lang w:val="cy"/>
                          </w:rPr>
                        </w:pPr>
                        <w:r>
                          <w:rPr>
                            <w:rFonts w:cs="Arial"/>
                            <w:bCs/>
                            <w:lang w:val="cy"/>
                          </w:rPr>
                          <w:t>The General Offices</w:t>
                        </w:r>
                      </w:p>
                      <w:p w:rsidR="00C63876" w:rsidRDefault="00C63876" w:rsidP="00C63876">
                        <w:pPr>
                          <w:tabs>
                            <w:tab w:val="left" w:pos="1909"/>
                          </w:tabs>
                          <w:spacing w:after="0" w:line="240" w:lineRule="auto"/>
                          <w:rPr>
                            <w:rFonts w:cs="Arial"/>
                            <w:bCs/>
                            <w:lang w:val="cy"/>
                          </w:rPr>
                        </w:pPr>
                        <w:r>
                          <w:rPr>
                            <w:rFonts w:cs="Arial"/>
                            <w:bCs/>
                            <w:lang w:val="cy"/>
                          </w:rPr>
                          <w:t>Steelworks Road</w:t>
                        </w:r>
                      </w:p>
                      <w:p w:rsidR="00C63876" w:rsidRDefault="00C63876" w:rsidP="00C63876">
                        <w:pPr>
                          <w:tabs>
                            <w:tab w:val="left" w:pos="1909"/>
                          </w:tabs>
                          <w:spacing w:after="0" w:line="240" w:lineRule="auto"/>
                          <w:rPr>
                            <w:rFonts w:cs="Arial"/>
                            <w:bCs/>
                            <w:lang w:val="cy"/>
                          </w:rPr>
                        </w:pPr>
                        <w:r>
                          <w:rPr>
                            <w:rFonts w:cs="Arial"/>
                            <w:bCs/>
                            <w:lang w:val="cy"/>
                          </w:rPr>
                          <w:t>Ebbw Vale</w:t>
                        </w:r>
                      </w:p>
                      <w:p w:rsidR="00C63876" w:rsidRPr="00D32546" w:rsidRDefault="00C63876" w:rsidP="00C63876">
                        <w:pPr>
                          <w:tabs>
                            <w:tab w:val="left" w:pos="1909"/>
                          </w:tabs>
                          <w:spacing w:after="0" w:line="240" w:lineRule="auto"/>
                          <w:rPr>
                            <w:rFonts w:cs="Arial"/>
                            <w:szCs w:val="24"/>
                          </w:rPr>
                        </w:pPr>
                        <w:r w:rsidRPr="00C63876">
                          <w:rPr>
                            <w:rFonts w:cs="Arial"/>
                            <w:bCs/>
                            <w:lang w:val="cy"/>
                          </w:rPr>
                          <w:t>NP23 6AA</w:t>
                        </w:r>
                      </w:p>
                      <w:p w:rsidR="00AF47F4" w:rsidRPr="00D32546" w:rsidRDefault="00AF47F4" w:rsidP="00AF47F4">
                        <w:pPr>
                          <w:tabs>
                            <w:tab w:val="left" w:pos="1909"/>
                          </w:tabs>
                          <w:spacing w:after="0" w:line="240" w:lineRule="auto"/>
                          <w:rPr>
                            <w:rFonts w:cs="Arial"/>
                            <w:szCs w:val="24"/>
                          </w:rPr>
                        </w:pPr>
                        <w:r w:rsidRPr="00D32546">
                          <w:rPr>
                            <w:rFonts w:cs="Arial"/>
                            <w:szCs w:val="24"/>
                          </w:rPr>
                          <w:t>Tel: 01495 356138</w:t>
                        </w:r>
                      </w:p>
                      <w:p w:rsidR="00AF47F4" w:rsidRDefault="00AF47F4" w:rsidP="00AF47F4">
                        <w:pPr>
                          <w:tabs>
                            <w:tab w:val="left" w:pos="1909"/>
                          </w:tabs>
                          <w:spacing w:after="0" w:line="240" w:lineRule="auto"/>
                          <w:rPr>
                            <w:rFonts w:cs="Arial"/>
                            <w:szCs w:val="24"/>
                          </w:rPr>
                        </w:pPr>
                        <w:r w:rsidRPr="00D32546">
                          <w:rPr>
                            <w:rFonts w:cs="Arial"/>
                            <w:szCs w:val="24"/>
                          </w:rPr>
                          <w:t>Fax: 01495 355834</w:t>
                        </w:r>
                      </w:p>
                      <w:p w:rsidR="00C63876" w:rsidRPr="00D32546" w:rsidRDefault="00C63876" w:rsidP="00AF47F4">
                        <w:pPr>
                          <w:tabs>
                            <w:tab w:val="left" w:pos="1909"/>
                          </w:tabs>
                          <w:spacing w:after="0" w:line="240" w:lineRule="auto"/>
                          <w:rPr>
                            <w:rFonts w:cs="Arial"/>
                            <w:szCs w:val="24"/>
                          </w:rPr>
                        </w:pPr>
                      </w:p>
                      <w:p w:rsidR="00AF47F4" w:rsidRPr="00D32546" w:rsidRDefault="00181637" w:rsidP="00AF47F4">
                        <w:pPr>
                          <w:tabs>
                            <w:tab w:val="left" w:pos="1909"/>
                          </w:tabs>
                          <w:spacing w:after="0" w:line="240" w:lineRule="auto"/>
                          <w:rPr>
                            <w:rFonts w:cs="Arial"/>
                            <w:szCs w:val="24"/>
                          </w:rPr>
                        </w:pPr>
                        <w:hyperlink r:id="rId23" w:history="1">
                          <w:r w:rsidR="00AF47F4" w:rsidRPr="00D32546">
                            <w:rPr>
                              <w:rStyle w:val="Hyperlink"/>
                              <w:rFonts w:cs="Arial"/>
                              <w:color w:val="auto"/>
                              <w:szCs w:val="24"/>
                            </w:rPr>
                            <w:t>trading.standards@blaenau-gwent.gov.uk</w:t>
                          </w:r>
                        </w:hyperlink>
                      </w:p>
                      <w:p w:rsidR="00AF47F4" w:rsidRPr="00D32546" w:rsidRDefault="00AF47F4" w:rsidP="00AF47F4">
                        <w:pPr>
                          <w:tabs>
                            <w:tab w:val="left" w:pos="1909"/>
                          </w:tabs>
                          <w:spacing w:after="0" w:line="240" w:lineRule="auto"/>
                          <w:rPr>
                            <w:rFonts w:cs="Arial"/>
                            <w:szCs w:val="24"/>
                          </w:rPr>
                        </w:pPr>
                      </w:p>
                    </w:tc>
                  </w:tr>
                  <w:tr w:rsidR="00AF47F4" w:rsidRPr="00D32546" w:rsidTr="00034560">
                    <w:trPr>
                      <w:trHeight w:val="2620"/>
                    </w:trPr>
                    <w:tc>
                      <w:tcPr>
                        <w:tcW w:w="8460" w:type="dxa"/>
                        <w:gridSpan w:val="2"/>
                      </w:tcPr>
                      <w:p w:rsidR="00AF47F4" w:rsidRPr="00D32546" w:rsidRDefault="00AF47F4" w:rsidP="00AF47F4">
                        <w:pPr>
                          <w:shd w:val="clear" w:color="auto" w:fill="FFFFFF" w:themeFill="background1"/>
                          <w:spacing w:after="0"/>
                          <w:ind w:right="95"/>
                          <w:jc w:val="both"/>
                          <w:rPr>
                            <w:rFonts w:cs="Arial"/>
                            <w:bCs/>
                          </w:rPr>
                        </w:pPr>
                        <w:r w:rsidRPr="00D32546">
                          <w:rPr>
                            <w:rFonts w:cs="Arial"/>
                            <w:bCs/>
                          </w:rPr>
                          <w:t>Dr G Richardson</w:t>
                        </w:r>
                      </w:p>
                      <w:p w:rsidR="00AF47F4" w:rsidRPr="00D32546" w:rsidRDefault="00AF47F4" w:rsidP="00AF47F4">
                        <w:pPr>
                          <w:shd w:val="clear" w:color="auto" w:fill="FFFFFF" w:themeFill="background1"/>
                          <w:spacing w:after="0"/>
                          <w:ind w:right="95"/>
                          <w:jc w:val="both"/>
                          <w:rPr>
                            <w:rFonts w:cs="Arial"/>
                            <w:bCs/>
                          </w:rPr>
                        </w:pPr>
                        <w:r w:rsidRPr="00D32546">
                          <w:rPr>
                            <w:rFonts w:cs="Arial"/>
                            <w:bCs/>
                          </w:rPr>
                          <w:t>Executive Director of Public Health – Alcohol Licensing Lead</w:t>
                        </w:r>
                      </w:p>
                      <w:p w:rsidR="00AF47F4" w:rsidRPr="00D32546" w:rsidRDefault="00AF47F4" w:rsidP="00AF47F4">
                        <w:pPr>
                          <w:shd w:val="clear" w:color="auto" w:fill="FFFFFF" w:themeFill="background1"/>
                          <w:spacing w:after="0"/>
                          <w:ind w:right="95"/>
                          <w:jc w:val="both"/>
                          <w:rPr>
                            <w:rFonts w:cs="Arial"/>
                            <w:bCs/>
                          </w:rPr>
                        </w:pPr>
                        <w:r w:rsidRPr="00D32546">
                          <w:rPr>
                            <w:rFonts w:cs="Arial"/>
                            <w:bCs/>
                          </w:rPr>
                          <w:t>Aneurin Bevan Gwent Public Health Team</w:t>
                        </w:r>
                      </w:p>
                      <w:p w:rsidR="00AF47F4" w:rsidRPr="00D32546" w:rsidRDefault="00AF47F4" w:rsidP="00AF47F4">
                        <w:pPr>
                          <w:shd w:val="clear" w:color="auto" w:fill="FFFFFF" w:themeFill="background1"/>
                          <w:spacing w:after="0"/>
                          <w:ind w:right="95"/>
                          <w:jc w:val="both"/>
                          <w:rPr>
                            <w:rFonts w:cs="Arial"/>
                            <w:bCs/>
                          </w:rPr>
                        </w:pPr>
                        <w:r w:rsidRPr="00D32546">
                          <w:rPr>
                            <w:rFonts w:cs="Arial"/>
                            <w:bCs/>
                          </w:rPr>
                          <w:t>Victoria House</w:t>
                        </w:r>
                      </w:p>
                      <w:p w:rsidR="00AF47F4" w:rsidRPr="00D32546" w:rsidRDefault="00AF47F4" w:rsidP="00AF47F4">
                        <w:pPr>
                          <w:shd w:val="clear" w:color="auto" w:fill="FFFFFF" w:themeFill="background1"/>
                          <w:spacing w:after="0"/>
                          <w:ind w:right="95"/>
                          <w:jc w:val="both"/>
                          <w:rPr>
                            <w:rFonts w:cs="Arial"/>
                            <w:bCs/>
                          </w:rPr>
                        </w:pPr>
                        <w:r w:rsidRPr="00D32546">
                          <w:rPr>
                            <w:rFonts w:cs="Arial"/>
                            <w:bCs/>
                          </w:rPr>
                          <w:t>136-140 Corporation Road</w:t>
                        </w:r>
                      </w:p>
                      <w:p w:rsidR="00AF47F4" w:rsidRPr="00D32546" w:rsidRDefault="00AF47F4" w:rsidP="00AF47F4">
                        <w:pPr>
                          <w:shd w:val="clear" w:color="auto" w:fill="FFFFFF" w:themeFill="background1"/>
                          <w:spacing w:after="0"/>
                          <w:ind w:right="95"/>
                          <w:jc w:val="both"/>
                          <w:rPr>
                            <w:rFonts w:cs="Arial"/>
                            <w:bCs/>
                          </w:rPr>
                        </w:pPr>
                        <w:r w:rsidRPr="00D32546">
                          <w:rPr>
                            <w:rFonts w:cs="Arial"/>
                            <w:bCs/>
                          </w:rPr>
                          <w:t xml:space="preserve">Newport </w:t>
                        </w:r>
                      </w:p>
                      <w:p w:rsidR="00AF47F4" w:rsidRPr="00D32546" w:rsidRDefault="00AF47F4" w:rsidP="00AF47F4">
                        <w:pPr>
                          <w:shd w:val="clear" w:color="auto" w:fill="FFFFFF" w:themeFill="background1"/>
                          <w:spacing w:after="0"/>
                          <w:ind w:right="95"/>
                          <w:jc w:val="both"/>
                          <w:rPr>
                            <w:rFonts w:cs="Arial"/>
                            <w:bCs/>
                          </w:rPr>
                        </w:pPr>
                        <w:r w:rsidRPr="00D32546">
                          <w:rPr>
                            <w:rFonts w:cs="Arial"/>
                            <w:bCs/>
                          </w:rPr>
                          <w:t>NP19 0BH</w:t>
                        </w:r>
                      </w:p>
                      <w:p w:rsidR="00AF47F4" w:rsidRPr="00D32546" w:rsidRDefault="00181637" w:rsidP="00AF47F4">
                        <w:pPr>
                          <w:shd w:val="clear" w:color="auto" w:fill="FFFFFF" w:themeFill="background1"/>
                          <w:spacing w:after="0"/>
                          <w:ind w:right="95"/>
                          <w:jc w:val="both"/>
                          <w:rPr>
                            <w:rFonts w:cs="Arial"/>
                            <w:bCs/>
                          </w:rPr>
                        </w:pPr>
                        <w:hyperlink r:id="rId24" w:history="1">
                          <w:r w:rsidR="00AF47F4" w:rsidRPr="00D32546">
                            <w:rPr>
                              <w:rStyle w:val="Hyperlink"/>
                              <w:rFonts w:cs="Arial"/>
                              <w:bCs/>
                              <w:color w:val="auto"/>
                            </w:rPr>
                            <w:t>publichealth.aneurinbevan@wales.nhs.uk</w:t>
                          </w:r>
                        </w:hyperlink>
                      </w:p>
                    </w:tc>
                  </w:tr>
                  <w:tr w:rsidR="00D32546" w:rsidRPr="00D32546" w:rsidTr="00034560">
                    <w:trPr>
                      <w:trHeight w:val="2620"/>
                    </w:trPr>
                    <w:tc>
                      <w:tcPr>
                        <w:tcW w:w="8460" w:type="dxa"/>
                        <w:gridSpan w:val="2"/>
                      </w:tcPr>
                      <w:p w:rsidR="004136FC" w:rsidRPr="00D32546" w:rsidRDefault="004136FC" w:rsidP="004136FC">
                        <w:pPr>
                          <w:tabs>
                            <w:tab w:val="left" w:pos="1909"/>
                          </w:tabs>
                          <w:spacing w:after="0" w:line="240" w:lineRule="auto"/>
                          <w:rPr>
                            <w:rFonts w:cs="Arial"/>
                            <w:szCs w:val="20"/>
                          </w:rPr>
                        </w:pPr>
                      </w:p>
                      <w:p w:rsidR="004136FC" w:rsidRPr="00D32546" w:rsidRDefault="004136FC" w:rsidP="004136FC">
                        <w:pPr>
                          <w:tabs>
                            <w:tab w:val="left" w:pos="1909"/>
                          </w:tabs>
                          <w:spacing w:after="0" w:line="240" w:lineRule="auto"/>
                          <w:rPr>
                            <w:rFonts w:cs="Arial"/>
                            <w:szCs w:val="20"/>
                          </w:rPr>
                        </w:pPr>
                        <w:r w:rsidRPr="00D32546">
                          <w:rPr>
                            <w:rFonts w:cs="Arial"/>
                            <w:szCs w:val="20"/>
                          </w:rPr>
                          <w:t>Home Office (Immigration Enforcement)</w:t>
                        </w:r>
                      </w:p>
                      <w:p w:rsidR="004136FC" w:rsidRPr="00D32546" w:rsidRDefault="004136FC" w:rsidP="004136FC">
                        <w:pPr>
                          <w:tabs>
                            <w:tab w:val="left" w:pos="1909"/>
                          </w:tabs>
                          <w:spacing w:after="0" w:line="240" w:lineRule="auto"/>
                          <w:rPr>
                            <w:rFonts w:cs="Arial"/>
                            <w:szCs w:val="20"/>
                          </w:rPr>
                        </w:pPr>
                        <w:r w:rsidRPr="00D32546">
                          <w:rPr>
                            <w:rFonts w:cs="Arial"/>
                            <w:szCs w:val="20"/>
                          </w:rPr>
                          <w:t>Alcohol Licensing Team</w:t>
                        </w:r>
                      </w:p>
                      <w:p w:rsidR="004136FC" w:rsidRPr="00D32546" w:rsidRDefault="004136FC" w:rsidP="004136FC">
                        <w:pPr>
                          <w:tabs>
                            <w:tab w:val="left" w:pos="1909"/>
                          </w:tabs>
                          <w:spacing w:after="0" w:line="240" w:lineRule="auto"/>
                          <w:rPr>
                            <w:rFonts w:cs="Arial"/>
                            <w:szCs w:val="20"/>
                          </w:rPr>
                        </w:pPr>
                        <w:r w:rsidRPr="00D32546">
                          <w:rPr>
                            <w:rFonts w:cs="Arial"/>
                            <w:szCs w:val="20"/>
                          </w:rPr>
                          <w:t>Lunar House</w:t>
                        </w:r>
                      </w:p>
                      <w:p w:rsidR="004136FC" w:rsidRPr="00D32546" w:rsidRDefault="004136FC" w:rsidP="004136FC">
                        <w:pPr>
                          <w:tabs>
                            <w:tab w:val="left" w:pos="1909"/>
                          </w:tabs>
                          <w:spacing w:after="0" w:line="240" w:lineRule="auto"/>
                          <w:rPr>
                            <w:rFonts w:cs="Arial"/>
                            <w:szCs w:val="20"/>
                          </w:rPr>
                        </w:pPr>
                        <w:r w:rsidRPr="00D32546">
                          <w:rPr>
                            <w:rFonts w:cs="Arial"/>
                            <w:szCs w:val="20"/>
                          </w:rPr>
                          <w:t>40 Wellesley Road</w:t>
                        </w:r>
                      </w:p>
                      <w:p w:rsidR="004136FC" w:rsidRPr="00D32546" w:rsidRDefault="004136FC" w:rsidP="004136FC">
                        <w:pPr>
                          <w:tabs>
                            <w:tab w:val="left" w:pos="1909"/>
                          </w:tabs>
                          <w:spacing w:after="0" w:line="240" w:lineRule="auto"/>
                          <w:rPr>
                            <w:rFonts w:cs="Arial"/>
                            <w:szCs w:val="20"/>
                          </w:rPr>
                        </w:pPr>
                        <w:r w:rsidRPr="00D32546">
                          <w:rPr>
                            <w:rFonts w:cs="Arial"/>
                            <w:szCs w:val="20"/>
                          </w:rPr>
                          <w:t>Croydon</w:t>
                        </w:r>
                      </w:p>
                      <w:p w:rsidR="004136FC" w:rsidRPr="00D32546" w:rsidRDefault="004136FC" w:rsidP="004136FC">
                        <w:pPr>
                          <w:tabs>
                            <w:tab w:val="left" w:pos="1909"/>
                          </w:tabs>
                          <w:spacing w:after="0" w:line="240" w:lineRule="auto"/>
                          <w:rPr>
                            <w:rFonts w:cs="Arial"/>
                            <w:szCs w:val="20"/>
                          </w:rPr>
                        </w:pPr>
                        <w:r w:rsidRPr="00D32546">
                          <w:rPr>
                            <w:rFonts w:cs="Arial"/>
                            <w:szCs w:val="20"/>
                          </w:rPr>
                          <w:t>CR9 2BY</w:t>
                        </w:r>
                      </w:p>
                      <w:p w:rsidR="004136FC" w:rsidRPr="00D32546" w:rsidRDefault="004136FC" w:rsidP="004136FC">
                        <w:pPr>
                          <w:tabs>
                            <w:tab w:val="left" w:pos="1909"/>
                          </w:tabs>
                          <w:spacing w:after="0" w:line="240" w:lineRule="auto"/>
                          <w:rPr>
                            <w:rFonts w:cs="Arial"/>
                            <w:szCs w:val="20"/>
                          </w:rPr>
                        </w:pPr>
                      </w:p>
                      <w:p w:rsidR="004136FC" w:rsidRPr="00D32546" w:rsidRDefault="00181637" w:rsidP="004136FC">
                        <w:pPr>
                          <w:tabs>
                            <w:tab w:val="left" w:pos="1909"/>
                          </w:tabs>
                          <w:spacing w:after="0" w:line="240" w:lineRule="auto"/>
                          <w:rPr>
                            <w:rFonts w:cs="Arial"/>
                            <w:szCs w:val="20"/>
                          </w:rPr>
                        </w:pPr>
                        <w:hyperlink r:id="rId25" w:history="1">
                          <w:r w:rsidR="004136FC" w:rsidRPr="00D32546">
                            <w:rPr>
                              <w:rStyle w:val="Hyperlink"/>
                              <w:rFonts w:cs="Arial"/>
                              <w:color w:val="auto"/>
                              <w:szCs w:val="20"/>
                            </w:rPr>
                            <w:t>Alcohol@homeoffice.gsi.gov.uk</w:t>
                          </w:r>
                        </w:hyperlink>
                      </w:p>
                    </w:tc>
                  </w:tr>
                </w:tbl>
                <w:p w:rsidR="00AF47F4" w:rsidRPr="00D32546" w:rsidRDefault="00AF47F4" w:rsidP="00AF47F4">
                  <w:pPr>
                    <w:shd w:val="clear" w:color="auto" w:fill="FFFFFF" w:themeFill="background1"/>
                    <w:spacing w:after="0"/>
                    <w:ind w:right="95"/>
                    <w:jc w:val="both"/>
                    <w:rPr>
                      <w:rFonts w:cs="Arial"/>
                    </w:rPr>
                  </w:pPr>
                </w:p>
              </w:tc>
            </w:tr>
          </w:tbl>
          <w:p w:rsidR="00AF47F4" w:rsidRPr="00D32546" w:rsidRDefault="00AF47F4" w:rsidP="00AF47F4">
            <w:pPr>
              <w:shd w:val="clear" w:color="auto" w:fill="FFFFFF" w:themeFill="background1"/>
              <w:spacing w:after="0"/>
              <w:ind w:right="95"/>
              <w:jc w:val="both"/>
              <w:rPr>
                <w:rFonts w:cs="Arial"/>
              </w:rPr>
            </w:pPr>
          </w:p>
        </w:tc>
      </w:tr>
      <w:tr w:rsidR="00AF47F4" w:rsidRPr="00B01257" w:rsidTr="00B01257">
        <w:trPr>
          <w:trHeight w:val="113"/>
        </w:trPr>
        <w:tc>
          <w:tcPr>
            <w:tcW w:w="12" w:type="pct"/>
          </w:tcPr>
          <w:p w:rsidR="00AF47F4" w:rsidRPr="00B01257" w:rsidRDefault="00AF47F4" w:rsidP="00AF47F4">
            <w:pPr>
              <w:shd w:val="clear" w:color="auto" w:fill="FFFFFF" w:themeFill="background1"/>
              <w:spacing w:after="0"/>
              <w:ind w:right="95"/>
              <w:jc w:val="both"/>
              <w:rPr>
                <w:rFonts w:cs="Arial"/>
                <w:b/>
                <w:sz w:val="28"/>
                <w:szCs w:val="28"/>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bCs/>
                <w:szCs w:val="28"/>
                <w:lang w:val="cy"/>
              </w:rPr>
            </w:pP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bCs/>
                <w:szCs w:val="28"/>
                <w:lang w:val="cy"/>
              </w:rPr>
            </w:pPr>
          </w:p>
        </w:tc>
      </w:tr>
      <w:tr w:rsidR="00AF47F4" w:rsidRPr="00B01257" w:rsidTr="00B01257">
        <w:trPr>
          <w:trHeight w:val="113"/>
        </w:trPr>
        <w:tc>
          <w:tcPr>
            <w:tcW w:w="12" w:type="pct"/>
          </w:tcPr>
          <w:p w:rsidR="00AF47F4" w:rsidRPr="00B01257" w:rsidRDefault="00AF47F4" w:rsidP="00AF47F4">
            <w:pPr>
              <w:shd w:val="clear" w:color="auto" w:fill="FFFFFF" w:themeFill="background1"/>
              <w:spacing w:after="0"/>
              <w:ind w:right="95"/>
              <w:jc w:val="both"/>
              <w:rPr>
                <w:rFonts w:cs="Arial"/>
                <w:b/>
                <w:sz w:val="28"/>
                <w:szCs w:val="28"/>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bCs/>
                <w:szCs w:val="28"/>
                <w:lang w:val="cy"/>
              </w:rPr>
            </w:pPr>
            <w:r w:rsidRPr="00D32546">
              <w:rPr>
                <w:rFonts w:cs="Arial"/>
                <w:bCs/>
                <w:szCs w:val="28"/>
                <w:lang w:val="cy"/>
              </w:rPr>
              <w:t>25.7</w:t>
            </w:r>
          </w:p>
        </w:tc>
        <w:tc>
          <w:tcPr>
            <w:tcW w:w="4516" w:type="pct"/>
            <w:shd w:val="clear" w:color="auto" w:fill="auto"/>
          </w:tcPr>
          <w:p w:rsidR="00AF47F4" w:rsidRPr="00D32546" w:rsidRDefault="00AF47F4" w:rsidP="00AF47F4">
            <w:pPr>
              <w:shd w:val="clear" w:color="auto" w:fill="FFFFFF" w:themeFill="background1"/>
              <w:spacing w:after="0"/>
              <w:ind w:right="95"/>
              <w:jc w:val="both"/>
              <w:rPr>
                <w:rFonts w:eastAsia="Times New Roman" w:cs="Arial"/>
                <w:szCs w:val="24"/>
              </w:rPr>
            </w:pPr>
            <w:r w:rsidRPr="00D32546">
              <w:rPr>
                <w:rFonts w:eastAsia="Times New Roman" w:cs="Arial"/>
                <w:szCs w:val="24"/>
              </w:rPr>
              <w:t>The steps for consideration of licensing application, a licensing variation and a club premises certificate are:</w:t>
            </w:r>
          </w:p>
          <w:p w:rsidR="00AF47F4" w:rsidRPr="00D32546" w:rsidRDefault="00AF47F4" w:rsidP="00AF47F4">
            <w:pPr>
              <w:shd w:val="clear" w:color="auto" w:fill="FFFFFF" w:themeFill="background1"/>
              <w:spacing w:after="0"/>
              <w:ind w:right="95"/>
              <w:jc w:val="both"/>
              <w:rPr>
                <w:rFonts w:eastAsia="Times New Roman" w:cs="Arial"/>
                <w:szCs w:val="24"/>
              </w:rPr>
            </w:pPr>
          </w:p>
          <w:p w:rsidR="00AF47F4" w:rsidRPr="00D32546" w:rsidRDefault="00E74E47" w:rsidP="00AE38BA">
            <w:pPr>
              <w:pStyle w:val="ListParagraph"/>
              <w:numPr>
                <w:ilvl w:val="0"/>
                <w:numId w:val="40"/>
              </w:numPr>
              <w:shd w:val="clear" w:color="auto" w:fill="FFFFFF" w:themeFill="background1"/>
              <w:spacing w:after="0"/>
              <w:ind w:right="95"/>
              <w:jc w:val="both"/>
              <w:rPr>
                <w:rFonts w:eastAsia="Times New Roman" w:cs="Arial"/>
                <w:szCs w:val="24"/>
              </w:rPr>
            </w:pPr>
            <w:r w:rsidRPr="00D32546">
              <w:rPr>
                <w:rFonts w:eastAsia="Times New Roman" w:cs="Arial"/>
                <w:szCs w:val="24"/>
                <w:lang w:val="cy-GB"/>
              </w:rPr>
              <w:t>Os na wneir cynrychioliadau i gais, rhaid bod yr Awdurdod yn ei roddi'n llawn</w:t>
            </w:r>
            <w:r w:rsidR="00AF47F4" w:rsidRPr="00D32546">
              <w:rPr>
                <w:rFonts w:eastAsia="Times New Roman" w:cs="Arial"/>
                <w:szCs w:val="24"/>
              </w:rPr>
              <w:t xml:space="preserve">. </w:t>
            </w:r>
          </w:p>
          <w:p w:rsidR="00AF47F4" w:rsidRPr="00D32546" w:rsidRDefault="00E74E47" w:rsidP="00AE38BA">
            <w:pPr>
              <w:pStyle w:val="ListParagraph"/>
              <w:numPr>
                <w:ilvl w:val="0"/>
                <w:numId w:val="40"/>
              </w:numPr>
              <w:shd w:val="clear" w:color="auto" w:fill="FFFFFF" w:themeFill="background1"/>
              <w:spacing w:after="0"/>
              <w:ind w:right="95"/>
              <w:jc w:val="both"/>
              <w:rPr>
                <w:rFonts w:eastAsia="Times New Roman" w:cs="Arial"/>
                <w:szCs w:val="24"/>
              </w:rPr>
            </w:pPr>
            <w:r w:rsidRPr="00D32546">
              <w:rPr>
                <w:rFonts w:eastAsia="Times New Roman" w:cs="Arial"/>
                <w:szCs w:val="24"/>
                <w:lang w:val="cy-GB"/>
              </w:rPr>
              <w:t>Pan wneir cais, a gwneir cynrychioliad perthnasol i’r Awdurdod, rhaid iddo gynnal gwrandawiad o’r Is-bwyllgor Trwyddedu (oni bai bod y rheini sydd wedi gwneud cynrychioliadau yn cytuno o flaen llaw bod hyn yn ddiangen)</w:t>
            </w:r>
          </w:p>
          <w:p w:rsidR="00AF47F4" w:rsidRPr="00D32546" w:rsidRDefault="00E74E47" w:rsidP="00AE38BA">
            <w:pPr>
              <w:pStyle w:val="ListParagraph"/>
              <w:numPr>
                <w:ilvl w:val="0"/>
                <w:numId w:val="40"/>
              </w:numPr>
              <w:shd w:val="clear" w:color="auto" w:fill="FFFFFF" w:themeFill="background1"/>
              <w:spacing w:after="0"/>
              <w:ind w:right="95"/>
              <w:jc w:val="both"/>
              <w:rPr>
                <w:rFonts w:eastAsia="Times New Roman" w:cs="Arial"/>
                <w:szCs w:val="24"/>
              </w:rPr>
            </w:pPr>
            <w:r w:rsidRPr="00D32546">
              <w:rPr>
                <w:rFonts w:eastAsia="Times New Roman" w:cs="Arial"/>
                <w:szCs w:val="24"/>
                <w:lang w:val="cy-GB"/>
              </w:rPr>
              <w:t>Bydd yr Is-bwyllgor Trwyddedu wedyn yn ystyried y dystiolaeth a ddarparwyd gan ymgeiswyr a gan y rheini sy'n gwneud cynrychioliadau, y ddeddfwriaeth a Chanllawiau sy'n cyd-fynd, Datganiad y Polisi Trwyddedu ac unrhyw ddata perthnasol eraill</w:t>
            </w:r>
            <w:r w:rsidR="00AF47F4" w:rsidRPr="00D32546">
              <w:rPr>
                <w:rFonts w:eastAsia="Times New Roman" w:cs="Arial"/>
                <w:szCs w:val="24"/>
              </w:rPr>
              <w:t>.</w:t>
            </w:r>
          </w:p>
          <w:p w:rsidR="00AF47F4" w:rsidRPr="00D32546" w:rsidRDefault="00E74E47" w:rsidP="00AE38BA">
            <w:pPr>
              <w:pStyle w:val="ListParagraph"/>
              <w:numPr>
                <w:ilvl w:val="0"/>
                <w:numId w:val="40"/>
              </w:numPr>
              <w:shd w:val="clear" w:color="auto" w:fill="FFFFFF" w:themeFill="background1"/>
              <w:spacing w:after="0"/>
              <w:ind w:right="95"/>
              <w:jc w:val="both"/>
              <w:rPr>
                <w:rFonts w:eastAsia="Times New Roman" w:cs="Arial"/>
                <w:szCs w:val="24"/>
              </w:rPr>
            </w:pPr>
            <w:r w:rsidRPr="00D32546">
              <w:rPr>
                <w:rFonts w:eastAsia="Times New Roman" w:cs="Arial"/>
                <w:szCs w:val="24"/>
                <w:lang w:val="cy-GB"/>
              </w:rPr>
              <w:lastRenderedPageBreak/>
              <w:t>Bydd yr Is-bwyllgor Trwyddedu’n barnu’r cais a bydd yn cymryd unrhyw gamau y mae’n ystyried sy’n briodol er mwyn hyrwyddo’r amcanion trwyddedu</w:t>
            </w:r>
            <w:r w:rsidR="00AF47F4" w:rsidRPr="00D32546">
              <w:rPr>
                <w:rFonts w:eastAsia="Times New Roman" w:cs="Arial"/>
                <w:szCs w:val="24"/>
              </w:rPr>
              <w:t>.</w:t>
            </w:r>
          </w:p>
          <w:p w:rsidR="00AF47F4" w:rsidRPr="00D32546" w:rsidRDefault="00E74E47" w:rsidP="00AE38BA">
            <w:pPr>
              <w:pStyle w:val="ListParagraph"/>
              <w:numPr>
                <w:ilvl w:val="0"/>
                <w:numId w:val="40"/>
              </w:numPr>
              <w:shd w:val="clear" w:color="auto" w:fill="FFFFFF" w:themeFill="background1"/>
              <w:spacing w:after="0"/>
              <w:ind w:right="95"/>
              <w:jc w:val="both"/>
              <w:rPr>
                <w:rFonts w:eastAsia="Times New Roman" w:cs="Arial"/>
                <w:szCs w:val="24"/>
              </w:rPr>
            </w:pPr>
            <w:r w:rsidRPr="00D32546">
              <w:rPr>
                <w:rFonts w:eastAsia="Times New Roman" w:cs="Arial"/>
                <w:szCs w:val="24"/>
                <w:lang w:val="cy-GB"/>
              </w:rPr>
              <w:t>Bydd amodau priodol yn ffocysu ar faterion sydd o fewn rheol trwyddedai unigol ac sydd hefyd yn ymwneud â’r safleoedd neu’r mannau y defnyddir ar gyfer gweithgareddau trwyddedadwy ac effaith y gweithgareddau hynny ar yr ardal gyfagos.</w:t>
            </w:r>
            <w:r w:rsidRPr="00D32546">
              <w:rPr>
                <w:rFonts w:eastAsia="Times New Roman" w:cs="Arial"/>
                <w:szCs w:val="24"/>
              </w:rPr>
              <w:t xml:space="preserve"> </w:t>
            </w:r>
            <w:r w:rsidRPr="00D32546">
              <w:rPr>
                <w:rFonts w:eastAsia="Times New Roman" w:cs="Arial"/>
                <w:szCs w:val="24"/>
                <w:lang w:val="cy-GB"/>
              </w:rPr>
              <w:t>Os yw sefyllfaoedd yn codi lle bod yr amcanion trwyddedu dan fygythiad ond ni ellir mynd i’r afael â nhw trwy ddefnyddio amodau priodol, bydd yr Awdurdod Trwyddedu’n ystyried a yw’n briodol cyflwyno trwydded neu bod y safle yn parhau i weithredu</w:t>
            </w:r>
            <w:r w:rsidR="00AF47F4" w:rsidRPr="00D32546">
              <w:rPr>
                <w:rFonts w:eastAsia="Times New Roman" w:cs="Arial"/>
                <w:szCs w:val="24"/>
              </w:rPr>
              <w:t>.</w:t>
            </w:r>
          </w:p>
        </w:tc>
      </w:tr>
      <w:tr w:rsidR="00AF47F4" w:rsidRPr="00B01257" w:rsidTr="00B01257">
        <w:trPr>
          <w:trHeight w:val="113"/>
        </w:trPr>
        <w:tc>
          <w:tcPr>
            <w:tcW w:w="12" w:type="pct"/>
          </w:tcPr>
          <w:p w:rsidR="00AF47F4" w:rsidRPr="00B01257" w:rsidRDefault="00AF47F4" w:rsidP="00AF47F4">
            <w:pPr>
              <w:shd w:val="clear" w:color="auto" w:fill="FFFFFF" w:themeFill="background1"/>
              <w:spacing w:after="0"/>
              <w:ind w:right="95"/>
              <w:jc w:val="both"/>
              <w:rPr>
                <w:rFonts w:cs="Arial"/>
                <w:b/>
                <w:sz w:val="28"/>
                <w:szCs w:val="28"/>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bCs/>
                <w:szCs w:val="28"/>
                <w:lang w:val="cy"/>
              </w:rPr>
            </w:pP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bCs/>
                <w:szCs w:val="28"/>
                <w:lang w:val="cy"/>
              </w:rPr>
            </w:pPr>
          </w:p>
        </w:tc>
      </w:tr>
      <w:tr w:rsidR="00AF47F4" w:rsidRPr="00B01257" w:rsidTr="00B01257">
        <w:trPr>
          <w:trHeight w:val="113"/>
        </w:trPr>
        <w:tc>
          <w:tcPr>
            <w:tcW w:w="12" w:type="pct"/>
          </w:tcPr>
          <w:p w:rsidR="00AF47F4" w:rsidRPr="00B01257" w:rsidRDefault="00AF47F4" w:rsidP="00AF47F4">
            <w:pPr>
              <w:shd w:val="clear" w:color="auto" w:fill="FFFFFF" w:themeFill="background1"/>
              <w:spacing w:after="0"/>
              <w:ind w:right="95"/>
              <w:jc w:val="both"/>
              <w:rPr>
                <w:rFonts w:cs="Arial"/>
                <w:b/>
                <w:sz w:val="28"/>
                <w:szCs w:val="28"/>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bCs/>
                <w:szCs w:val="28"/>
                <w:lang w:val="cy"/>
              </w:rPr>
            </w:pPr>
            <w:r w:rsidRPr="00D32546">
              <w:rPr>
                <w:rFonts w:cs="Arial"/>
                <w:bCs/>
                <w:szCs w:val="28"/>
                <w:lang w:val="cy"/>
              </w:rPr>
              <w:t>25.8</w:t>
            </w:r>
          </w:p>
        </w:tc>
        <w:tc>
          <w:tcPr>
            <w:tcW w:w="4516" w:type="pct"/>
            <w:shd w:val="clear" w:color="auto" w:fill="auto"/>
          </w:tcPr>
          <w:p w:rsidR="00E74E47" w:rsidRPr="00D32546" w:rsidRDefault="00E74E47" w:rsidP="00E74E47">
            <w:pPr>
              <w:shd w:val="clear" w:color="auto" w:fill="FFFFFF" w:themeFill="background1"/>
              <w:spacing w:after="0"/>
              <w:ind w:right="95"/>
              <w:jc w:val="both"/>
              <w:rPr>
                <w:rFonts w:eastAsia="Times New Roman" w:cs="Arial"/>
                <w:szCs w:val="24"/>
              </w:rPr>
            </w:pPr>
            <w:r w:rsidRPr="00D32546">
              <w:rPr>
                <w:rFonts w:eastAsia="Times New Roman" w:cs="Arial"/>
                <w:szCs w:val="24"/>
                <w:lang w:val="cy-GB"/>
              </w:rPr>
              <w:t>Amodau ar drwydded:</w:t>
            </w:r>
          </w:p>
          <w:p w:rsidR="00E74E47" w:rsidRPr="00D32546" w:rsidRDefault="00E74E47" w:rsidP="00E74E47">
            <w:pPr>
              <w:pStyle w:val="ListParagraph"/>
              <w:numPr>
                <w:ilvl w:val="0"/>
                <w:numId w:val="41"/>
              </w:numPr>
              <w:spacing w:after="0"/>
              <w:ind w:right="95"/>
              <w:jc w:val="both"/>
              <w:rPr>
                <w:rFonts w:eastAsia="Times New Roman" w:cs="Arial"/>
                <w:szCs w:val="24"/>
              </w:rPr>
            </w:pPr>
            <w:r w:rsidRPr="00D32546">
              <w:rPr>
                <w:rFonts w:eastAsia="Times New Roman" w:cs="Arial"/>
                <w:szCs w:val="24"/>
                <w:lang w:val="cy-GB"/>
              </w:rPr>
              <w:t>Rhaid eu bod yn briodol ar gyfer hyrwyddo'r amcanion trwyddedu;</w:t>
            </w:r>
          </w:p>
          <w:p w:rsidR="00E74E47" w:rsidRPr="00D32546" w:rsidRDefault="00E74E47" w:rsidP="00E74E47">
            <w:pPr>
              <w:pStyle w:val="ListParagraph"/>
              <w:numPr>
                <w:ilvl w:val="0"/>
                <w:numId w:val="41"/>
              </w:numPr>
              <w:spacing w:after="0"/>
              <w:ind w:right="95"/>
              <w:jc w:val="both"/>
              <w:rPr>
                <w:rFonts w:eastAsia="Times New Roman" w:cs="Arial"/>
                <w:szCs w:val="24"/>
              </w:rPr>
            </w:pPr>
            <w:r w:rsidRPr="00D32546">
              <w:rPr>
                <w:rFonts w:eastAsia="Times New Roman" w:cs="Arial"/>
                <w:szCs w:val="24"/>
                <w:lang w:val="cy-GB"/>
              </w:rPr>
              <w:t xml:space="preserve">Rhaid eu bod yn fanwl gywir a bod modd eu gorfodi; </w:t>
            </w:r>
          </w:p>
          <w:p w:rsidR="00E74E47" w:rsidRPr="00D32546" w:rsidRDefault="00E74E47" w:rsidP="00E74E47">
            <w:pPr>
              <w:pStyle w:val="ListParagraph"/>
              <w:numPr>
                <w:ilvl w:val="0"/>
                <w:numId w:val="41"/>
              </w:numPr>
              <w:spacing w:after="0"/>
              <w:ind w:right="95"/>
              <w:jc w:val="both"/>
              <w:rPr>
                <w:rFonts w:eastAsia="Times New Roman" w:cs="Arial"/>
                <w:szCs w:val="24"/>
              </w:rPr>
            </w:pPr>
            <w:r w:rsidRPr="00D32546">
              <w:rPr>
                <w:rFonts w:eastAsia="Times New Roman" w:cs="Arial"/>
                <w:szCs w:val="24"/>
                <w:lang w:val="cy-GB"/>
              </w:rPr>
              <w:t>Rhaid eu bod yn ddiamwys ac yn glir yn yr hyn maent yn bwriadu eu cyflawni;</w:t>
            </w:r>
          </w:p>
          <w:p w:rsidR="00E74E47" w:rsidRPr="00D32546" w:rsidRDefault="00E74E47" w:rsidP="00E74E47">
            <w:pPr>
              <w:pStyle w:val="ListParagraph"/>
              <w:numPr>
                <w:ilvl w:val="0"/>
                <w:numId w:val="41"/>
              </w:numPr>
              <w:spacing w:after="0"/>
              <w:ind w:right="95"/>
              <w:jc w:val="both"/>
              <w:rPr>
                <w:rFonts w:eastAsia="Times New Roman" w:cs="Arial"/>
                <w:szCs w:val="24"/>
              </w:rPr>
            </w:pPr>
            <w:r w:rsidRPr="00D32546">
              <w:rPr>
                <w:rFonts w:eastAsia="Times New Roman" w:cs="Arial"/>
                <w:szCs w:val="24"/>
                <w:lang w:val="cy-GB"/>
              </w:rPr>
              <w:t>Ni ddylent ddyblygu gofyniadau statudol eraill neu ddyletswyddau neu gyfrifoldebau eraill a osodir ar y cyflogwr gan ddeddfwriaeth arall;</w:t>
            </w:r>
          </w:p>
          <w:p w:rsidR="00E74E47" w:rsidRPr="00D32546" w:rsidRDefault="00E74E47" w:rsidP="00E74E47">
            <w:pPr>
              <w:pStyle w:val="ListParagraph"/>
              <w:numPr>
                <w:ilvl w:val="0"/>
                <w:numId w:val="41"/>
              </w:numPr>
              <w:spacing w:after="0"/>
              <w:ind w:right="95"/>
              <w:jc w:val="both"/>
              <w:rPr>
                <w:rFonts w:eastAsia="Times New Roman" w:cs="Arial"/>
                <w:szCs w:val="24"/>
              </w:rPr>
            </w:pPr>
            <w:r w:rsidRPr="00D32546">
              <w:rPr>
                <w:rFonts w:eastAsia="Times New Roman" w:cs="Arial"/>
                <w:szCs w:val="24"/>
                <w:lang w:val="cy-GB"/>
              </w:rPr>
              <w:t>Rhaid eu teilwra i’r fath, y lleoliad a nodweddion unigol y safle a’r digwyddiadau dan sylw;</w:t>
            </w:r>
          </w:p>
          <w:p w:rsidR="00E74E47" w:rsidRPr="00D32546" w:rsidRDefault="00E74E47" w:rsidP="00E74E47">
            <w:pPr>
              <w:pStyle w:val="ListParagraph"/>
              <w:numPr>
                <w:ilvl w:val="0"/>
                <w:numId w:val="41"/>
              </w:numPr>
              <w:spacing w:after="0"/>
              <w:ind w:right="95"/>
              <w:jc w:val="both"/>
              <w:rPr>
                <w:rFonts w:eastAsia="Times New Roman" w:cs="Arial"/>
                <w:szCs w:val="24"/>
              </w:rPr>
            </w:pPr>
            <w:r w:rsidRPr="00D32546">
              <w:rPr>
                <w:rFonts w:eastAsia="Times New Roman" w:cs="Arial"/>
                <w:szCs w:val="24"/>
                <w:lang w:val="cy-GB"/>
              </w:rPr>
              <w:t>Ni ddylid eu safoni ac efallai ni fydd yn gyfreithlon pan ni ellir dangos eu bod yn briodol ar gyfer hyrwyddo’r amcanion trwyddedu mewn achos unigol;</w:t>
            </w:r>
          </w:p>
          <w:p w:rsidR="00E74E47" w:rsidRPr="00D32546" w:rsidRDefault="00E74E47" w:rsidP="00E74E47">
            <w:pPr>
              <w:pStyle w:val="ListParagraph"/>
              <w:numPr>
                <w:ilvl w:val="0"/>
                <w:numId w:val="41"/>
              </w:numPr>
              <w:spacing w:after="0"/>
              <w:ind w:right="95"/>
              <w:jc w:val="both"/>
              <w:rPr>
                <w:rFonts w:eastAsia="Times New Roman" w:cs="Arial"/>
                <w:szCs w:val="24"/>
              </w:rPr>
            </w:pPr>
            <w:r w:rsidRPr="00D32546">
              <w:rPr>
                <w:rFonts w:eastAsia="Times New Roman" w:cs="Arial"/>
                <w:szCs w:val="24"/>
                <w:lang w:val="cy-GB"/>
              </w:rPr>
              <w:t>Ni ddylid dyblygu troseddau a nodir yn y Ddeddf 2003 neu ddeddfwriaeth arall;</w:t>
            </w:r>
          </w:p>
          <w:p w:rsidR="00E74E47" w:rsidRPr="00D32546" w:rsidRDefault="00E74E47" w:rsidP="00E74E47">
            <w:pPr>
              <w:pStyle w:val="ListParagraph"/>
              <w:numPr>
                <w:ilvl w:val="0"/>
                <w:numId w:val="41"/>
              </w:numPr>
              <w:spacing w:after="0"/>
              <w:ind w:right="95"/>
              <w:jc w:val="both"/>
              <w:rPr>
                <w:rFonts w:eastAsia="Times New Roman" w:cs="Arial"/>
                <w:szCs w:val="24"/>
              </w:rPr>
            </w:pPr>
            <w:r w:rsidRPr="00D32546">
              <w:rPr>
                <w:rFonts w:eastAsia="Times New Roman" w:cs="Arial"/>
                <w:szCs w:val="24"/>
                <w:lang w:val="cy-GB"/>
              </w:rPr>
              <w:t>Dylent fod yn gymesur, yn gyfiawnadwy ac yn bosib eu cyflawni;</w:t>
            </w:r>
          </w:p>
          <w:p w:rsidR="00E74E47" w:rsidRPr="00D32546" w:rsidRDefault="00E74E47" w:rsidP="00E74E47">
            <w:pPr>
              <w:pStyle w:val="ListParagraph"/>
              <w:numPr>
                <w:ilvl w:val="0"/>
                <w:numId w:val="41"/>
              </w:numPr>
              <w:spacing w:after="0"/>
              <w:ind w:right="95"/>
              <w:jc w:val="both"/>
              <w:rPr>
                <w:rFonts w:eastAsia="Times New Roman" w:cs="Arial"/>
                <w:szCs w:val="24"/>
              </w:rPr>
            </w:pPr>
            <w:r w:rsidRPr="00D32546">
              <w:rPr>
                <w:rFonts w:eastAsia="Times New Roman" w:cs="Arial"/>
                <w:szCs w:val="24"/>
                <w:lang w:val="cy-GB"/>
              </w:rPr>
              <w:t xml:space="preserve">Ni allent geisio rheoli ymddygiad cwsmeriaid unwaith iddynt fynd y tu hwnt i reoliad uniongyrchol y deiliad trwydded a’i staff, ond gallent effeithio ymddygiad cwsmeriaid yn ardal gyfagos y safle neu wrth iddynt cael mynediad neu wrth adael; a </w:t>
            </w:r>
            <w:r w:rsidRPr="00D32546">
              <w:rPr>
                <w:rFonts w:eastAsia="Times New Roman" w:cs="Arial"/>
                <w:szCs w:val="24"/>
              </w:rPr>
              <w:t xml:space="preserve"> </w:t>
            </w:r>
          </w:p>
          <w:p w:rsidR="00AF47F4" w:rsidRPr="00D32546" w:rsidRDefault="00E74E47" w:rsidP="00E74E47">
            <w:pPr>
              <w:pStyle w:val="ListParagraph"/>
              <w:numPr>
                <w:ilvl w:val="0"/>
                <w:numId w:val="41"/>
              </w:numPr>
              <w:shd w:val="clear" w:color="auto" w:fill="FFFFFF" w:themeFill="background1"/>
              <w:spacing w:after="0"/>
              <w:ind w:right="95"/>
              <w:jc w:val="both"/>
              <w:rPr>
                <w:rFonts w:eastAsia="Times New Roman" w:cs="Arial"/>
                <w:szCs w:val="24"/>
              </w:rPr>
            </w:pPr>
            <w:r w:rsidRPr="00D32546">
              <w:rPr>
                <w:rFonts w:eastAsia="Times New Roman" w:cs="Arial"/>
                <w:szCs w:val="24"/>
                <w:lang w:val="cy-GB"/>
              </w:rPr>
              <w:t>Dylid eu hysgrifennu mewn fformat rhagnodol</w:t>
            </w:r>
          </w:p>
        </w:tc>
      </w:tr>
      <w:tr w:rsidR="00AF47F4" w:rsidRPr="00B01257" w:rsidTr="00B01257">
        <w:trPr>
          <w:trHeight w:val="113"/>
        </w:trPr>
        <w:tc>
          <w:tcPr>
            <w:tcW w:w="12" w:type="pct"/>
          </w:tcPr>
          <w:p w:rsidR="00AF47F4" w:rsidRPr="00B01257" w:rsidRDefault="00AF47F4" w:rsidP="00AF47F4">
            <w:pPr>
              <w:shd w:val="clear" w:color="auto" w:fill="FFFFFF" w:themeFill="background1"/>
              <w:spacing w:after="0"/>
              <w:ind w:right="95"/>
              <w:jc w:val="both"/>
              <w:rPr>
                <w:rFonts w:cs="Arial"/>
                <w:b/>
                <w:sz w:val="28"/>
                <w:szCs w:val="28"/>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bCs/>
                <w:szCs w:val="28"/>
                <w:lang w:val="cy"/>
              </w:rPr>
            </w:pP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bCs/>
                <w:szCs w:val="28"/>
                <w:lang w:val="cy"/>
              </w:rPr>
            </w:pPr>
          </w:p>
        </w:tc>
      </w:tr>
      <w:tr w:rsidR="00AF47F4" w:rsidRPr="00B01257" w:rsidTr="00B01257">
        <w:trPr>
          <w:trHeight w:val="113"/>
        </w:trPr>
        <w:tc>
          <w:tcPr>
            <w:tcW w:w="12" w:type="pct"/>
          </w:tcPr>
          <w:p w:rsidR="00AF47F4" w:rsidRPr="00B01257" w:rsidRDefault="00AF47F4" w:rsidP="00AF47F4">
            <w:pPr>
              <w:shd w:val="clear" w:color="auto" w:fill="FFFFFF" w:themeFill="background1"/>
              <w:spacing w:after="0"/>
              <w:ind w:right="95"/>
              <w:jc w:val="both"/>
              <w:rPr>
                <w:rFonts w:cs="Arial"/>
                <w:b/>
                <w:sz w:val="28"/>
                <w:szCs w:val="28"/>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bCs/>
                <w:szCs w:val="28"/>
                <w:lang w:val="cy"/>
              </w:rPr>
            </w:pPr>
            <w:r w:rsidRPr="00D32546">
              <w:rPr>
                <w:rFonts w:cs="Arial"/>
                <w:bCs/>
                <w:szCs w:val="28"/>
                <w:lang w:val="cy"/>
              </w:rPr>
              <w:t>25.9</w:t>
            </w:r>
          </w:p>
        </w:tc>
        <w:tc>
          <w:tcPr>
            <w:tcW w:w="4516" w:type="pct"/>
            <w:shd w:val="clear" w:color="auto" w:fill="auto"/>
          </w:tcPr>
          <w:p w:rsidR="00AF47F4" w:rsidRPr="00D32546" w:rsidRDefault="00E74E47" w:rsidP="00AF47F4">
            <w:pPr>
              <w:shd w:val="clear" w:color="auto" w:fill="FFFFFF" w:themeFill="background1"/>
              <w:spacing w:after="0"/>
              <w:ind w:right="95"/>
              <w:jc w:val="both"/>
              <w:rPr>
                <w:rFonts w:cs="Arial"/>
                <w:bCs/>
                <w:szCs w:val="28"/>
                <w:lang w:val="cy"/>
              </w:rPr>
            </w:pPr>
            <w:r w:rsidRPr="00D32546">
              <w:rPr>
                <w:rFonts w:eastAsia="Times New Roman" w:cs="Arial"/>
                <w:szCs w:val="24"/>
                <w:lang w:val="cy-GB"/>
              </w:rPr>
              <w:t>Rhaid bod gan unigolion sy’n ymgeisio am drwydded bersonol yr hawl i weithio yn y DU.</w:t>
            </w:r>
            <w:r w:rsidRPr="00D32546">
              <w:rPr>
                <w:rFonts w:eastAsia="Times New Roman" w:cs="Arial"/>
                <w:szCs w:val="24"/>
              </w:rPr>
              <w:t xml:space="preserve"> </w:t>
            </w:r>
            <w:r w:rsidRPr="00D32546">
              <w:rPr>
                <w:rFonts w:eastAsia="Times New Roman" w:cs="Arial"/>
                <w:szCs w:val="24"/>
                <w:lang w:val="cy-GB"/>
              </w:rPr>
              <w:t>Diwygiodd y Ddeddf Mewnfudo 2016 y Ddeddf Trwyddedu 2003 daeth i rym ar y 6</w:t>
            </w:r>
            <w:r w:rsidRPr="00D32546">
              <w:rPr>
                <w:rFonts w:eastAsia="Times New Roman" w:cs="Arial"/>
                <w:szCs w:val="24"/>
                <w:vertAlign w:val="superscript"/>
                <w:lang w:val="cy-GB"/>
              </w:rPr>
              <w:t>ed</w:t>
            </w:r>
            <w:r w:rsidRPr="00D32546">
              <w:rPr>
                <w:rFonts w:eastAsia="Times New Roman" w:cs="Arial"/>
                <w:szCs w:val="24"/>
                <w:lang w:val="cy-GB"/>
              </w:rPr>
              <w:t xml:space="preserve"> o Ebrill 2017 fel bod rhaid gwrthod cais a wneir ar neu ar ôl y dyddiad hwnnw gan rywun sydd heb yr hawl i weithio yn y DU.</w:t>
            </w:r>
            <w:r w:rsidRPr="00D32546">
              <w:rPr>
                <w:rFonts w:eastAsia="Times New Roman" w:cs="Arial"/>
                <w:szCs w:val="24"/>
              </w:rPr>
              <w:t xml:space="preserve"> </w:t>
            </w:r>
            <w:r w:rsidRPr="00D32546">
              <w:rPr>
                <w:rFonts w:eastAsia="Times New Roman" w:cs="Arial"/>
                <w:szCs w:val="24"/>
                <w:lang w:val="cy-GB"/>
              </w:rPr>
              <w:t xml:space="preserve">Ni ddylid cyflwyno trwyddedu i bobl sy’n bresennol yn anghyfreithlon yn y DU sydd heb yr hawl i weithio, neu sydd gyda’r hawl i weithio ond sy’n ddarostyngedig i amod sy’n eu hatal rhag gwneud gwaith sy'n ymwneud â pharhau â gweithgaredd trwyddedig. Er mwyn gweithredu’r ddyletswydd hon, rhaid bod yr Awdurdod yn fodlon bod gan ymgeisydd yr hawl i weithio yn y DU, er mwyn </w:t>
            </w:r>
            <w:r w:rsidRPr="00D32546">
              <w:rPr>
                <w:rFonts w:eastAsia="Times New Roman" w:cs="Arial"/>
                <w:szCs w:val="24"/>
                <w:lang w:val="cy-GB"/>
              </w:rPr>
              <w:lastRenderedPageBreak/>
              <w:t>dangos bod gan yr ymgeisydd ganiatâd i fod yn y DU a bod ganddynt ganiatâd i ymgymryd â gwaith mewn gweithgaredd trwyddedadwy.</w:t>
            </w:r>
            <w:r w:rsidRPr="00D32546">
              <w:rPr>
                <w:rFonts w:eastAsia="Times New Roman" w:cs="Arial"/>
                <w:szCs w:val="24"/>
              </w:rPr>
              <w:t xml:space="preserve"> </w:t>
            </w:r>
            <w:r w:rsidRPr="00D32546">
              <w:rPr>
                <w:rFonts w:eastAsia="Times New Roman" w:cs="Arial"/>
                <w:szCs w:val="24"/>
                <w:lang w:val="cy-GB"/>
              </w:rPr>
              <w:t>Mae hyn yn berthnasol hefyd i unigolion sy’n ymgeisio am drwyddedau safle.</w:t>
            </w:r>
            <w:r w:rsidRPr="00D32546">
              <w:rPr>
                <w:rFonts w:eastAsia="Times New Roman" w:cs="Arial"/>
                <w:szCs w:val="24"/>
              </w:rPr>
              <w:t xml:space="preserve"> </w:t>
            </w:r>
            <w:r w:rsidRPr="00D32546">
              <w:rPr>
                <w:rFonts w:eastAsia="Times New Roman" w:cs="Arial"/>
                <w:szCs w:val="24"/>
                <w:lang w:val="cy-GB"/>
              </w:rPr>
              <w:t>Diben hyn yw atal gweithio anghyfreithlon yn y DU.</w:t>
            </w:r>
            <w:r w:rsidR="00AF47F4" w:rsidRPr="00D32546">
              <w:rPr>
                <w:rFonts w:eastAsia="Times New Roman" w:cs="Arial"/>
                <w:szCs w:val="24"/>
              </w:rPr>
              <w:t>.</w:t>
            </w:r>
          </w:p>
        </w:tc>
      </w:tr>
      <w:tr w:rsidR="00AF47F4" w:rsidRPr="00B01257" w:rsidTr="00B01257">
        <w:trPr>
          <w:trHeight w:val="113"/>
        </w:trPr>
        <w:tc>
          <w:tcPr>
            <w:tcW w:w="12" w:type="pct"/>
          </w:tcPr>
          <w:p w:rsidR="00AF47F4" w:rsidRPr="00B01257" w:rsidRDefault="00AF47F4" w:rsidP="00AF47F4">
            <w:pPr>
              <w:shd w:val="clear" w:color="auto" w:fill="FFFFFF" w:themeFill="background1"/>
              <w:spacing w:after="0"/>
              <w:ind w:right="95"/>
              <w:jc w:val="both"/>
              <w:rPr>
                <w:rFonts w:cs="Arial"/>
                <w:b/>
                <w:sz w:val="28"/>
                <w:szCs w:val="28"/>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bCs/>
                <w:szCs w:val="28"/>
                <w:lang w:val="cy"/>
              </w:rPr>
            </w:pP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bCs/>
                <w:szCs w:val="28"/>
                <w:lang w:val="cy"/>
              </w:rPr>
            </w:pPr>
          </w:p>
        </w:tc>
      </w:tr>
      <w:tr w:rsidR="00AF47F4" w:rsidRPr="00B01257" w:rsidTr="00B01257">
        <w:trPr>
          <w:trHeight w:val="113"/>
        </w:trPr>
        <w:tc>
          <w:tcPr>
            <w:tcW w:w="12" w:type="pct"/>
          </w:tcPr>
          <w:p w:rsidR="00AF47F4" w:rsidRPr="00B01257" w:rsidRDefault="00AF47F4" w:rsidP="00AF47F4">
            <w:pPr>
              <w:shd w:val="clear" w:color="auto" w:fill="FFFFFF" w:themeFill="background1"/>
              <w:spacing w:after="0"/>
              <w:ind w:right="95"/>
              <w:jc w:val="both"/>
              <w:rPr>
                <w:rFonts w:cs="Arial"/>
                <w:b/>
                <w:sz w:val="28"/>
                <w:szCs w:val="28"/>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bCs/>
                <w:szCs w:val="28"/>
                <w:lang w:val="cy"/>
              </w:rPr>
            </w:pPr>
            <w:r w:rsidRPr="00D32546">
              <w:rPr>
                <w:rFonts w:cs="Arial"/>
                <w:bCs/>
                <w:szCs w:val="28"/>
                <w:lang w:val="cy"/>
              </w:rPr>
              <w:t>25.10</w:t>
            </w:r>
          </w:p>
        </w:tc>
        <w:tc>
          <w:tcPr>
            <w:tcW w:w="4516" w:type="pct"/>
            <w:shd w:val="clear" w:color="auto" w:fill="auto"/>
          </w:tcPr>
          <w:p w:rsidR="00AF47F4" w:rsidRPr="00D32546" w:rsidRDefault="00E74E47" w:rsidP="00AF47F4">
            <w:pPr>
              <w:shd w:val="clear" w:color="auto" w:fill="FFFFFF" w:themeFill="background1"/>
              <w:spacing w:after="0"/>
              <w:ind w:right="95"/>
              <w:jc w:val="both"/>
              <w:rPr>
                <w:rFonts w:cs="Arial"/>
                <w:bCs/>
                <w:szCs w:val="28"/>
                <w:lang w:val="cy"/>
              </w:rPr>
            </w:pPr>
            <w:r w:rsidRPr="00D32546">
              <w:rPr>
                <w:rFonts w:eastAsia="Times New Roman" w:cs="Arial"/>
                <w:szCs w:val="24"/>
                <w:lang w:val="cy-GB"/>
              </w:rPr>
              <w:t xml:space="preserve">Mae person hefyd yn anghymwys i ddal trwydded os ydynt yn ddarostyngedig i amod ar eu caniatâd i weithio yn y DU sy'n eu rhwystro rhag dal trwydded, er enghraifft os ydynt yn ddarostyngedig i gyfyngiad mewnfudo nad yw’n caniatáu iddynt weithio.  </w:t>
            </w:r>
            <w:r w:rsidR="00AF47F4" w:rsidRPr="00D32546">
              <w:rPr>
                <w:rFonts w:eastAsia="Times New Roman" w:cs="Arial"/>
                <w:szCs w:val="24"/>
              </w:rPr>
              <w:t>.</w:t>
            </w:r>
          </w:p>
        </w:tc>
      </w:tr>
      <w:tr w:rsidR="00AF47F4" w:rsidRPr="00B01257" w:rsidTr="00B01257">
        <w:trPr>
          <w:trHeight w:val="113"/>
        </w:trPr>
        <w:tc>
          <w:tcPr>
            <w:tcW w:w="12" w:type="pct"/>
          </w:tcPr>
          <w:p w:rsidR="00AF47F4" w:rsidRPr="00B01257" w:rsidRDefault="00AF47F4" w:rsidP="00AF47F4">
            <w:pPr>
              <w:shd w:val="clear" w:color="auto" w:fill="FFFFFF" w:themeFill="background1"/>
              <w:spacing w:after="0"/>
              <w:ind w:right="95"/>
              <w:jc w:val="both"/>
              <w:rPr>
                <w:rFonts w:cs="Arial"/>
                <w:b/>
                <w:sz w:val="28"/>
                <w:szCs w:val="28"/>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bCs/>
                <w:szCs w:val="28"/>
                <w:lang w:val="cy"/>
              </w:rPr>
            </w:pP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bCs/>
                <w:szCs w:val="28"/>
                <w:lang w:val="cy"/>
              </w:rPr>
            </w:pPr>
          </w:p>
        </w:tc>
      </w:tr>
      <w:tr w:rsidR="00AF47F4" w:rsidRPr="00B01257" w:rsidTr="00B01257">
        <w:trPr>
          <w:trHeight w:val="113"/>
        </w:trPr>
        <w:tc>
          <w:tcPr>
            <w:tcW w:w="12" w:type="pct"/>
          </w:tcPr>
          <w:p w:rsidR="00AF47F4" w:rsidRPr="00B01257" w:rsidRDefault="00AF47F4" w:rsidP="00AF47F4">
            <w:pPr>
              <w:shd w:val="clear" w:color="auto" w:fill="FFFFFF" w:themeFill="background1"/>
              <w:spacing w:after="0"/>
              <w:ind w:right="95"/>
              <w:jc w:val="both"/>
              <w:rPr>
                <w:rFonts w:cs="Arial"/>
                <w:b/>
                <w:sz w:val="28"/>
                <w:szCs w:val="28"/>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b/>
                <w:sz w:val="28"/>
                <w:szCs w:val="28"/>
              </w:rPr>
            </w:pPr>
            <w:r w:rsidRPr="00D32546">
              <w:rPr>
                <w:rFonts w:cs="Arial"/>
                <w:b/>
                <w:bCs/>
                <w:sz w:val="28"/>
                <w:szCs w:val="28"/>
                <w:lang w:val="cy"/>
              </w:rPr>
              <w:t>26.</w:t>
            </w: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b/>
                <w:sz w:val="28"/>
                <w:szCs w:val="28"/>
              </w:rPr>
            </w:pPr>
            <w:bookmarkStart w:id="64" w:name="_Toc390680629"/>
            <w:r w:rsidRPr="00D32546">
              <w:rPr>
                <w:rFonts w:cs="Arial"/>
                <w:b/>
                <w:bCs/>
                <w:sz w:val="28"/>
                <w:szCs w:val="28"/>
                <w:lang w:val="cy"/>
              </w:rPr>
              <w:t>Rhaglen weithredu</w:t>
            </w:r>
            <w:bookmarkEnd w:id="64"/>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bookmarkStart w:id="65" w:name="_Toc382560431"/>
            <w:bookmarkStart w:id="66" w:name="_Toc390680628"/>
            <w:bookmarkEnd w:id="65"/>
            <w:bookmarkEnd w:id="66"/>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rPr>
            </w:pPr>
          </w:p>
        </w:tc>
      </w:tr>
      <w:tr w:rsidR="00AF47F4" w:rsidTr="00B01257">
        <w:trPr>
          <w:trHeight w:val="113"/>
        </w:trPr>
        <w:tc>
          <w:tcPr>
            <w:tcW w:w="21" w:type="pct"/>
            <w:gridSpan w:val="3"/>
          </w:tcPr>
          <w:p w:rsidR="00AF47F4" w:rsidRPr="00D32546" w:rsidRDefault="00AF47F4" w:rsidP="00AF47F4">
            <w:pPr>
              <w:shd w:val="clear" w:color="auto" w:fill="FFFFFF" w:themeFill="background1"/>
              <w:spacing w:after="0"/>
              <w:ind w:right="95"/>
              <w:jc w:val="both"/>
              <w:rPr>
                <w:rFonts w:cs="Arial"/>
                <w:b/>
              </w:rPr>
            </w:pPr>
          </w:p>
        </w:tc>
        <w:tc>
          <w:tcPr>
            <w:tcW w:w="463" w:type="pct"/>
            <w:hideMark/>
          </w:tcPr>
          <w:p w:rsidR="00AF47F4" w:rsidRPr="00D32546" w:rsidRDefault="00AF47F4" w:rsidP="00AF47F4">
            <w:pPr>
              <w:shd w:val="clear" w:color="auto" w:fill="FFFFFF" w:themeFill="background1"/>
              <w:spacing w:after="0"/>
              <w:ind w:right="95"/>
              <w:jc w:val="both"/>
              <w:rPr>
                <w:rFonts w:cs="Arial"/>
              </w:rPr>
            </w:pPr>
            <w:r w:rsidRPr="00D32546">
              <w:rPr>
                <w:rFonts w:cs="Arial"/>
                <w:lang w:val="cy"/>
              </w:rPr>
              <w:t>26.1</w:t>
            </w:r>
          </w:p>
        </w:tc>
        <w:tc>
          <w:tcPr>
            <w:tcW w:w="4516" w:type="pct"/>
            <w:hideMark/>
          </w:tcPr>
          <w:p w:rsidR="00AF47F4" w:rsidRPr="00D32546" w:rsidRDefault="00AF47F4" w:rsidP="00AF47F4">
            <w:pPr>
              <w:shd w:val="clear" w:color="auto" w:fill="FFFFFF" w:themeFill="background1"/>
              <w:spacing w:after="0"/>
              <w:ind w:right="95"/>
              <w:jc w:val="both"/>
              <w:rPr>
                <w:rFonts w:cs="Arial"/>
              </w:rPr>
            </w:pPr>
            <w:r w:rsidRPr="00D32546">
              <w:rPr>
                <w:rFonts w:cs="Arial"/>
                <w:lang w:val="cy"/>
              </w:rPr>
              <w:t>Dylai pob cais newydd ac am amrywiad gynnwys ‘rhaglen weithredu’ sy’n amlinellu sut y bydd y safle yn cael ei weithredu.  Dylai gynnwys manylion sut y bydd yr ymgeisydd yn hybu’r pedwar amcan trwyddedu a lleihau unrhyw effaith negyddol posibl o weithredu’r busnes ar y gymuned leol, gan ddibynnu ar y math o safle, ei leoliad a phroffil y cwsmeriaid.  Bydd y cynigion a gynhwysir yn y rhaglen weithredu yn ffurfio prif gorff yr amodau i’w gweithredu ar y drwydded, ynghyd ag unrhyw amodau gorfodol perthnasol, unrhyw amodau a gytunwyd gyda’r awdurdodau cyfrifol yn ystod y broses ymgeisio ac unrhyw amodau a osodwyd gan is-bwyllgor trwyddedu pan wnaed cyflwyniadau.</w:t>
            </w:r>
          </w:p>
        </w:tc>
      </w:tr>
      <w:tr w:rsidR="00AF47F4" w:rsidTr="00B01257">
        <w:trPr>
          <w:trHeight w:val="113"/>
        </w:trPr>
        <w:tc>
          <w:tcPr>
            <w:tcW w:w="21" w:type="pct"/>
            <w:gridSpan w:val="3"/>
          </w:tcPr>
          <w:p w:rsidR="00AF47F4" w:rsidRPr="00D32546" w:rsidRDefault="00AF47F4" w:rsidP="00AF47F4">
            <w:pPr>
              <w:shd w:val="clear" w:color="auto" w:fill="FFFFFF" w:themeFill="background1"/>
              <w:spacing w:after="0"/>
              <w:ind w:right="95"/>
              <w:jc w:val="both"/>
              <w:rPr>
                <w:rFonts w:cs="Arial"/>
                <w:b/>
              </w:rPr>
            </w:pPr>
          </w:p>
        </w:tc>
        <w:tc>
          <w:tcPr>
            <w:tcW w:w="463" w:type="pct"/>
          </w:tcPr>
          <w:p w:rsidR="00AF47F4" w:rsidRPr="00D32546" w:rsidRDefault="00AF47F4" w:rsidP="00AF47F4">
            <w:pPr>
              <w:shd w:val="clear" w:color="auto" w:fill="FFFFFF" w:themeFill="background1"/>
              <w:spacing w:after="0"/>
              <w:ind w:right="95"/>
              <w:jc w:val="both"/>
              <w:rPr>
                <w:rFonts w:cs="Arial"/>
              </w:rPr>
            </w:pPr>
          </w:p>
        </w:tc>
        <w:tc>
          <w:tcPr>
            <w:tcW w:w="4516" w:type="pct"/>
          </w:tcPr>
          <w:p w:rsidR="00AF47F4" w:rsidRPr="00D32546" w:rsidRDefault="00AF47F4" w:rsidP="00AF47F4">
            <w:pPr>
              <w:shd w:val="clear" w:color="auto" w:fill="FFFFFF" w:themeFill="background1"/>
              <w:spacing w:after="0"/>
              <w:ind w:right="95"/>
              <w:jc w:val="both"/>
              <w:rPr>
                <w:rFonts w:cs="Arial"/>
              </w:rPr>
            </w:pPr>
          </w:p>
        </w:tc>
      </w:tr>
      <w:tr w:rsidR="00AF47F4" w:rsidTr="00B01257">
        <w:trPr>
          <w:trHeight w:val="113"/>
        </w:trPr>
        <w:tc>
          <w:tcPr>
            <w:tcW w:w="21" w:type="pct"/>
            <w:gridSpan w:val="3"/>
          </w:tcPr>
          <w:p w:rsidR="00AF47F4" w:rsidRPr="00D32546" w:rsidRDefault="00AF47F4" w:rsidP="00AF47F4">
            <w:pPr>
              <w:shd w:val="clear" w:color="auto" w:fill="FFFFFF" w:themeFill="background1"/>
              <w:spacing w:after="0"/>
              <w:ind w:right="95"/>
              <w:jc w:val="both"/>
              <w:rPr>
                <w:rFonts w:cs="Arial"/>
                <w:b/>
              </w:rPr>
            </w:pPr>
          </w:p>
        </w:tc>
        <w:tc>
          <w:tcPr>
            <w:tcW w:w="463" w:type="pct"/>
            <w:hideMark/>
          </w:tcPr>
          <w:p w:rsidR="00AF47F4" w:rsidRPr="00D32546" w:rsidRDefault="00AF47F4" w:rsidP="00AF47F4">
            <w:pPr>
              <w:shd w:val="clear" w:color="auto" w:fill="FFFFFF" w:themeFill="background1"/>
              <w:spacing w:after="0"/>
              <w:ind w:right="95"/>
              <w:jc w:val="both"/>
              <w:rPr>
                <w:rFonts w:cs="Arial"/>
              </w:rPr>
            </w:pPr>
            <w:r w:rsidRPr="00D32546">
              <w:rPr>
                <w:rFonts w:cs="Arial"/>
                <w:lang w:val="cy"/>
              </w:rPr>
              <w:t>26.2</w:t>
            </w:r>
          </w:p>
        </w:tc>
        <w:tc>
          <w:tcPr>
            <w:tcW w:w="4516" w:type="pct"/>
            <w:hideMark/>
          </w:tcPr>
          <w:p w:rsidR="00AF47F4" w:rsidRPr="00D32546" w:rsidRDefault="00AF47F4" w:rsidP="00AF47F4">
            <w:pPr>
              <w:shd w:val="clear" w:color="auto" w:fill="FFFFFF" w:themeFill="background1"/>
              <w:spacing w:after="0"/>
              <w:ind w:right="95"/>
              <w:jc w:val="both"/>
              <w:rPr>
                <w:rFonts w:cs="Arial"/>
              </w:rPr>
            </w:pPr>
            <w:r w:rsidRPr="00D32546">
              <w:rPr>
                <w:rFonts w:cs="Arial"/>
                <w:lang w:val="cy"/>
              </w:rPr>
              <w:t>Wrth lenwi rhaglen weithredu, disgwylir i ymgeiswyr ystyried y datganiad hwn o bolisi trwyddedu a dangos gwybodaeth addas am eu hardal leol wrth ddisgrifio’r camau y maent yn bwriadu eu cymryd i hyrwyddo’r Amcanion Trwyddedu.</w:t>
            </w:r>
          </w:p>
        </w:tc>
      </w:tr>
      <w:tr w:rsidR="00AF47F4" w:rsidTr="00B01257">
        <w:trPr>
          <w:trHeight w:val="113"/>
        </w:trPr>
        <w:tc>
          <w:tcPr>
            <w:tcW w:w="21" w:type="pct"/>
            <w:gridSpan w:val="3"/>
          </w:tcPr>
          <w:p w:rsidR="00AF47F4" w:rsidRPr="00D32546" w:rsidRDefault="00AF47F4" w:rsidP="00AF47F4">
            <w:pPr>
              <w:shd w:val="clear" w:color="auto" w:fill="FFFFFF" w:themeFill="background1"/>
              <w:spacing w:after="0"/>
              <w:ind w:right="95"/>
              <w:jc w:val="both"/>
              <w:rPr>
                <w:rFonts w:cs="Arial"/>
                <w:b/>
              </w:rPr>
            </w:pPr>
          </w:p>
        </w:tc>
        <w:tc>
          <w:tcPr>
            <w:tcW w:w="463" w:type="pct"/>
          </w:tcPr>
          <w:p w:rsidR="00AF47F4" w:rsidRPr="00D32546" w:rsidRDefault="00AF47F4" w:rsidP="00AF47F4">
            <w:pPr>
              <w:shd w:val="clear" w:color="auto" w:fill="FFFFFF" w:themeFill="background1"/>
              <w:spacing w:after="0"/>
              <w:ind w:right="95"/>
              <w:jc w:val="both"/>
              <w:rPr>
                <w:rFonts w:cs="Arial"/>
              </w:rPr>
            </w:pPr>
          </w:p>
        </w:tc>
        <w:tc>
          <w:tcPr>
            <w:tcW w:w="4516" w:type="pct"/>
          </w:tcPr>
          <w:p w:rsidR="00AF47F4" w:rsidRPr="00D32546" w:rsidRDefault="00AF47F4" w:rsidP="00AF47F4">
            <w:pPr>
              <w:shd w:val="clear" w:color="auto" w:fill="FFFFFF" w:themeFill="background1"/>
              <w:spacing w:after="0"/>
              <w:ind w:right="95"/>
              <w:jc w:val="both"/>
              <w:rPr>
                <w:rFonts w:cs="Arial"/>
              </w:rPr>
            </w:pPr>
          </w:p>
        </w:tc>
      </w:tr>
      <w:tr w:rsidR="00AF47F4" w:rsidTr="00B01257">
        <w:trPr>
          <w:trHeight w:val="113"/>
        </w:trPr>
        <w:tc>
          <w:tcPr>
            <w:tcW w:w="21" w:type="pct"/>
            <w:gridSpan w:val="3"/>
          </w:tcPr>
          <w:p w:rsidR="00AF47F4" w:rsidRPr="00D32546" w:rsidRDefault="00AF47F4" w:rsidP="00AF47F4">
            <w:pPr>
              <w:shd w:val="clear" w:color="auto" w:fill="FFFFFF" w:themeFill="background1"/>
              <w:spacing w:after="0"/>
              <w:ind w:right="95"/>
              <w:jc w:val="both"/>
              <w:rPr>
                <w:rFonts w:cs="Arial"/>
                <w:b/>
              </w:rPr>
            </w:pPr>
          </w:p>
        </w:tc>
        <w:tc>
          <w:tcPr>
            <w:tcW w:w="463" w:type="pct"/>
            <w:hideMark/>
          </w:tcPr>
          <w:p w:rsidR="00AF47F4" w:rsidRPr="00D32546" w:rsidRDefault="00AF47F4" w:rsidP="00AF47F4">
            <w:pPr>
              <w:shd w:val="clear" w:color="auto" w:fill="FFFFFF" w:themeFill="background1"/>
              <w:spacing w:after="0"/>
              <w:ind w:right="95"/>
              <w:jc w:val="both"/>
              <w:rPr>
                <w:rFonts w:cs="Arial"/>
              </w:rPr>
            </w:pPr>
            <w:r w:rsidRPr="00D32546">
              <w:rPr>
                <w:rFonts w:cs="Arial"/>
                <w:lang w:val="cy"/>
              </w:rPr>
              <w:t>26.3</w:t>
            </w:r>
          </w:p>
        </w:tc>
        <w:tc>
          <w:tcPr>
            <w:tcW w:w="4516" w:type="pct"/>
            <w:hideMark/>
          </w:tcPr>
          <w:p w:rsidR="00AF47F4" w:rsidRPr="00D32546" w:rsidRDefault="00AF47F4" w:rsidP="00AF47F4">
            <w:pPr>
              <w:shd w:val="clear" w:color="auto" w:fill="FFFFFF" w:themeFill="background1"/>
              <w:spacing w:after="0"/>
              <w:ind w:right="95"/>
              <w:jc w:val="both"/>
              <w:rPr>
                <w:rFonts w:cs="Arial"/>
              </w:rPr>
            </w:pPr>
            <w:r w:rsidRPr="00D32546">
              <w:rPr>
                <w:rFonts w:cs="Arial"/>
                <w:lang w:val="cy"/>
              </w:rPr>
              <w:t>Bydd yr Awdurdodau Trwyddedu yn rhoi cyngor cyffredinol ar lunio rhaglenni gweithredu ac argymhellir yn gryf y dylai ymgeiswyr drafod eu rhaglenni gweithredu gyda’r Awdurdod Trwyddedu ac Awdurdodau Cyfrifol eraill cyn eu cyflwyno.</w:t>
            </w:r>
          </w:p>
        </w:tc>
      </w:tr>
      <w:tr w:rsidR="00AF47F4" w:rsidTr="00B01257">
        <w:trPr>
          <w:trHeight w:val="113"/>
        </w:trPr>
        <w:tc>
          <w:tcPr>
            <w:tcW w:w="21" w:type="pct"/>
            <w:gridSpan w:val="3"/>
          </w:tcPr>
          <w:p w:rsidR="00AF47F4" w:rsidRPr="00D32546" w:rsidRDefault="00AF47F4" w:rsidP="00AF47F4">
            <w:pPr>
              <w:shd w:val="clear" w:color="auto" w:fill="FFFFFF" w:themeFill="background1"/>
              <w:spacing w:after="0"/>
              <w:ind w:right="95"/>
              <w:jc w:val="both"/>
              <w:rPr>
                <w:rFonts w:cs="Arial"/>
                <w:b/>
              </w:rPr>
            </w:pPr>
          </w:p>
        </w:tc>
        <w:tc>
          <w:tcPr>
            <w:tcW w:w="463" w:type="pct"/>
          </w:tcPr>
          <w:p w:rsidR="00AF47F4" w:rsidRPr="00D32546" w:rsidRDefault="00AF47F4" w:rsidP="00AF47F4">
            <w:pPr>
              <w:shd w:val="clear" w:color="auto" w:fill="FFFFFF" w:themeFill="background1"/>
              <w:spacing w:after="0"/>
              <w:ind w:right="95"/>
              <w:jc w:val="both"/>
              <w:rPr>
                <w:rFonts w:cs="Arial"/>
              </w:rPr>
            </w:pPr>
          </w:p>
        </w:tc>
        <w:tc>
          <w:tcPr>
            <w:tcW w:w="4516" w:type="pct"/>
          </w:tcPr>
          <w:p w:rsidR="00AF47F4" w:rsidRPr="00D32546" w:rsidRDefault="00AF47F4" w:rsidP="00AF47F4">
            <w:pPr>
              <w:shd w:val="clear" w:color="auto" w:fill="FFFFFF" w:themeFill="background1"/>
              <w:spacing w:after="0"/>
              <w:ind w:right="95"/>
              <w:jc w:val="both"/>
              <w:rPr>
                <w:rFonts w:cs="Arial"/>
              </w:rPr>
            </w:pPr>
          </w:p>
        </w:tc>
      </w:tr>
      <w:tr w:rsidR="00AF47F4" w:rsidTr="00B01257">
        <w:trPr>
          <w:trHeight w:val="113"/>
        </w:trPr>
        <w:tc>
          <w:tcPr>
            <w:tcW w:w="21" w:type="pct"/>
            <w:gridSpan w:val="3"/>
          </w:tcPr>
          <w:p w:rsidR="00AF47F4" w:rsidRPr="00D32546" w:rsidRDefault="00AF47F4" w:rsidP="00AF47F4">
            <w:pPr>
              <w:shd w:val="clear" w:color="auto" w:fill="FFFFFF" w:themeFill="background1"/>
              <w:spacing w:after="0"/>
              <w:ind w:right="95"/>
              <w:jc w:val="both"/>
              <w:rPr>
                <w:rFonts w:cs="Arial"/>
                <w:b/>
              </w:rPr>
            </w:pPr>
          </w:p>
        </w:tc>
        <w:tc>
          <w:tcPr>
            <w:tcW w:w="463" w:type="pct"/>
            <w:hideMark/>
          </w:tcPr>
          <w:p w:rsidR="00AF47F4" w:rsidRPr="00D32546" w:rsidRDefault="00AF47F4" w:rsidP="00AF47F4">
            <w:pPr>
              <w:shd w:val="clear" w:color="auto" w:fill="FFFFFF" w:themeFill="background1"/>
              <w:spacing w:after="0"/>
              <w:ind w:right="95"/>
              <w:jc w:val="both"/>
              <w:rPr>
                <w:rFonts w:cs="Arial"/>
              </w:rPr>
            </w:pPr>
            <w:r w:rsidRPr="00D32546">
              <w:rPr>
                <w:rFonts w:cs="Arial"/>
                <w:lang w:val="cy"/>
              </w:rPr>
              <w:t>26.4</w:t>
            </w:r>
          </w:p>
        </w:tc>
        <w:tc>
          <w:tcPr>
            <w:tcW w:w="4516" w:type="pct"/>
            <w:hideMark/>
          </w:tcPr>
          <w:p w:rsidR="00AF47F4" w:rsidRPr="00D32546" w:rsidRDefault="00AF47F4" w:rsidP="00AF47F4">
            <w:pPr>
              <w:shd w:val="clear" w:color="auto" w:fill="FFFFFF" w:themeFill="background1"/>
              <w:spacing w:after="0"/>
              <w:ind w:right="95"/>
              <w:jc w:val="both"/>
              <w:rPr>
                <w:rFonts w:cs="Arial"/>
              </w:rPr>
            </w:pPr>
            <w:r w:rsidRPr="00D32546">
              <w:rPr>
                <w:rFonts w:cs="Arial"/>
                <w:lang w:val="cy"/>
              </w:rPr>
              <w:t>Bydd y cymhlethdod a’r manylion fydd yn ofynnol yn y rhaglen weithredu yn dibynnu ar natur y safle a’r defnydd ohono. Ar gyfer safleoedd fel tafarndai lle na ddarperir adloniant a reoleiddir, efallai mai dim ond dogfen gymharol syml fydd yn ofynnol.  Fodd bynnag ar gyfer rhaglen weithredu i gyd-fynd â chais ar gyfer lleoliad adloniant neu ddigwyddiad mawr, disgwylir i faterion fel diogelwch y cyhoedd ac atal troseddu ac anhrefn gael eu trafod yn fanwl</w:t>
            </w:r>
          </w:p>
        </w:tc>
      </w:tr>
      <w:tr w:rsidR="00AF47F4" w:rsidTr="00B01257">
        <w:trPr>
          <w:trHeight w:val="113"/>
        </w:trPr>
        <w:tc>
          <w:tcPr>
            <w:tcW w:w="21" w:type="pct"/>
            <w:gridSpan w:val="3"/>
          </w:tcPr>
          <w:p w:rsidR="00AF47F4" w:rsidRDefault="00AF47F4" w:rsidP="00AF47F4">
            <w:pPr>
              <w:shd w:val="clear" w:color="auto" w:fill="FFFFFF" w:themeFill="background1"/>
              <w:spacing w:after="0"/>
              <w:ind w:right="95"/>
              <w:jc w:val="both"/>
              <w:rPr>
                <w:rFonts w:cs="Arial"/>
                <w:b/>
              </w:rPr>
            </w:pPr>
          </w:p>
        </w:tc>
        <w:tc>
          <w:tcPr>
            <w:tcW w:w="463" w:type="pct"/>
          </w:tcPr>
          <w:p w:rsidR="00AF47F4" w:rsidRDefault="00AF47F4" w:rsidP="00AF47F4">
            <w:pPr>
              <w:shd w:val="clear" w:color="auto" w:fill="FFFFFF" w:themeFill="background1"/>
              <w:spacing w:after="0"/>
              <w:ind w:right="95"/>
              <w:jc w:val="both"/>
              <w:rPr>
                <w:rFonts w:cs="Arial"/>
              </w:rPr>
            </w:pPr>
          </w:p>
        </w:tc>
        <w:tc>
          <w:tcPr>
            <w:tcW w:w="4516" w:type="pct"/>
          </w:tcPr>
          <w:p w:rsidR="00AF47F4" w:rsidRDefault="00AF47F4" w:rsidP="00AF47F4">
            <w:pPr>
              <w:shd w:val="clear" w:color="auto" w:fill="FFFFFF" w:themeFill="background1"/>
              <w:spacing w:after="0"/>
              <w:ind w:right="95"/>
              <w:jc w:val="both"/>
              <w:rPr>
                <w:rFonts w:cs="Arial"/>
              </w:rPr>
            </w:pPr>
          </w:p>
        </w:tc>
      </w:tr>
      <w:tr w:rsidR="00AF47F4" w:rsidTr="00B01257">
        <w:trPr>
          <w:trHeight w:val="113"/>
        </w:trPr>
        <w:tc>
          <w:tcPr>
            <w:tcW w:w="21" w:type="pct"/>
            <w:gridSpan w:val="3"/>
          </w:tcPr>
          <w:p w:rsidR="00AF47F4" w:rsidRDefault="00AF47F4" w:rsidP="00AF47F4">
            <w:pPr>
              <w:shd w:val="clear" w:color="auto" w:fill="FFFFFF" w:themeFill="background1"/>
              <w:spacing w:after="0"/>
              <w:ind w:right="95"/>
              <w:jc w:val="both"/>
              <w:rPr>
                <w:rFonts w:cs="Arial"/>
                <w:b/>
              </w:rPr>
            </w:pPr>
          </w:p>
        </w:tc>
        <w:tc>
          <w:tcPr>
            <w:tcW w:w="463" w:type="pct"/>
            <w:hideMark/>
          </w:tcPr>
          <w:p w:rsidR="00AF47F4" w:rsidRDefault="00AF47F4" w:rsidP="00AF47F4">
            <w:pPr>
              <w:shd w:val="clear" w:color="auto" w:fill="FFFFFF" w:themeFill="background1"/>
              <w:spacing w:after="0"/>
              <w:ind w:right="95"/>
              <w:jc w:val="both"/>
              <w:rPr>
                <w:rFonts w:cs="Arial"/>
              </w:rPr>
            </w:pPr>
            <w:r>
              <w:rPr>
                <w:rFonts w:cs="Arial"/>
                <w:lang w:val="cy"/>
              </w:rPr>
              <w:t>26.5</w:t>
            </w:r>
          </w:p>
        </w:tc>
        <w:tc>
          <w:tcPr>
            <w:tcW w:w="4516" w:type="pct"/>
          </w:tcPr>
          <w:p w:rsidR="00AF47F4" w:rsidRDefault="00AF47F4" w:rsidP="00AF47F4">
            <w:pPr>
              <w:shd w:val="clear" w:color="auto" w:fill="FFFFFF" w:themeFill="background1"/>
              <w:spacing w:after="0"/>
              <w:ind w:right="95"/>
              <w:jc w:val="both"/>
              <w:rPr>
                <w:rFonts w:cs="Arial"/>
              </w:rPr>
            </w:pPr>
            <w:r>
              <w:rPr>
                <w:rFonts w:cs="Arial"/>
                <w:lang w:val="cy"/>
              </w:rPr>
              <w:t xml:space="preserve">Rhaid i’r rhaglen weithredu gael ei gosod allan ar y ffurflen a roddir a chynnwys datganiad am y canlynol:- </w:t>
            </w:r>
          </w:p>
          <w:p w:rsidR="00AF47F4" w:rsidRDefault="00AF47F4" w:rsidP="00AF47F4">
            <w:pPr>
              <w:shd w:val="clear" w:color="auto" w:fill="FFFFFF" w:themeFill="background1"/>
              <w:spacing w:after="0"/>
              <w:ind w:right="95"/>
              <w:jc w:val="both"/>
              <w:rPr>
                <w:rFonts w:cs="Arial"/>
              </w:rPr>
            </w:pPr>
          </w:p>
          <w:p w:rsidR="00AF47F4" w:rsidRDefault="00AF47F4" w:rsidP="00AF47F4">
            <w:pPr>
              <w:pStyle w:val="ListParagraph"/>
              <w:numPr>
                <w:ilvl w:val="0"/>
                <w:numId w:val="20"/>
              </w:numPr>
              <w:shd w:val="clear" w:color="auto" w:fill="FFFFFF" w:themeFill="background1"/>
              <w:spacing w:after="0"/>
              <w:ind w:right="95"/>
              <w:jc w:val="both"/>
              <w:rPr>
                <w:rFonts w:cs="Arial"/>
              </w:rPr>
            </w:pPr>
            <w:r>
              <w:rPr>
                <w:rFonts w:cs="Arial"/>
                <w:lang w:val="cy"/>
              </w:rPr>
              <w:t>Manylion llawn y gweithgareddau y dylid eu trwyddedu fydd yn cael eu cynnal ar y safle a’r defnydd a fwriedir ar gyfer y safle;</w:t>
            </w:r>
          </w:p>
          <w:p w:rsidR="00AF47F4" w:rsidRDefault="00AF47F4" w:rsidP="00AF47F4">
            <w:pPr>
              <w:pStyle w:val="ListParagraph"/>
              <w:numPr>
                <w:ilvl w:val="0"/>
                <w:numId w:val="20"/>
              </w:numPr>
              <w:shd w:val="clear" w:color="auto" w:fill="FFFFFF" w:themeFill="background1"/>
              <w:spacing w:after="0"/>
              <w:ind w:right="95"/>
              <w:jc w:val="both"/>
              <w:rPr>
                <w:rFonts w:cs="Arial"/>
              </w:rPr>
            </w:pPr>
            <w:r>
              <w:rPr>
                <w:rFonts w:cs="Arial"/>
                <w:lang w:val="cy"/>
              </w:rPr>
              <w:t>Yr amseroedd pan fydd y gweithgareddau y dylid eu trwyddedu yn digwydd;</w:t>
            </w:r>
          </w:p>
          <w:p w:rsidR="00AF47F4" w:rsidRDefault="00AF47F4" w:rsidP="00AF47F4">
            <w:pPr>
              <w:pStyle w:val="ListParagraph"/>
              <w:numPr>
                <w:ilvl w:val="0"/>
                <w:numId w:val="20"/>
              </w:numPr>
              <w:shd w:val="clear" w:color="auto" w:fill="FFFFFF" w:themeFill="background1"/>
              <w:spacing w:after="0"/>
              <w:ind w:right="95"/>
              <w:jc w:val="both"/>
              <w:rPr>
                <w:rFonts w:cs="Arial"/>
              </w:rPr>
            </w:pPr>
            <w:r>
              <w:rPr>
                <w:rFonts w:cs="Arial"/>
                <w:lang w:val="cy"/>
              </w:rPr>
              <w:t>Unrhyw amseroedd eraill pan fydd y safle ar agor i’r cyhoedd;</w:t>
            </w:r>
          </w:p>
          <w:p w:rsidR="00AF47F4" w:rsidRDefault="00AF47F4" w:rsidP="00AF47F4">
            <w:pPr>
              <w:pStyle w:val="ListParagraph"/>
              <w:numPr>
                <w:ilvl w:val="0"/>
                <w:numId w:val="20"/>
              </w:numPr>
              <w:shd w:val="clear" w:color="auto" w:fill="FFFFFF" w:themeFill="background1"/>
              <w:spacing w:after="0"/>
              <w:ind w:right="95"/>
              <w:jc w:val="both"/>
              <w:rPr>
                <w:rFonts w:cs="Arial"/>
              </w:rPr>
            </w:pPr>
            <w:r>
              <w:rPr>
                <w:rFonts w:cs="Arial"/>
                <w:lang w:val="cy"/>
              </w:rPr>
              <w:t>Pan fydd angen y drwydded am gyfnod cyfyngedig yn unig, y cyfnod hwnnw;</w:t>
            </w:r>
          </w:p>
          <w:p w:rsidR="00AF47F4" w:rsidRDefault="00AF47F4" w:rsidP="00AF47F4">
            <w:pPr>
              <w:pStyle w:val="ListParagraph"/>
              <w:numPr>
                <w:ilvl w:val="0"/>
                <w:numId w:val="20"/>
              </w:numPr>
              <w:shd w:val="clear" w:color="auto" w:fill="FFFFFF" w:themeFill="background1"/>
              <w:spacing w:after="0"/>
              <w:ind w:right="95"/>
              <w:jc w:val="both"/>
              <w:rPr>
                <w:rFonts w:cs="Arial"/>
              </w:rPr>
            </w:pPr>
            <w:r>
              <w:rPr>
                <w:rFonts w:cs="Arial"/>
                <w:lang w:val="cy"/>
              </w:rPr>
              <w:t>Pan fydd y gweithgareddau y dylid eu trwyddedu yn cynnwys cyflenwi alcohol, enw a chyfeiriad yr unigolyn sydd i gael ei nodi fel goruchwyliwr dynodedig y safle;</w:t>
            </w:r>
          </w:p>
          <w:p w:rsidR="00AF47F4" w:rsidRDefault="00AF47F4" w:rsidP="00AF47F4">
            <w:pPr>
              <w:pStyle w:val="ListParagraph"/>
              <w:numPr>
                <w:ilvl w:val="0"/>
                <w:numId w:val="20"/>
              </w:numPr>
              <w:shd w:val="clear" w:color="auto" w:fill="FFFFFF" w:themeFill="background1"/>
              <w:spacing w:after="0"/>
              <w:ind w:right="95"/>
              <w:jc w:val="both"/>
              <w:rPr>
                <w:rFonts w:cs="Arial"/>
              </w:rPr>
            </w:pPr>
            <w:r>
              <w:rPr>
                <w:rFonts w:cs="Arial"/>
                <w:lang w:val="cy"/>
              </w:rPr>
              <w:t>A fydd alcohol yn cael ei gyflenwi i’w yfed ar y safle neu’r tu allan iddo neu’r ddau;</w:t>
            </w:r>
          </w:p>
          <w:p w:rsidR="00AF47F4" w:rsidRDefault="00AF47F4" w:rsidP="00AF47F4">
            <w:pPr>
              <w:pStyle w:val="ListParagraph"/>
              <w:numPr>
                <w:ilvl w:val="0"/>
                <w:numId w:val="20"/>
              </w:numPr>
              <w:shd w:val="clear" w:color="auto" w:fill="FFFFFF" w:themeFill="background1"/>
              <w:spacing w:after="0"/>
              <w:ind w:right="95"/>
              <w:jc w:val="both"/>
              <w:rPr>
                <w:rFonts w:cs="Arial"/>
              </w:rPr>
            </w:pPr>
            <w:r>
              <w:rPr>
                <w:rFonts w:cs="Arial"/>
                <w:lang w:val="cy"/>
              </w:rPr>
              <w:t>Y camau y mae’r ymgeisydd yn bwriadu eu cymryd i hyrwyddo’r Amcanion Trwyddedu.</w:t>
            </w:r>
          </w:p>
        </w:tc>
      </w:tr>
      <w:tr w:rsidR="00AF47F4" w:rsidTr="00B01257">
        <w:trPr>
          <w:trHeight w:val="113"/>
        </w:trPr>
        <w:tc>
          <w:tcPr>
            <w:tcW w:w="21" w:type="pct"/>
            <w:gridSpan w:val="3"/>
          </w:tcPr>
          <w:p w:rsidR="00AF47F4" w:rsidRDefault="00AF47F4" w:rsidP="00AF47F4">
            <w:pPr>
              <w:shd w:val="clear" w:color="auto" w:fill="FFFFFF" w:themeFill="background1"/>
              <w:spacing w:after="0"/>
              <w:ind w:right="95"/>
              <w:jc w:val="both"/>
              <w:rPr>
                <w:rFonts w:cs="Arial"/>
                <w:b/>
              </w:rPr>
            </w:pPr>
          </w:p>
        </w:tc>
        <w:tc>
          <w:tcPr>
            <w:tcW w:w="463" w:type="pct"/>
          </w:tcPr>
          <w:p w:rsidR="00AF47F4" w:rsidRDefault="00AF47F4" w:rsidP="00AF47F4">
            <w:pPr>
              <w:shd w:val="clear" w:color="auto" w:fill="FFFFFF" w:themeFill="background1"/>
              <w:spacing w:after="0"/>
              <w:ind w:right="95"/>
              <w:jc w:val="both"/>
              <w:rPr>
                <w:rFonts w:cs="Arial"/>
              </w:rPr>
            </w:pPr>
          </w:p>
        </w:tc>
        <w:tc>
          <w:tcPr>
            <w:tcW w:w="4516" w:type="pct"/>
          </w:tcPr>
          <w:p w:rsidR="00AF47F4" w:rsidRDefault="00AF47F4" w:rsidP="00AF47F4">
            <w:pPr>
              <w:shd w:val="clear" w:color="auto" w:fill="FFFFFF" w:themeFill="background1"/>
              <w:spacing w:after="0"/>
              <w:ind w:right="95"/>
              <w:jc w:val="both"/>
              <w:rPr>
                <w:rFonts w:cs="Arial"/>
              </w:rPr>
            </w:pPr>
          </w:p>
        </w:tc>
      </w:tr>
      <w:tr w:rsidR="00AF47F4" w:rsidTr="00B01257">
        <w:trPr>
          <w:trHeight w:val="113"/>
        </w:trPr>
        <w:tc>
          <w:tcPr>
            <w:tcW w:w="21" w:type="pct"/>
            <w:gridSpan w:val="3"/>
          </w:tcPr>
          <w:p w:rsidR="00AF47F4" w:rsidRDefault="00AF47F4" w:rsidP="00AF47F4">
            <w:pPr>
              <w:shd w:val="clear" w:color="auto" w:fill="FFFFFF" w:themeFill="background1"/>
              <w:spacing w:after="0"/>
              <w:ind w:right="95"/>
              <w:jc w:val="both"/>
              <w:rPr>
                <w:rFonts w:cs="Arial"/>
                <w:b/>
              </w:rPr>
            </w:pPr>
          </w:p>
        </w:tc>
        <w:tc>
          <w:tcPr>
            <w:tcW w:w="463" w:type="pct"/>
            <w:hideMark/>
          </w:tcPr>
          <w:p w:rsidR="00AF47F4" w:rsidRDefault="00AF47F4" w:rsidP="00AF47F4">
            <w:pPr>
              <w:shd w:val="clear" w:color="auto" w:fill="FFFFFF" w:themeFill="background1"/>
              <w:spacing w:after="0"/>
              <w:ind w:right="95"/>
              <w:jc w:val="both"/>
              <w:rPr>
                <w:rFonts w:cs="Arial"/>
              </w:rPr>
            </w:pPr>
            <w:r>
              <w:rPr>
                <w:rFonts w:cs="Arial"/>
                <w:lang w:val="cy"/>
              </w:rPr>
              <w:t>26.6</w:t>
            </w:r>
          </w:p>
        </w:tc>
        <w:tc>
          <w:tcPr>
            <w:tcW w:w="4516" w:type="pct"/>
          </w:tcPr>
          <w:p w:rsidR="00AF47F4" w:rsidRDefault="00AF47F4" w:rsidP="00AF47F4">
            <w:pPr>
              <w:shd w:val="clear" w:color="auto" w:fill="FFFFFF" w:themeFill="background1"/>
              <w:spacing w:after="0"/>
              <w:ind w:right="95"/>
              <w:jc w:val="both"/>
              <w:rPr>
                <w:rFonts w:cs="Arial"/>
              </w:rPr>
            </w:pPr>
            <w:r>
              <w:rPr>
                <w:rFonts w:cs="Arial"/>
                <w:lang w:val="cy"/>
              </w:rPr>
              <w:t>I rai safleoedd, mae’n bosibl na fydd unrhyw gamau yn addas i hyrwyddo un neu fwy o’r Amcanion Trwyddedu, er enghraifft, oherwydd eu bod yn cael eu cynnwys yn ddigonol gan ddeddfwriaeth arall sy’n bodoli.  Fodd bynnag mae’n bwysig i’r holl raglenni gweithredu fod yn:</w:t>
            </w:r>
          </w:p>
          <w:p w:rsidR="00AF47F4" w:rsidRDefault="00AF47F4" w:rsidP="00AF47F4">
            <w:pPr>
              <w:shd w:val="clear" w:color="auto" w:fill="FFFFFF" w:themeFill="background1"/>
              <w:spacing w:after="0"/>
              <w:ind w:right="95"/>
              <w:jc w:val="both"/>
              <w:rPr>
                <w:rFonts w:cs="Arial"/>
              </w:rPr>
            </w:pPr>
          </w:p>
          <w:p w:rsidR="00AF47F4" w:rsidRDefault="00AF47F4" w:rsidP="00AF47F4">
            <w:pPr>
              <w:numPr>
                <w:ilvl w:val="0"/>
                <w:numId w:val="21"/>
              </w:numPr>
              <w:shd w:val="clear" w:color="auto" w:fill="FFFFFF" w:themeFill="background1"/>
              <w:spacing w:after="0"/>
              <w:ind w:right="95"/>
              <w:jc w:val="both"/>
              <w:rPr>
                <w:rFonts w:cs="Arial"/>
              </w:rPr>
            </w:pPr>
            <w:r>
              <w:rPr>
                <w:rFonts w:cs="Arial"/>
                <w:lang w:val="cy"/>
              </w:rPr>
              <w:t>Gryno ac yn rhai y gellir eu gorfodi</w:t>
            </w:r>
          </w:p>
          <w:p w:rsidR="00AF47F4" w:rsidRDefault="00AF47F4" w:rsidP="00AF47F4">
            <w:pPr>
              <w:numPr>
                <w:ilvl w:val="0"/>
                <w:numId w:val="21"/>
              </w:numPr>
              <w:shd w:val="clear" w:color="auto" w:fill="FFFFFF" w:themeFill="background1"/>
              <w:spacing w:after="0"/>
              <w:ind w:right="95"/>
              <w:jc w:val="both"/>
              <w:rPr>
                <w:rFonts w:cs="Arial"/>
              </w:rPr>
            </w:pPr>
            <w:r>
              <w:rPr>
                <w:rFonts w:cs="Arial"/>
                <w:lang w:val="cy"/>
              </w:rPr>
              <w:t xml:space="preserve">Diamwys </w:t>
            </w:r>
          </w:p>
          <w:p w:rsidR="00AF47F4" w:rsidRDefault="00AF47F4" w:rsidP="00AF47F4">
            <w:pPr>
              <w:numPr>
                <w:ilvl w:val="0"/>
                <w:numId w:val="21"/>
              </w:numPr>
              <w:shd w:val="clear" w:color="auto" w:fill="FFFFFF" w:themeFill="background1"/>
              <w:spacing w:after="0"/>
              <w:ind w:right="95"/>
              <w:jc w:val="both"/>
              <w:rPr>
                <w:rFonts w:cs="Arial"/>
              </w:rPr>
            </w:pPr>
            <w:r>
              <w:rPr>
                <w:rFonts w:cs="Arial"/>
                <w:lang w:val="cy"/>
              </w:rPr>
              <w:t>Rhai sydd ddim yn dyblygu darpariaethau statudol eraill</w:t>
            </w:r>
          </w:p>
          <w:p w:rsidR="00AF47F4" w:rsidRDefault="00AF47F4" w:rsidP="00AF47F4">
            <w:pPr>
              <w:numPr>
                <w:ilvl w:val="0"/>
                <w:numId w:val="21"/>
              </w:numPr>
              <w:shd w:val="clear" w:color="auto" w:fill="FFFFFF" w:themeFill="background1"/>
              <w:spacing w:after="0"/>
              <w:ind w:right="95"/>
              <w:jc w:val="both"/>
              <w:rPr>
                <w:rFonts w:cs="Arial"/>
              </w:rPr>
            </w:pPr>
            <w:r>
              <w:rPr>
                <w:rFonts w:cs="Arial"/>
                <w:lang w:val="cy"/>
              </w:rPr>
              <w:t>Clir yn yr hyn y maent yn bwriadu ei gyflawni, ac</w:t>
            </w:r>
          </w:p>
          <w:p w:rsidR="00AF47F4" w:rsidRDefault="00AF47F4" w:rsidP="00AF47F4">
            <w:pPr>
              <w:numPr>
                <w:ilvl w:val="0"/>
                <w:numId w:val="21"/>
              </w:numPr>
              <w:shd w:val="clear" w:color="auto" w:fill="FFFFFF" w:themeFill="background1"/>
              <w:spacing w:after="0"/>
              <w:ind w:right="95"/>
              <w:jc w:val="both"/>
              <w:rPr>
                <w:rFonts w:cs="Arial"/>
              </w:rPr>
            </w:pPr>
            <w:r>
              <w:rPr>
                <w:rFonts w:cs="Arial"/>
                <w:lang w:val="cy"/>
              </w:rPr>
              <w:t xml:space="preserve">Yn addas, yn gymesur ac yn rhai y gellir eu cyfiawnhau. </w:t>
            </w:r>
          </w:p>
        </w:tc>
      </w:tr>
      <w:tr w:rsidR="00AF47F4" w:rsidTr="00B01257">
        <w:trPr>
          <w:trHeight w:val="113"/>
        </w:trPr>
        <w:tc>
          <w:tcPr>
            <w:tcW w:w="21" w:type="pct"/>
            <w:gridSpan w:val="3"/>
          </w:tcPr>
          <w:p w:rsidR="00AF47F4" w:rsidRDefault="00AF47F4" w:rsidP="00AF47F4">
            <w:pPr>
              <w:shd w:val="clear" w:color="auto" w:fill="FFFFFF" w:themeFill="background1"/>
              <w:spacing w:after="0"/>
              <w:ind w:right="95"/>
              <w:jc w:val="both"/>
              <w:rPr>
                <w:rFonts w:cs="Arial"/>
                <w:b/>
              </w:rPr>
            </w:pPr>
          </w:p>
        </w:tc>
        <w:tc>
          <w:tcPr>
            <w:tcW w:w="463" w:type="pct"/>
          </w:tcPr>
          <w:p w:rsidR="00AF47F4" w:rsidRDefault="00AF47F4" w:rsidP="00AF47F4">
            <w:pPr>
              <w:shd w:val="clear" w:color="auto" w:fill="FFFFFF" w:themeFill="background1"/>
              <w:spacing w:after="0"/>
              <w:ind w:right="95"/>
              <w:jc w:val="both"/>
              <w:rPr>
                <w:rFonts w:cs="Arial"/>
              </w:rPr>
            </w:pPr>
          </w:p>
        </w:tc>
        <w:tc>
          <w:tcPr>
            <w:tcW w:w="4516" w:type="pct"/>
          </w:tcPr>
          <w:p w:rsidR="00AF47F4" w:rsidRDefault="00AF47F4" w:rsidP="00AF47F4">
            <w:pPr>
              <w:shd w:val="clear" w:color="auto" w:fill="FFFFFF" w:themeFill="background1"/>
              <w:spacing w:after="0"/>
              <w:ind w:right="95"/>
              <w:jc w:val="both"/>
              <w:rPr>
                <w:rFonts w:cs="Arial"/>
              </w:rPr>
            </w:pP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hideMark/>
          </w:tcPr>
          <w:p w:rsidR="00AF47F4" w:rsidRDefault="00AF47F4" w:rsidP="00AF47F4">
            <w:pPr>
              <w:shd w:val="clear" w:color="auto" w:fill="FFFFFF" w:themeFill="background1"/>
              <w:spacing w:after="0"/>
              <w:ind w:right="95"/>
              <w:jc w:val="both"/>
              <w:rPr>
                <w:rFonts w:cs="Arial"/>
              </w:rPr>
            </w:pPr>
            <w:r>
              <w:rPr>
                <w:rFonts w:cs="Arial"/>
                <w:lang w:val="cy"/>
              </w:rPr>
              <w:t>26.7</w:t>
            </w:r>
          </w:p>
        </w:tc>
        <w:tc>
          <w:tcPr>
            <w:tcW w:w="4516" w:type="pct"/>
            <w:hideMark/>
          </w:tcPr>
          <w:p w:rsidR="00AF47F4" w:rsidRDefault="00AF47F4" w:rsidP="00AF47F4">
            <w:pPr>
              <w:shd w:val="clear" w:color="auto" w:fill="FFFFFF" w:themeFill="background1"/>
              <w:spacing w:after="0"/>
              <w:ind w:right="95"/>
              <w:jc w:val="both"/>
              <w:rPr>
                <w:rFonts w:cs="Arial"/>
              </w:rPr>
            </w:pPr>
            <w:r>
              <w:rPr>
                <w:rFonts w:cs="Arial"/>
                <w:lang w:val="cy"/>
              </w:rPr>
              <w:t>Er mwyn cynorthwyo’r ymgeiswyr mae’r awdurdod wedi darparu Cod Arfer da i safleoedd trwyddedig, gellir gweld y cod presennol yn Atodiad A y polisi hwn. Dylid nodi nad yw’r cod yn ffurfio unrhyw ran o’r polisi hwn a rhoddir y cyfarwyddyd a’r enghreifftiau o gamau rheoli yn syml i gynorthwyo ymgeiswyr wrth baratoi rhaglenni gweithredu a rhedeg safleoedd trwyddedig yn barhaus.  Nid yw’r cod yn hollgynhwysol ac ni ddylid credu eu bod mewn unrhyw ffordd yn amodau safonol nac yn ofynion gorfodol.</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B01257" w:rsidTr="00B01257">
        <w:trPr>
          <w:trHeight w:val="113"/>
        </w:trPr>
        <w:tc>
          <w:tcPr>
            <w:tcW w:w="12" w:type="pct"/>
          </w:tcPr>
          <w:p w:rsidR="00AF47F4" w:rsidRPr="00B01257" w:rsidRDefault="00AF47F4" w:rsidP="00AF47F4">
            <w:pPr>
              <w:shd w:val="clear" w:color="auto" w:fill="FFFFFF" w:themeFill="background1"/>
              <w:spacing w:after="0"/>
              <w:ind w:right="95"/>
              <w:jc w:val="both"/>
              <w:rPr>
                <w:rFonts w:cs="Arial"/>
                <w:b/>
                <w:sz w:val="28"/>
                <w:szCs w:val="28"/>
              </w:rPr>
            </w:pPr>
            <w:bookmarkStart w:id="67" w:name="_Toc382560433"/>
            <w:bookmarkStart w:id="68" w:name="_Toc390680630"/>
            <w:bookmarkEnd w:id="67"/>
            <w:bookmarkEnd w:id="68"/>
          </w:p>
        </w:tc>
        <w:tc>
          <w:tcPr>
            <w:tcW w:w="472" w:type="pct"/>
            <w:gridSpan w:val="3"/>
            <w:shd w:val="clear" w:color="auto" w:fill="auto"/>
          </w:tcPr>
          <w:p w:rsidR="00AF47F4" w:rsidRPr="00B01257" w:rsidRDefault="00AF47F4" w:rsidP="00AF47F4">
            <w:pPr>
              <w:shd w:val="clear" w:color="auto" w:fill="FFFFFF" w:themeFill="background1"/>
              <w:spacing w:after="0"/>
              <w:ind w:right="95"/>
              <w:jc w:val="both"/>
              <w:rPr>
                <w:rFonts w:cs="Arial"/>
                <w:b/>
                <w:sz w:val="28"/>
                <w:szCs w:val="28"/>
              </w:rPr>
            </w:pPr>
            <w:r>
              <w:rPr>
                <w:rFonts w:cs="Arial"/>
                <w:b/>
                <w:bCs/>
                <w:sz w:val="28"/>
                <w:szCs w:val="28"/>
                <w:lang w:val="cy"/>
              </w:rPr>
              <w:t>27.</w:t>
            </w:r>
          </w:p>
        </w:tc>
        <w:tc>
          <w:tcPr>
            <w:tcW w:w="4516" w:type="pct"/>
            <w:shd w:val="clear" w:color="auto" w:fill="auto"/>
          </w:tcPr>
          <w:p w:rsidR="00AF47F4" w:rsidRPr="00B01257" w:rsidRDefault="00AF47F4" w:rsidP="00AF47F4">
            <w:pPr>
              <w:shd w:val="clear" w:color="auto" w:fill="FFFFFF" w:themeFill="background1"/>
              <w:spacing w:after="0"/>
              <w:ind w:right="95"/>
              <w:jc w:val="both"/>
              <w:rPr>
                <w:rFonts w:cs="Arial"/>
                <w:b/>
                <w:sz w:val="28"/>
                <w:szCs w:val="28"/>
              </w:rPr>
            </w:pPr>
            <w:bookmarkStart w:id="69" w:name="_Toc390680631"/>
            <w:r>
              <w:rPr>
                <w:rFonts w:cs="Arial"/>
                <w:b/>
                <w:bCs/>
                <w:sz w:val="28"/>
                <w:szCs w:val="28"/>
                <w:lang w:val="cy"/>
              </w:rPr>
              <w:t>Amodau</w:t>
            </w:r>
            <w:bookmarkEnd w:id="69"/>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27.1</w:t>
            </w: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Mae’r Ddeddf Trwyddedu 2003, fel y’i diwygiwyd, yn gosod nifer o amodau gorfodol ar drwyddedau.  Mae gan y cyngor y grym i osod amodau ychwanegol os byddant yn ystyried eu bod yn addas i hyrwyddo amcanion trwyddedu.</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27.2</w:t>
            </w: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szCs w:val="24"/>
                <w:lang w:val="cy" w:eastAsia="en-GB"/>
              </w:rPr>
              <w:t>Bydd amodau fydd ynghlwm wrth drwyddedau neu dystysgrifau yn cael eu teilwrio yn ôl steil a nodweddion unigol y safle penodol a’r gweithgareddau a/neu ddigwyddiadau a ddarperir ar y safle.  Nid yw’r polisi yn darparu ar gyfer unrhyw amodau safonol, cyffredinol neu'r un fath i bawb, ac ni fydd yn gosod gofynion anghymesur a beichus.</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27.3</w:t>
            </w: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 xml:space="preserve">Gall ymgeiswyr gynnig amodau yn y rhaglen weithredu fel rhan o’u cais; gall y cyngor dynnu neu ail eirio unrhyw un o’r amodau hynny os ystyrir eu bod yn aneglur, amwys neu’n rhai na ellir eu gorfodi, gyda chytundeb yr ymgeisydd.  Bydd hyn yn sicrhau y bydd pawb yn deall eu cyfrifoldebau i hyrwyddo’r amcanion trwyddedu yn llawn.  </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27.4</w:t>
            </w: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Mae’r cyngor yn cydnabod na all ond gosod amodau pan dderbynnir cyflwyniadau perthnasol a’i bod yn cael ei hystyried yn addas ar gyfer hybu’r amcanion trwyddedu.  Pan fydd awdurdod cyfrifol yn rhoi tystiolaeth ei bod yn addas gosod amodau penodol bydd y cais yn cael ei ystyried gan y cyngor a all awgrymu geiriad yr amod i sicrhau ei fod yn glir, perthnasol ac y gellir ei orfodi.</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27.5</w:t>
            </w: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Wrth osod amodau, bydd y cyngor yn ymwybodol hefyd o’r angen i osgoi camau a all atal cerddoriaeth fyw, dawnsio neu theatr trwy greu costau sylweddol eu natur, nad ydynt yn gymesur â’r risgiau.</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B01257" w:rsidTr="00B01257">
        <w:trPr>
          <w:trHeight w:val="113"/>
        </w:trPr>
        <w:tc>
          <w:tcPr>
            <w:tcW w:w="12" w:type="pct"/>
          </w:tcPr>
          <w:p w:rsidR="00AF47F4" w:rsidRPr="00B01257" w:rsidRDefault="00AF47F4" w:rsidP="00AF47F4">
            <w:pPr>
              <w:shd w:val="clear" w:color="auto" w:fill="FFFFFF" w:themeFill="background1"/>
              <w:spacing w:after="0"/>
              <w:ind w:right="95"/>
              <w:jc w:val="both"/>
              <w:rPr>
                <w:rFonts w:cs="Arial"/>
                <w:b/>
                <w:sz w:val="28"/>
                <w:szCs w:val="28"/>
              </w:rPr>
            </w:pPr>
          </w:p>
        </w:tc>
        <w:tc>
          <w:tcPr>
            <w:tcW w:w="472" w:type="pct"/>
            <w:gridSpan w:val="3"/>
            <w:shd w:val="clear" w:color="auto" w:fill="auto"/>
          </w:tcPr>
          <w:p w:rsidR="00AF47F4" w:rsidRPr="00B01257" w:rsidRDefault="00AF47F4" w:rsidP="00AF47F4">
            <w:pPr>
              <w:shd w:val="clear" w:color="auto" w:fill="FFFFFF" w:themeFill="background1"/>
              <w:spacing w:after="0"/>
              <w:ind w:right="95"/>
              <w:jc w:val="both"/>
              <w:rPr>
                <w:rFonts w:cs="Arial"/>
                <w:b/>
                <w:sz w:val="28"/>
                <w:szCs w:val="28"/>
              </w:rPr>
            </w:pPr>
            <w:r>
              <w:rPr>
                <w:rFonts w:cs="Arial"/>
                <w:b/>
                <w:bCs/>
                <w:sz w:val="28"/>
                <w:szCs w:val="28"/>
                <w:lang w:val="cy"/>
              </w:rPr>
              <w:t>28.</w:t>
            </w:r>
          </w:p>
        </w:tc>
        <w:tc>
          <w:tcPr>
            <w:tcW w:w="4516" w:type="pct"/>
            <w:shd w:val="clear" w:color="auto" w:fill="auto"/>
          </w:tcPr>
          <w:p w:rsidR="00AF47F4" w:rsidRPr="00B01257" w:rsidRDefault="00AF47F4" w:rsidP="00AF47F4">
            <w:pPr>
              <w:shd w:val="clear" w:color="auto" w:fill="FFFFFF" w:themeFill="background1"/>
              <w:spacing w:after="0"/>
              <w:ind w:right="95"/>
              <w:jc w:val="both"/>
              <w:rPr>
                <w:rFonts w:cs="Arial"/>
                <w:b/>
                <w:sz w:val="28"/>
                <w:szCs w:val="28"/>
              </w:rPr>
            </w:pPr>
            <w:bookmarkStart w:id="70" w:name="_Toc390680633"/>
            <w:r>
              <w:rPr>
                <w:rFonts w:cs="Arial"/>
                <w:b/>
                <w:bCs/>
                <w:sz w:val="28"/>
                <w:szCs w:val="28"/>
                <w:lang w:val="cy"/>
              </w:rPr>
              <w:t>Ceisiadau pan dderbynnir cyflwyniadau</w:t>
            </w:r>
            <w:bookmarkEnd w:id="70"/>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bookmarkStart w:id="71" w:name="_Toc382560435"/>
            <w:bookmarkStart w:id="72" w:name="_Toc390680632"/>
            <w:bookmarkEnd w:id="71"/>
            <w:bookmarkEnd w:id="72"/>
          </w:p>
        </w:tc>
        <w:tc>
          <w:tcPr>
            <w:tcW w:w="472" w:type="pct"/>
            <w:gridSpan w:val="3"/>
          </w:tcPr>
          <w:p w:rsidR="00AF47F4" w:rsidRDefault="00AF47F4" w:rsidP="00AF47F4">
            <w:pPr>
              <w:shd w:val="clear" w:color="auto" w:fill="FFFFFF" w:themeFill="background1"/>
              <w:spacing w:after="0"/>
              <w:ind w:right="95"/>
              <w:jc w:val="both"/>
              <w:rPr>
                <w:rFonts w:cs="Arial"/>
              </w:rPr>
            </w:pPr>
          </w:p>
        </w:tc>
        <w:tc>
          <w:tcPr>
            <w:tcW w:w="4516" w:type="pct"/>
          </w:tcPr>
          <w:p w:rsidR="00AF47F4" w:rsidRDefault="00AF47F4" w:rsidP="00AF47F4">
            <w:pPr>
              <w:shd w:val="clear" w:color="auto" w:fill="FFFFFF" w:themeFill="background1"/>
              <w:spacing w:after="0"/>
              <w:ind w:left="-1" w:right="95"/>
              <w:jc w:val="both"/>
              <w:rPr>
                <w:rFonts w:cs="Arial"/>
              </w:rPr>
            </w:pP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hideMark/>
          </w:tcPr>
          <w:p w:rsidR="00AF47F4" w:rsidRDefault="00AF47F4" w:rsidP="00AF47F4">
            <w:pPr>
              <w:shd w:val="clear" w:color="auto" w:fill="FFFFFF" w:themeFill="background1"/>
              <w:spacing w:after="0"/>
              <w:ind w:right="95"/>
              <w:jc w:val="both"/>
              <w:rPr>
                <w:rFonts w:cs="Arial"/>
              </w:rPr>
            </w:pPr>
            <w:r>
              <w:rPr>
                <w:rFonts w:cs="Arial"/>
                <w:lang w:val="cy"/>
              </w:rPr>
              <w:t>28.1</w:t>
            </w:r>
          </w:p>
        </w:tc>
        <w:tc>
          <w:tcPr>
            <w:tcW w:w="4516" w:type="pct"/>
            <w:hideMark/>
          </w:tcPr>
          <w:p w:rsidR="00AF47F4" w:rsidRDefault="00AF47F4" w:rsidP="00AF47F4">
            <w:pPr>
              <w:shd w:val="clear" w:color="auto" w:fill="FFFFFF" w:themeFill="background1"/>
              <w:spacing w:after="0"/>
              <w:ind w:left="-1" w:right="95"/>
              <w:jc w:val="both"/>
              <w:rPr>
                <w:rFonts w:cs="Arial"/>
              </w:rPr>
            </w:pPr>
            <w:r>
              <w:rPr>
                <w:rFonts w:cs="Arial"/>
                <w:lang w:val="cy"/>
              </w:rPr>
              <w:t>Pan wneir cais i ganiatáu, amrywio neu adolygu trwydded safle neu dystysgrif safle clwb, gall awdurdodau cyfrifol neu unigolion eraill roi cyflwyniadau am y cais.  Fodd bynnag, fel arfer, bydd yr Awdurdod Trwyddedu yn rhoi mwy o bwys i gyflwyniadau a wneir gan bobl a all ddangos y byddai cynnal y gweithgareddau y dylid eu trwyddedu ar y safle dan sylw yn effeithio yn uniongyrchol arnynt.</w:t>
            </w: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tcPr>
          <w:p w:rsidR="00AF47F4" w:rsidRDefault="00AF47F4" w:rsidP="00AF47F4">
            <w:pPr>
              <w:shd w:val="clear" w:color="auto" w:fill="FFFFFF" w:themeFill="background1"/>
              <w:spacing w:after="0"/>
              <w:ind w:right="95"/>
              <w:jc w:val="both"/>
              <w:rPr>
                <w:rFonts w:cs="Arial"/>
              </w:rPr>
            </w:pPr>
          </w:p>
        </w:tc>
        <w:tc>
          <w:tcPr>
            <w:tcW w:w="4516" w:type="pct"/>
          </w:tcPr>
          <w:p w:rsidR="00AF47F4" w:rsidRDefault="00AF47F4" w:rsidP="00AF47F4">
            <w:pPr>
              <w:shd w:val="clear" w:color="auto" w:fill="FFFFFF" w:themeFill="background1"/>
              <w:spacing w:after="0"/>
              <w:ind w:left="-1" w:right="95"/>
              <w:jc w:val="both"/>
              <w:rPr>
                <w:rFonts w:cs="Arial"/>
              </w:rPr>
            </w:pP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hideMark/>
          </w:tcPr>
          <w:p w:rsidR="00AF47F4" w:rsidRDefault="00AF47F4" w:rsidP="00AF47F4">
            <w:pPr>
              <w:shd w:val="clear" w:color="auto" w:fill="FFFFFF" w:themeFill="background1"/>
              <w:spacing w:after="0"/>
              <w:ind w:right="95"/>
              <w:jc w:val="both"/>
              <w:rPr>
                <w:rFonts w:cs="Arial"/>
              </w:rPr>
            </w:pPr>
            <w:r>
              <w:rPr>
                <w:rFonts w:cs="Arial"/>
                <w:lang w:val="cy"/>
              </w:rPr>
              <w:t>28.2</w:t>
            </w:r>
          </w:p>
        </w:tc>
        <w:tc>
          <w:tcPr>
            <w:tcW w:w="4516" w:type="pct"/>
          </w:tcPr>
          <w:p w:rsidR="00AF47F4" w:rsidRDefault="00AF47F4" w:rsidP="00AF47F4">
            <w:pPr>
              <w:shd w:val="clear" w:color="auto" w:fill="FFFFFF" w:themeFill="background1"/>
              <w:spacing w:after="0"/>
              <w:ind w:left="-1" w:right="95" w:firstLine="3"/>
              <w:jc w:val="both"/>
              <w:rPr>
                <w:rFonts w:cs="Arial"/>
                <w:lang w:val="cy"/>
              </w:rPr>
            </w:pPr>
            <w:r>
              <w:rPr>
                <w:rFonts w:cs="Arial"/>
                <w:lang w:val="cy"/>
              </w:rPr>
              <w:t>Rhaid i gyflwyniadau gael eu cyflwyno i’r Awdurdod Trwyddedu yn y cyfnod statudol o 28 diwrnod yn dechrau ar y diwrnod ar ôl i’r cais perthnasol gael ei dderbyn gan yr Awdurdod Trwyddedu.  Rhaid i’r cyflwyniadau gael eu gwneud yn ysgrifenedig.</w:t>
            </w:r>
          </w:p>
          <w:p w:rsidR="00AF47F4" w:rsidRDefault="00AF47F4" w:rsidP="00AF47F4">
            <w:pPr>
              <w:shd w:val="clear" w:color="auto" w:fill="FFFFFF" w:themeFill="background1"/>
              <w:spacing w:after="0"/>
              <w:ind w:left="-1" w:right="95" w:firstLine="3"/>
              <w:jc w:val="both"/>
              <w:rPr>
                <w:rFonts w:cs="Arial"/>
              </w:rPr>
            </w:pP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hideMark/>
          </w:tcPr>
          <w:p w:rsidR="00AF47F4" w:rsidRDefault="00AF47F4" w:rsidP="00AF47F4">
            <w:pPr>
              <w:shd w:val="clear" w:color="auto" w:fill="FFFFFF" w:themeFill="background1"/>
              <w:spacing w:after="0"/>
              <w:ind w:right="95"/>
              <w:jc w:val="both"/>
              <w:rPr>
                <w:rFonts w:cs="Arial"/>
              </w:rPr>
            </w:pPr>
            <w:r>
              <w:rPr>
                <w:rFonts w:cs="Arial"/>
                <w:lang w:val="cy"/>
              </w:rPr>
              <w:t>28.3</w:t>
            </w:r>
          </w:p>
        </w:tc>
        <w:tc>
          <w:tcPr>
            <w:tcW w:w="4516" w:type="pct"/>
            <w:hideMark/>
          </w:tcPr>
          <w:p w:rsidR="00AF47F4" w:rsidRDefault="00AF47F4" w:rsidP="00AF47F4">
            <w:pPr>
              <w:shd w:val="clear" w:color="auto" w:fill="FFFFFF" w:themeFill="background1"/>
              <w:spacing w:after="0"/>
              <w:ind w:left="-1" w:right="95" w:firstLine="3"/>
              <w:jc w:val="both"/>
              <w:rPr>
                <w:rFonts w:cs="Arial"/>
              </w:rPr>
            </w:pPr>
            <w:r>
              <w:rPr>
                <w:rFonts w:cs="Arial"/>
                <w:lang w:val="cy"/>
              </w:rPr>
              <w:t>Gall cyflwyniadau naill ai fod i gefnogi’r cais neu i fynegi gwrthwynebiad i ganiatáu cais.  Fodd bynnag, dim ond “cyflwyniadau perthnasol” y gall yr Awdurdod Trwyddedu eu derbyn.  Mae cyflwyniad yn “berthnasol” os yw’n ymwneud ag effaith tebygol caniatáu’r drwydded ar hyrwyddo o leiaf un o’r Amcanion Trwyddedu.</w:t>
            </w: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tcPr>
          <w:p w:rsidR="00AF47F4" w:rsidRDefault="00AF47F4" w:rsidP="00AF47F4">
            <w:pPr>
              <w:shd w:val="clear" w:color="auto" w:fill="FFFFFF" w:themeFill="background1"/>
              <w:spacing w:after="0"/>
              <w:ind w:right="95"/>
              <w:jc w:val="both"/>
              <w:rPr>
                <w:rFonts w:cs="Arial"/>
              </w:rPr>
            </w:pPr>
          </w:p>
        </w:tc>
        <w:tc>
          <w:tcPr>
            <w:tcW w:w="4516" w:type="pct"/>
          </w:tcPr>
          <w:p w:rsidR="00AF47F4" w:rsidRDefault="00AF47F4" w:rsidP="00AF47F4">
            <w:pPr>
              <w:shd w:val="clear" w:color="auto" w:fill="FFFFFF" w:themeFill="background1"/>
              <w:spacing w:after="0"/>
              <w:ind w:left="-1" w:right="95" w:firstLine="3"/>
              <w:jc w:val="both"/>
              <w:rPr>
                <w:rFonts w:cs="Arial"/>
              </w:rPr>
            </w:pP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hideMark/>
          </w:tcPr>
          <w:p w:rsidR="00AF47F4" w:rsidRDefault="00AF47F4" w:rsidP="00AF47F4">
            <w:pPr>
              <w:shd w:val="clear" w:color="auto" w:fill="FFFFFF" w:themeFill="background1"/>
              <w:spacing w:after="0"/>
              <w:ind w:right="95"/>
              <w:jc w:val="both"/>
              <w:rPr>
                <w:rFonts w:cs="Arial"/>
              </w:rPr>
            </w:pPr>
            <w:r>
              <w:rPr>
                <w:rFonts w:cs="Arial"/>
                <w:lang w:val="cy"/>
              </w:rPr>
              <w:t>28.4</w:t>
            </w:r>
          </w:p>
        </w:tc>
        <w:tc>
          <w:tcPr>
            <w:tcW w:w="4516" w:type="pct"/>
          </w:tcPr>
          <w:p w:rsidR="00AF47F4" w:rsidRDefault="00AF47F4" w:rsidP="00AF47F4">
            <w:pPr>
              <w:shd w:val="clear" w:color="auto" w:fill="FFFFFF" w:themeFill="background1"/>
              <w:spacing w:after="0"/>
              <w:ind w:left="-1" w:right="95" w:firstLine="3"/>
              <w:jc w:val="both"/>
              <w:rPr>
                <w:rFonts w:cs="Arial"/>
              </w:rPr>
            </w:pPr>
            <w:r>
              <w:rPr>
                <w:rFonts w:cs="Arial"/>
                <w:lang w:val="cy"/>
              </w:rPr>
              <w:t>Enghraifft o gyflwyniad na fyddai’n berthnasol fyddai cyflwyniad gan berson busnes lleol am y niwed masnachol y byddai cystadleuaeth o safle trwyddedig newydd yn ei greu i’w fusnes ei hun.  Ar y llaw arall, byddai cyflwyniad gan berson busnes y byddai niwsans fyddai’n cael ei achosi gan safle newydd yn atal cwsmeriaid rhag dod i’r ardal leol, a bod y camau a gynigir gan yr ymgeisydd i atal y niwsans hwnnw yn annigonol, yn gyflwyniad perthnasol.</w:t>
            </w: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tcPr>
          <w:p w:rsidR="00AF47F4" w:rsidRDefault="00AF47F4" w:rsidP="00AF47F4">
            <w:pPr>
              <w:shd w:val="clear" w:color="auto" w:fill="FFFFFF" w:themeFill="background1"/>
              <w:spacing w:after="0"/>
              <w:ind w:right="95"/>
              <w:jc w:val="both"/>
              <w:rPr>
                <w:rFonts w:cs="Arial"/>
              </w:rPr>
            </w:pPr>
          </w:p>
        </w:tc>
        <w:tc>
          <w:tcPr>
            <w:tcW w:w="4516" w:type="pct"/>
          </w:tcPr>
          <w:p w:rsidR="00AF47F4" w:rsidRDefault="00AF47F4" w:rsidP="00AF47F4">
            <w:pPr>
              <w:shd w:val="clear" w:color="auto" w:fill="FFFFFF" w:themeFill="background1"/>
              <w:spacing w:after="0"/>
              <w:ind w:right="95" w:firstLine="3"/>
              <w:jc w:val="both"/>
              <w:rPr>
                <w:rFonts w:cs="Arial"/>
              </w:rPr>
            </w:pP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hideMark/>
          </w:tcPr>
          <w:p w:rsidR="00AF47F4" w:rsidRDefault="00AF47F4" w:rsidP="00AF47F4">
            <w:pPr>
              <w:shd w:val="clear" w:color="auto" w:fill="FFFFFF" w:themeFill="background1"/>
              <w:spacing w:after="0"/>
              <w:ind w:right="95"/>
              <w:jc w:val="both"/>
              <w:rPr>
                <w:rFonts w:cs="Arial"/>
              </w:rPr>
            </w:pPr>
            <w:r>
              <w:rPr>
                <w:rFonts w:cs="Arial"/>
                <w:lang w:val="cy"/>
              </w:rPr>
              <w:t>28.5</w:t>
            </w:r>
          </w:p>
        </w:tc>
        <w:tc>
          <w:tcPr>
            <w:tcW w:w="4516" w:type="pct"/>
            <w:hideMark/>
          </w:tcPr>
          <w:p w:rsidR="00AF47F4" w:rsidRDefault="00AF47F4" w:rsidP="00AF47F4">
            <w:pPr>
              <w:shd w:val="clear" w:color="auto" w:fill="FFFFFF" w:themeFill="background1"/>
              <w:spacing w:after="0"/>
              <w:ind w:right="95" w:firstLine="3"/>
              <w:jc w:val="both"/>
              <w:rPr>
                <w:rFonts w:cs="Arial"/>
              </w:rPr>
            </w:pPr>
            <w:r>
              <w:rPr>
                <w:rFonts w:cs="Arial"/>
                <w:lang w:val="cy"/>
              </w:rPr>
              <w:t>Mewn geiriau eraill, dylai cyflwyniadau ymwneud ag effaith gweithgareddau y dylid eu trwyddedu a gynhelir ar y safle ar yr Amcanion Trwyddedu.</w:t>
            </w: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tcPr>
          <w:p w:rsidR="00AF47F4" w:rsidRDefault="00AF47F4" w:rsidP="00AF47F4">
            <w:pPr>
              <w:shd w:val="clear" w:color="auto" w:fill="FFFFFF" w:themeFill="background1"/>
              <w:spacing w:after="0"/>
              <w:ind w:right="95"/>
              <w:jc w:val="both"/>
              <w:rPr>
                <w:rFonts w:cs="Arial"/>
              </w:rPr>
            </w:pPr>
          </w:p>
        </w:tc>
        <w:tc>
          <w:tcPr>
            <w:tcW w:w="4516" w:type="pct"/>
          </w:tcPr>
          <w:p w:rsidR="00AF47F4" w:rsidRDefault="00AF47F4" w:rsidP="00AF47F4">
            <w:pPr>
              <w:shd w:val="clear" w:color="auto" w:fill="FFFFFF" w:themeFill="background1"/>
              <w:spacing w:after="0"/>
              <w:ind w:right="95" w:firstLine="3"/>
              <w:jc w:val="both"/>
              <w:rPr>
                <w:rFonts w:cs="Arial"/>
              </w:rPr>
            </w:pP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hideMark/>
          </w:tcPr>
          <w:p w:rsidR="00AF47F4" w:rsidRDefault="00AF47F4" w:rsidP="00AF47F4">
            <w:pPr>
              <w:shd w:val="clear" w:color="auto" w:fill="FFFFFF" w:themeFill="background1"/>
              <w:spacing w:after="0"/>
              <w:ind w:right="95"/>
              <w:jc w:val="both"/>
              <w:rPr>
                <w:rFonts w:cs="Arial"/>
              </w:rPr>
            </w:pPr>
            <w:r>
              <w:rPr>
                <w:rFonts w:cs="Arial"/>
                <w:lang w:val="cy"/>
              </w:rPr>
              <w:t>28.6</w:t>
            </w:r>
          </w:p>
        </w:tc>
        <w:tc>
          <w:tcPr>
            <w:tcW w:w="4516" w:type="pct"/>
            <w:hideMark/>
          </w:tcPr>
          <w:p w:rsidR="00AF47F4" w:rsidRDefault="00AF47F4" w:rsidP="00AF47F4">
            <w:pPr>
              <w:shd w:val="clear" w:color="auto" w:fill="FFFFFF" w:themeFill="background1"/>
              <w:spacing w:after="0"/>
              <w:ind w:right="95" w:firstLine="3"/>
              <w:jc w:val="both"/>
              <w:rPr>
                <w:rFonts w:cs="Arial"/>
              </w:rPr>
            </w:pPr>
            <w:r>
              <w:rPr>
                <w:rFonts w:cs="Arial"/>
                <w:lang w:val="cy"/>
              </w:rPr>
              <w:t>Er mwyn i gyflwyniadau yng nghyswllt amrywiadau fod yn berthnasol, dylid eu cyfyngu i destun yr amrywiad.</w:t>
            </w: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tcPr>
          <w:p w:rsidR="00AF47F4" w:rsidRDefault="00AF47F4" w:rsidP="00AF47F4">
            <w:pPr>
              <w:shd w:val="clear" w:color="auto" w:fill="FFFFFF" w:themeFill="background1"/>
              <w:spacing w:after="0"/>
              <w:ind w:right="95"/>
              <w:jc w:val="both"/>
              <w:rPr>
                <w:rFonts w:cs="Arial"/>
              </w:rPr>
            </w:pPr>
          </w:p>
        </w:tc>
        <w:tc>
          <w:tcPr>
            <w:tcW w:w="4516" w:type="pct"/>
          </w:tcPr>
          <w:p w:rsidR="00AF47F4" w:rsidRDefault="00AF47F4" w:rsidP="00AF47F4">
            <w:pPr>
              <w:shd w:val="clear" w:color="auto" w:fill="FFFFFF" w:themeFill="background1"/>
              <w:spacing w:after="0"/>
              <w:ind w:right="95" w:firstLine="3"/>
              <w:jc w:val="both"/>
              <w:rPr>
                <w:rFonts w:cs="Arial"/>
              </w:rPr>
            </w:pP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hideMark/>
          </w:tcPr>
          <w:p w:rsidR="00AF47F4" w:rsidRDefault="00AF47F4" w:rsidP="00AF47F4">
            <w:pPr>
              <w:shd w:val="clear" w:color="auto" w:fill="FFFFFF" w:themeFill="background1"/>
              <w:spacing w:after="0"/>
              <w:ind w:right="95"/>
              <w:jc w:val="both"/>
              <w:rPr>
                <w:rFonts w:cs="Arial"/>
              </w:rPr>
            </w:pPr>
            <w:r>
              <w:rPr>
                <w:rFonts w:cs="Arial"/>
                <w:lang w:val="cy"/>
              </w:rPr>
              <w:t>28.7</w:t>
            </w:r>
          </w:p>
        </w:tc>
        <w:tc>
          <w:tcPr>
            <w:tcW w:w="4516" w:type="pct"/>
            <w:hideMark/>
          </w:tcPr>
          <w:p w:rsidR="00AF47F4" w:rsidRDefault="00AF47F4" w:rsidP="00AF47F4">
            <w:pPr>
              <w:shd w:val="clear" w:color="auto" w:fill="FFFFFF" w:themeFill="background1"/>
              <w:spacing w:after="0"/>
              <w:ind w:right="95" w:firstLine="3"/>
              <w:jc w:val="both"/>
              <w:rPr>
                <w:rFonts w:cs="Arial"/>
              </w:rPr>
            </w:pPr>
            <w:r>
              <w:rPr>
                <w:rFonts w:cs="Arial"/>
                <w:lang w:val="cy"/>
              </w:rPr>
              <w:t>Er bod yr Awdurdod Trwyddedu yn disgwyl i gyflwyniadau fod ar sail tystiolaeth, nid oes gofyn i Awdurdod Cyfrifol neu unigolyn arall ddangos cofnod o broblemau mewn safleoedd i gefnogi eu cyflwyniadau, ac mae’n cael ei gydnabod mewn gwirionedd na fyddai hyn yn bosibl ar gyfer safleoedd newydd.</w:t>
            </w: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tcPr>
          <w:p w:rsidR="00AF47F4" w:rsidRDefault="00AF47F4" w:rsidP="00AF47F4">
            <w:pPr>
              <w:shd w:val="clear" w:color="auto" w:fill="FFFFFF" w:themeFill="background1"/>
              <w:spacing w:after="0"/>
              <w:ind w:right="95"/>
              <w:jc w:val="both"/>
              <w:rPr>
                <w:rFonts w:cs="Arial"/>
              </w:rPr>
            </w:pPr>
          </w:p>
        </w:tc>
        <w:tc>
          <w:tcPr>
            <w:tcW w:w="4516" w:type="pct"/>
          </w:tcPr>
          <w:p w:rsidR="00AF47F4" w:rsidRDefault="00AF47F4" w:rsidP="00AF47F4">
            <w:pPr>
              <w:shd w:val="clear" w:color="auto" w:fill="FFFFFF" w:themeFill="background1"/>
              <w:spacing w:after="0"/>
              <w:ind w:right="95" w:firstLine="3"/>
              <w:jc w:val="both"/>
              <w:rPr>
                <w:rFonts w:cs="Arial"/>
              </w:rPr>
            </w:pP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hideMark/>
          </w:tcPr>
          <w:p w:rsidR="00AF47F4" w:rsidRDefault="00AF47F4" w:rsidP="00AF47F4">
            <w:pPr>
              <w:shd w:val="clear" w:color="auto" w:fill="FFFFFF" w:themeFill="background1"/>
              <w:spacing w:after="0"/>
              <w:ind w:right="95"/>
              <w:jc w:val="both"/>
              <w:rPr>
                <w:rFonts w:cs="Arial"/>
              </w:rPr>
            </w:pPr>
            <w:r>
              <w:rPr>
                <w:rFonts w:cs="Arial"/>
                <w:lang w:val="cy"/>
              </w:rPr>
              <w:t>28.8</w:t>
            </w:r>
          </w:p>
        </w:tc>
        <w:tc>
          <w:tcPr>
            <w:tcW w:w="4516" w:type="pct"/>
            <w:hideMark/>
          </w:tcPr>
          <w:p w:rsidR="00AF47F4" w:rsidRDefault="00AF47F4" w:rsidP="00AF47F4">
            <w:pPr>
              <w:shd w:val="clear" w:color="auto" w:fill="FFFFFF" w:themeFill="background1"/>
              <w:spacing w:after="0"/>
              <w:ind w:right="95" w:firstLine="3"/>
              <w:jc w:val="both"/>
              <w:rPr>
                <w:rFonts w:cs="Arial"/>
              </w:rPr>
            </w:pPr>
            <w:r>
              <w:rPr>
                <w:rFonts w:cs="Arial"/>
                <w:szCs w:val="24"/>
                <w:lang w:val="cy" w:eastAsia="en-GB"/>
              </w:rPr>
              <w:t>Grŵp o gyrff cyhoeddus y mae’n rhaid eu hysbysu yn llawn am geisiadau yw awdurdodau cyfrifol ac mae ganddynt hawl i wneud cyflwyniadau i’r Awdurdod Trwyddedu yng nghyswllt y cais i ganiatáu, amrywio neu adolygu trwydded safle neu dystysgrif safle clwb.  Rhoddir rhestr lawn o fanylion cyswllt yr awdurdodau cyfrifol ar wefan yr Awdurdod Trwyddedu.</w:t>
            </w: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tcPr>
          <w:p w:rsidR="00AF47F4" w:rsidRDefault="00AF47F4" w:rsidP="00AF47F4">
            <w:pPr>
              <w:shd w:val="clear" w:color="auto" w:fill="FFFFFF" w:themeFill="background1"/>
              <w:spacing w:after="0"/>
              <w:ind w:right="95"/>
              <w:jc w:val="both"/>
              <w:rPr>
                <w:rFonts w:cs="Arial"/>
              </w:rPr>
            </w:pPr>
          </w:p>
        </w:tc>
        <w:tc>
          <w:tcPr>
            <w:tcW w:w="4516" w:type="pct"/>
          </w:tcPr>
          <w:p w:rsidR="00AF47F4" w:rsidRDefault="00AF47F4" w:rsidP="00AF47F4">
            <w:pPr>
              <w:shd w:val="clear" w:color="auto" w:fill="FFFFFF" w:themeFill="background1"/>
              <w:spacing w:after="0"/>
              <w:ind w:right="95" w:firstLine="3"/>
              <w:jc w:val="both"/>
              <w:rPr>
                <w:rFonts w:cs="Arial"/>
              </w:rPr>
            </w:pP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hideMark/>
          </w:tcPr>
          <w:p w:rsidR="00AF47F4" w:rsidRDefault="00AF47F4" w:rsidP="00AF47F4">
            <w:pPr>
              <w:shd w:val="clear" w:color="auto" w:fill="FFFFFF" w:themeFill="background1"/>
              <w:spacing w:after="0"/>
              <w:ind w:right="95"/>
              <w:jc w:val="both"/>
              <w:rPr>
                <w:rFonts w:cs="Arial"/>
              </w:rPr>
            </w:pPr>
            <w:r>
              <w:rPr>
                <w:rFonts w:cs="Arial"/>
                <w:lang w:val="cy"/>
              </w:rPr>
              <w:t>28.9</w:t>
            </w:r>
          </w:p>
        </w:tc>
        <w:tc>
          <w:tcPr>
            <w:tcW w:w="4516" w:type="pct"/>
            <w:hideMark/>
          </w:tcPr>
          <w:p w:rsidR="00AF47F4" w:rsidRDefault="00AF47F4" w:rsidP="00AF47F4">
            <w:pPr>
              <w:shd w:val="clear" w:color="auto" w:fill="FFFFFF" w:themeFill="background1"/>
              <w:spacing w:after="0"/>
              <w:ind w:right="95" w:firstLine="3"/>
              <w:jc w:val="both"/>
              <w:rPr>
                <w:rFonts w:cs="Arial"/>
              </w:rPr>
            </w:pPr>
            <w:r>
              <w:rPr>
                <w:rFonts w:cs="Arial"/>
                <w:lang w:val="cy"/>
              </w:rPr>
              <w:t>Er y gall yr holl awdurdodau cyfrifol roi cyflwyniadau am geisiadau am drwyddedau a thystysgrifau safleoedd clwb a cheisiadau am amrywiad llawn, cyfrifoldeb pob Awdurdod Cyfrifol yw pennu pryd y bydd ganddynt sail addas i wneud hynny.</w:t>
            </w: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tcPr>
          <w:p w:rsidR="00AF47F4" w:rsidRDefault="00AF47F4" w:rsidP="00AF47F4">
            <w:pPr>
              <w:shd w:val="clear" w:color="auto" w:fill="FFFFFF" w:themeFill="background1"/>
              <w:spacing w:after="0"/>
              <w:ind w:right="95"/>
              <w:jc w:val="both"/>
              <w:rPr>
                <w:rFonts w:cs="Arial"/>
              </w:rPr>
            </w:pPr>
          </w:p>
        </w:tc>
        <w:tc>
          <w:tcPr>
            <w:tcW w:w="4516" w:type="pct"/>
          </w:tcPr>
          <w:p w:rsidR="00AF47F4" w:rsidRDefault="00AF47F4" w:rsidP="00AF47F4">
            <w:pPr>
              <w:shd w:val="clear" w:color="auto" w:fill="FFFFFF" w:themeFill="background1"/>
              <w:spacing w:after="0"/>
              <w:ind w:right="95" w:firstLine="3"/>
              <w:jc w:val="both"/>
              <w:rPr>
                <w:rFonts w:cs="Arial"/>
              </w:rPr>
            </w:pP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hideMark/>
          </w:tcPr>
          <w:p w:rsidR="00AF47F4" w:rsidRDefault="00AF47F4" w:rsidP="00AF47F4">
            <w:pPr>
              <w:shd w:val="clear" w:color="auto" w:fill="FFFFFF" w:themeFill="background1"/>
              <w:spacing w:after="0"/>
              <w:ind w:right="95"/>
              <w:jc w:val="both"/>
              <w:rPr>
                <w:rFonts w:cs="Arial"/>
              </w:rPr>
            </w:pPr>
            <w:r>
              <w:rPr>
                <w:rFonts w:cs="Arial"/>
                <w:lang w:val="cy"/>
              </w:rPr>
              <w:t>28.10</w:t>
            </w:r>
          </w:p>
        </w:tc>
        <w:tc>
          <w:tcPr>
            <w:tcW w:w="4516" w:type="pct"/>
            <w:hideMark/>
          </w:tcPr>
          <w:p w:rsidR="00AF47F4" w:rsidRDefault="00AF47F4" w:rsidP="00AF47F4">
            <w:pPr>
              <w:shd w:val="clear" w:color="auto" w:fill="FFFFFF" w:themeFill="background1"/>
              <w:spacing w:after="0"/>
              <w:ind w:right="95" w:firstLine="3"/>
              <w:jc w:val="both"/>
              <w:rPr>
                <w:rFonts w:cs="Arial"/>
              </w:rPr>
            </w:pPr>
            <w:r>
              <w:rPr>
                <w:rFonts w:cs="Arial"/>
                <w:lang w:val="cy"/>
              </w:rPr>
              <w:t>Mae’r Awdurdod Trwyddedu yn cydnabod y gall pob Awdurdod Cyfrifol roi cyflwyniadau parthed unrhyw un o’r pedwar Amcan Trwyddedu. Fodd bynnag, fel arfer byddai’r Awdurdod Trwyddedu yn disgwyl cyflwyniadau am hyrwyddo Amcanion Trwyddedu unigol i ddod gan yr Awdurdod Cyfrifol mwyaf perthnasol gydag arbenigedd yn y maes penodol hwnnw. Er enghraifft byddai’r Awdurdod Trwyddedu yn disgwyl cyflwyniadau am atal troseddu ac anhrefn i ddod yn bennaf gan yr heddlu a chyflwyniadau am atal niwsans cyhoeddus i ddod yn bennaf gan iechyd yr amgylchedd.</w:t>
            </w: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tcPr>
          <w:p w:rsidR="00AF47F4" w:rsidRDefault="00AF47F4" w:rsidP="00AF47F4">
            <w:pPr>
              <w:shd w:val="clear" w:color="auto" w:fill="FFFFFF" w:themeFill="background1"/>
              <w:spacing w:after="0"/>
              <w:ind w:right="95"/>
              <w:jc w:val="both"/>
              <w:rPr>
                <w:rFonts w:cs="Arial"/>
              </w:rPr>
            </w:pPr>
          </w:p>
        </w:tc>
        <w:tc>
          <w:tcPr>
            <w:tcW w:w="4516" w:type="pct"/>
          </w:tcPr>
          <w:p w:rsidR="00AF47F4" w:rsidRDefault="00AF47F4" w:rsidP="00AF47F4">
            <w:pPr>
              <w:shd w:val="clear" w:color="auto" w:fill="FFFFFF" w:themeFill="background1"/>
              <w:spacing w:after="0"/>
              <w:ind w:left="-5" w:right="95" w:firstLine="3"/>
              <w:jc w:val="both"/>
              <w:rPr>
                <w:rFonts w:cs="Arial"/>
              </w:rPr>
            </w:pP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hideMark/>
          </w:tcPr>
          <w:p w:rsidR="00AF47F4" w:rsidRDefault="00AF47F4" w:rsidP="00AF47F4">
            <w:pPr>
              <w:shd w:val="clear" w:color="auto" w:fill="FFFFFF" w:themeFill="background1"/>
              <w:spacing w:after="0"/>
              <w:ind w:right="95"/>
              <w:jc w:val="both"/>
              <w:rPr>
                <w:rFonts w:cs="Arial"/>
              </w:rPr>
            </w:pPr>
            <w:r>
              <w:rPr>
                <w:rFonts w:cs="Arial"/>
                <w:lang w:val="cy"/>
              </w:rPr>
              <w:t>28.11</w:t>
            </w:r>
          </w:p>
        </w:tc>
        <w:tc>
          <w:tcPr>
            <w:tcW w:w="4516" w:type="pct"/>
            <w:hideMark/>
          </w:tcPr>
          <w:p w:rsidR="00AF47F4" w:rsidRDefault="00AF47F4" w:rsidP="00AF47F4">
            <w:pPr>
              <w:shd w:val="clear" w:color="auto" w:fill="FFFFFF" w:themeFill="background1"/>
              <w:spacing w:after="0"/>
              <w:ind w:left="-5" w:right="95" w:firstLine="3"/>
              <w:jc w:val="both"/>
              <w:rPr>
                <w:rFonts w:cs="Arial"/>
              </w:rPr>
            </w:pPr>
            <w:r>
              <w:rPr>
                <w:rFonts w:cs="Arial"/>
                <w:lang w:val="cy"/>
              </w:rPr>
              <w:t xml:space="preserve">Mae’r Awdurdod Trwyddedu yn cydnabod mai’r heddlu ddylai fod yn brif ffynhonnell cyngor iddo ar faterion yn ymwneud â hyrwyddo’r amcan trwyddedu troseddu ac anhrefn ond hefyd y gallant roi cyflwyniadau perthnasol </w:t>
            </w:r>
            <w:r>
              <w:rPr>
                <w:rFonts w:cs="Arial"/>
                <w:lang w:val="cy"/>
              </w:rPr>
              <w:lastRenderedPageBreak/>
              <w:t>am Amcanion Trwyddedu eraill os oes ganddynt dystiolaeth i gefnogi cyflwyniadau o’r fath.</w:t>
            </w: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tcPr>
          <w:p w:rsidR="00AF47F4" w:rsidRDefault="00AF47F4" w:rsidP="00AF47F4">
            <w:pPr>
              <w:shd w:val="clear" w:color="auto" w:fill="FFFFFF" w:themeFill="background1"/>
              <w:spacing w:after="0"/>
              <w:ind w:right="95"/>
              <w:jc w:val="both"/>
              <w:rPr>
                <w:rFonts w:cs="Arial"/>
              </w:rPr>
            </w:pPr>
          </w:p>
        </w:tc>
        <w:tc>
          <w:tcPr>
            <w:tcW w:w="4516" w:type="pct"/>
          </w:tcPr>
          <w:p w:rsidR="00AF47F4" w:rsidRDefault="00AF47F4" w:rsidP="00AF47F4">
            <w:pPr>
              <w:shd w:val="clear" w:color="auto" w:fill="FFFFFF" w:themeFill="background1"/>
              <w:spacing w:after="0"/>
              <w:ind w:left="-5" w:right="95"/>
              <w:rPr>
                <w:rFonts w:cs="Arial"/>
              </w:rPr>
            </w:pP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hideMark/>
          </w:tcPr>
          <w:p w:rsidR="00AF47F4" w:rsidRDefault="00AF47F4" w:rsidP="00AF47F4">
            <w:pPr>
              <w:shd w:val="clear" w:color="auto" w:fill="FFFFFF" w:themeFill="background1"/>
              <w:spacing w:after="0"/>
              <w:ind w:right="95"/>
              <w:jc w:val="both"/>
              <w:rPr>
                <w:rFonts w:cs="Arial"/>
              </w:rPr>
            </w:pPr>
            <w:r>
              <w:rPr>
                <w:rFonts w:cs="Arial"/>
                <w:lang w:val="cy"/>
              </w:rPr>
              <w:t>28.12</w:t>
            </w:r>
          </w:p>
        </w:tc>
        <w:tc>
          <w:tcPr>
            <w:tcW w:w="4516" w:type="pct"/>
            <w:hideMark/>
          </w:tcPr>
          <w:p w:rsidR="00AF47F4" w:rsidRDefault="00AF47F4" w:rsidP="00AF47F4">
            <w:pPr>
              <w:shd w:val="clear" w:color="auto" w:fill="FFFFFF" w:themeFill="background1"/>
              <w:spacing w:after="0"/>
              <w:ind w:left="-5" w:right="95"/>
              <w:jc w:val="both"/>
              <w:rPr>
                <w:rFonts w:cs="Arial"/>
              </w:rPr>
            </w:pPr>
            <w:r>
              <w:rPr>
                <w:rFonts w:cs="Arial"/>
                <w:lang w:val="cy"/>
              </w:rPr>
              <w:t>Bydd yr Awdurdod Trwyddedu yn derbyn pob cyflwyniad rhesymol a chymesur a wneir gan yr heddlu oni bai bod ganddo dystiolaeth na fyddai gwneud hynny yn gymesur ar gyfer hyrwyddo’r Amcanion Trwyddedu. Fodd bynnag, bydd yr Awdurdod Trwyddedu yn dal i ddisgwyl unrhyw gyflwyniadau gan yr heddlu i fod ar sail tystiolaeth ac y byddent yn gallu gwrthsefyll craffu mewn gwrandawiad.</w:t>
            </w: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tcPr>
          <w:p w:rsidR="00AF47F4" w:rsidRDefault="00AF47F4" w:rsidP="00AF47F4">
            <w:pPr>
              <w:shd w:val="clear" w:color="auto" w:fill="FFFFFF" w:themeFill="background1"/>
              <w:spacing w:after="0"/>
              <w:ind w:right="95"/>
              <w:jc w:val="both"/>
              <w:rPr>
                <w:rFonts w:cs="Arial"/>
              </w:rPr>
            </w:pPr>
          </w:p>
        </w:tc>
        <w:tc>
          <w:tcPr>
            <w:tcW w:w="4516" w:type="pct"/>
          </w:tcPr>
          <w:p w:rsidR="00AF47F4" w:rsidRDefault="00AF47F4" w:rsidP="00AF47F4">
            <w:pPr>
              <w:shd w:val="clear" w:color="auto" w:fill="FFFFFF" w:themeFill="background1"/>
              <w:spacing w:after="0"/>
              <w:ind w:left="-5" w:right="95"/>
              <w:jc w:val="both"/>
              <w:rPr>
                <w:rFonts w:cs="Arial"/>
              </w:rPr>
            </w:pP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hideMark/>
          </w:tcPr>
          <w:p w:rsidR="00AF47F4" w:rsidRDefault="00AF47F4" w:rsidP="00AF47F4">
            <w:pPr>
              <w:shd w:val="clear" w:color="auto" w:fill="FFFFFF" w:themeFill="background1"/>
              <w:spacing w:after="0"/>
              <w:ind w:right="95"/>
              <w:jc w:val="both"/>
              <w:rPr>
                <w:rFonts w:cs="Arial"/>
              </w:rPr>
            </w:pPr>
            <w:r>
              <w:rPr>
                <w:rFonts w:cs="Arial"/>
                <w:lang w:val="cy"/>
              </w:rPr>
              <w:t>28.13</w:t>
            </w:r>
          </w:p>
        </w:tc>
        <w:tc>
          <w:tcPr>
            <w:tcW w:w="4516" w:type="pct"/>
            <w:hideMark/>
          </w:tcPr>
          <w:p w:rsidR="00AF47F4" w:rsidRDefault="00AF47F4" w:rsidP="00AF47F4">
            <w:pPr>
              <w:shd w:val="clear" w:color="auto" w:fill="FFFFFF" w:themeFill="background1"/>
              <w:spacing w:after="0"/>
              <w:ind w:left="-5" w:right="95"/>
              <w:jc w:val="both"/>
              <w:rPr>
                <w:rFonts w:cs="Arial"/>
              </w:rPr>
            </w:pPr>
            <w:r>
              <w:rPr>
                <w:rFonts w:cs="Arial"/>
                <w:lang w:val="cy"/>
              </w:rPr>
              <w:t>Mae’r Awdurdod Trwyddedu yn cydnabod gwasanaethau plant Cyngor Bwrdeisdref Sirol Blaenau Gwent fel y corff sy’n gymwys i’w gynghori ar yr amcan trwyddedu o amddiffyn plant rhag niwed.</w:t>
            </w: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tcPr>
          <w:p w:rsidR="00AF47F4" w:rsidRDefault="00AF47F4" w:rsidP="00AF47F4">
            <w:pPr>
              <w:shd w:val="clear" w:color="auto" w:fill="FFFFFF" w:themeFill="background1"/>
              <w:spacing w:after="0"/>
              <w:ind w:right="95"/>
              <w:jc w:val="both"/>
              <w:rPr>
                <w:rFonts w:cs="Arial"/>
              </w:rPr>
            </w:pPr>
          </w:p>
        </w:tc>
        <w:tc>
          <w:tcPr>
            <w:tcW w:w="4516" w:type="pct"/>
          </w:tcPr>
          <w:p w:rsidR="00AF47F4" w:rsidRDefault="00AF47F4" w:rsidP="00AF47F4">
            <w:pPr>
              <w:shd w:val="clear" w:color="auto" w:fill="FFFFFF" w:themeFill="background1"/>
              <w:spacing w:after="0"/>
              <w:ind w:left="-5" w:right="95"/>
              <w:jc w:val="both"/>
              <w:rPr>
                <w:rFonts w:cs="Arial"/>
              </w:rPr>
            </w:pPr>
          </w:p>
        </w:tc>
      </w:tr>
      <w:tr w:rsidR="00AF47F4" w:rsidRPr="00DA59A2"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hideMark/>
          </w:tcPr>
          <w:p w:rsidR="00AF47F4" w:rsidRPr="00DA59A2" w:rsidRDefault="00AF47F4" w:rsidP="00AF47F4">
            <w:pPr>
              <w:shd w:val="clear" w:color="auto" w:fill="FFFFFF" w:themeFill="background1"/>
              <w:spacing w:after="0"/>
              <w:ind w:right="95"/>
              <w:jc w:val="both"/>
              <w:rPr>
                <w:rFonts w:cs="Arial"/>
              </w:rPr>
            </w:pPr>
            <w:r>
              <w:rPr>
                <w:rFonts w:cs="Arial"/>
                <w:lang w:val="cy"/>
              </w:rPr>
              <w:t>28.14</w:t>
            </w:r>
          </w:p>
        </w:tc>
        <w:tc>
          <w:tcPr>
            <w:tcW w:w="4516" w:type="pct"/>
            <w:hideMark/>
          </w:tcPr>
          <w:p w:rsidR="00AF47F4" w:rsidRPr="00DA59A2" w:rsidRDefault="00AF47F4" w:rsidP="00AF47F4">
            <w:pPr>
              <w:shd w:val="clear" w:color="auto" w:fill="FFFFFF" w:themeFill="background1"/>
              <w:spacing w:after="0"/>
              <w:ind w:left="-5" w:right="95"/>
              <w:jc w:val="both"/>
              <w:rPr>
                <w:rFonts w:cs="Arial"/>
              </w:rPr>
            </w:pPr>
            <w:r>
              <w:rPr>
                <w:rFonts w:cs="Arial"/>
                <w:lang w:val="cy"/>
              </w:rPr>
              <w:t>Mae’r Awdurdodau Trwyddedu yn cydnabod, er nad yw iechyd y cyhoedd yn amcan trwyddedu, y gall cyrff iechyd ddal gwybodaeth neu fedru cael mynediad at dystiolaeth glinigol nad oes gan awdurdodau cyfrifol eraill, ond a fyddai o gymorth i’r Awdurdod Trwyddedu wrth arfer ei swyddogaethau.</w:t>
            </w:r>
          </w:p>
        </w:tc>
      </w:tr>
      <w:tr w:rsidR="00AF47F4" w:rsidRPr="00DA59A2" w:rsidTr="00B01257">
        <w:trPr>
          <w:trHeight w:val="113"/>
        </w:trPr>
        <w:tc>
          <w:tcPr>
            <w:tcW w:w="12" w:type="pct"/>
          </w:tcPr>
          <w:p w:rsidR="00AF47F4" w:rsidRPr="00DA59A2" w:rsidRDefault="00AF47F4" w:rsidP="00AF47F4">
            <w:pPr>
              <w:shd w:val="clear" w:color="auto" w:fill="FFFFFF" w:themeFill="background1"/>
              <w:spacing w:after="0"/>
              <w:ind w:right="95"/>
              <w:jc w:val="both"/>
              <w:rPr>
                <w:rFonts w:cs="Arial"/>
                <w:b/>
              </w:rPr>
            </w:pPr>
          </w:p>
        </w:tc>
        <w:tc>
          <w:tcPr>
            <w:tcW w:w="472" w:type="pct"/>
            <w:gridSpan w:val="3"/>
          </w:tcPr>
          <w:p w:rsidR="00AF47F4" w:rsidRPr="00DA59A2" w:rsidRDefault="00AF47F4" w:rsidP="00AF47F4">
            <w:pPr>
              <w:shd w:val="clear" w:color="auto" w:fill="FFFFFF" w:themeFill="background1"/>
              <w:spacing w:after="0"/>
              <w:ind w:right="95"/>
              <w:jc w:val="both"/>
              <w:rPr>
                <w:rFonts w:cs="Arial"/>
              </w:rPr>
            </w:pPr>
          </w:p>
        </w:tc>
        <w:tc>
          <w:tcPr>
            <w:tcW w:w="4516" w:type="pct"/>
          </w:tcPr>
          <w:p w:rsidR="00AF47F4" w:rsidRPr="00DA59A2" w:rsidRDefault="00AF47F4" w:rsidP="00AF47F4">
            <w:pPr>
              <w:shd w:val="clear" w:color="auto" w:fill="FFFFFF" w:themeFill="background1"/>
              <w:spacing w:after="0"/>
              <w:ind w:left="-5" w:right="95"/>
              <w:jc w:val="both"/>
              <w:rPr>
                <w:rFonts w:cs="Arial"/>
              </w:rPr>
            </w:pPr>
          </w:p>
        </w:tc>
      </w:tr>
      <w:tr w:rsidR="00AF47F4" w:rsidTr="00B01257">
        <w:trPr>
          <w:trHeight w:val="113"/>
        </w:trPr>
        <w:tc>
          <w:tcPr>
            <w:tcW w:w="12" w:type="pct"/>
          </w:tcPr>
          <w:p w:rsidR="00AF47F4" w:rsidRPr="00DA59A2" w:rsidRDefault="00AF47F4" w:rsidP="00AF47F4">
            <w:pPr>
              <w:shd w:val="clear" w:color="auto" w:fill="FFFFFF" w:themeFill="background1"/>
              <w:spacing w:after="0"/>
              <w:ind w:right="95"/>
              <w:jc w:val="both"/>
              <w:rPr>
                <w:rFonts w:cs="Arial"/>
                <w:b/>
              </w:rPr>
            </w:pPr>
          </w:p>
        </w:tc>
        <w:tc>
          <w:tcPr>
            <w:tcW w:w="472" w:type="pct"/>
            <w:gridSpan w:val="3"/>
            <w:hideMark/>
          </w:tcPr>
          <w:p w:rsidR="00AF47F4" w:rsidRPr="00DA59A2" w:rsidRDefault="00AF47F4" w:rsidP="00AF47F4">
            <w:pPr>
              <w:shd w:val="clear" w:color="auto" w:fill="FFFFFF" w:themeFill="background1"/>
              <w:spacing w:after="0"/>
              <w:ind w:right="95"/>
              <w:jc w:val="both"/>
              <w:rPr>
                <w:rFonts w:cs="Arial"/>
              </w:rPr>
            </w:pPr>
            <w:r>
              <w:rPr>
                <w:rFonts w:cs="Arial"/>
                <w:lang w:val="cy"/>
              </w:rPr>
              <w:t>28.15</w:t>
            </w:r>
          </w:p>
        </w:tc>
        <w:tc>
          <w:tcPr>
            <w:tcW w:w="4516" w:type="pct"/>
            <w:hideMark/>
          </w:tcPr>
          <w:p w:rsidR="00AF47F4" w:rsidRDefault="00AF47F4" w:rsidP="00AF47F4">
            <w:pPr>
              <w:shd w:val="clear" w:color="auto" w:fill="FFFFFF" w:themeFill="background1"/>
              <w:spacing w:after="0"/>
              <w:ind w:left="-5" w:right="95"/>
              <w:jc w:val="both"/>
              <w:rPr>
                <w:rFonts w:cs="Arial"/>
              </w:rPr>
            </w:pPr>
            <w:r>
              <w:rPr>
                <w:rFonts w:cs="Arial"/>
                <w:lang w:val="cy"/>
              </w:rPr>
              <w:t>Er enghraifft, gall meddwdod arwain at ddamweiniau ac anafiadau o ganlyniad i drais, gan arwain at orfod mynd i adrannau argyfwng a defnyddio gwasanaethau ambiwlans. Bydd adroddiadau ar rai o’r digwyddiadau yma yn cael eu rhoi i’r heddlu, ond bydd llawer ddim. Gall gwybodaeth o’r fath fod yn berthnasol i’r amcan diogelwch y cyhoedd ac mewn rhai achosion i’r amcan troseddu ac anhrefn.</w:t>
            </w: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tcPr>
          <w:p w:rsidR="00AF47F4" w:rsidRDefault="00AF47F4" w:rsidP="00AF47F4">
            <w:pPr>
              <w:shd w:val="clear" w:color="auto" w:fill="FFFFFF" w:themeFill="background1"/>
              <w:spacing w:after="0"/>
              <w:ind w:right="95"/>
              <w:jc w:val="both"/>
              <w:rPr>
                <w:rFonts w:cs="Arial"/>
              </w:rPr>
            </w:pPr>
          </w:p>
        </w:tc>
        <w:tc>
          <w:tcPr>
            <w:tcW w:w="4516" w:type="pct"/>
          </w:tcPr>
          <w:p w:rsidR="00AF47F4" w:rsidRDefault="00AF47F4" w:rsidP="00AF47F4">
            <w:pPr>
              <w:shd w:val="clear" w:color="auto" w:fill="FFFFFF" w:themeFill="background1"/>
              <w:spacing w:after="0"/>
              <w:ind w:left="-5" w:right="95"/>
              <w:jc w:val="both"/>
              <w:rPr>
                <w:rFonts w:cs="Arial"/>
              </w:rPr>
            </w:pP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hideMark/>
          </w:tcPr>
          <w:p w:rsidR="00AF47F4" w:rsidRDefault="00AF47F4" w:rsidP="00AF47F4">
            <w:pPr>
              <w:shd w:val="clear" w:color="auto" w:fill="FFFFFF" w:themeFill="background1"/>
              <w:spacing w:after="0"/>
              <w:ind w:right="95"/>
              <w:jc w:val="both"/>
              <w:rPr>
                <w:rFonts w:cs="Arial"/>
              </w:rPr>
            </w:pPr>
            <w:r>
              <w:rPr>
                <w:rFonts w:cs="Arial"/>
                <w:lang w:val="cy"/>
              </w:rPr>
              <w:t>28.16</w:t>
            </w:r>
          </w:p>
        </w:tc>
        <w:tc>
          <w:tcPr>
            <w:tcW w:w="4516" w:type="pct"/>
            <w:hideMark/>
          </w:tcPr>
          <w:p w:rsidR="00AF47F4" w:rsidRDefault="00AF47F4" w:rsidP="00AF47F4">
            <w:pPr>
              <w:shd w:val="clear" w:color="auto" w:fill="FFFFFF" w:themeFill="background1"/>
              <w:spacing w:after="0"/>
              <w:ind w:left="-5" w:right="95"/>
              <w:jc w:val="both"/>
              <w:rPr>
                <w:rFonts w:cs="Arial"/>
              </w:rPr>
            </w:pPr>
            <w:r>
              <w:rPr>
                <w:rFonts w:cs="Arial"/>
                <w:lang w:val="cy"/>
              </w:rPr>
              <w:t>O ganlyniad i Ddeddf Diwygio’r Heddlu a Chyfrifoldeb Cymdeithasol 2011, mae’r Awdurdod Trwyddedu yn awr hefyd yn Awdurdod Cyfrifol a gall felly roi cyflwyniadau os bydd yn ystyried ei bod yn addas gwneud hynny.</w:t>
            </w: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tcPr>
          <w:p w:rsidR="00AF47F4" w:rsidRDefault="00AF47F4" w:rsidP="00AF47F4">
            <w:pPr>
              <w:shd w:val="clear" w:color="auto" w:fill="FFFFFF" w:themeFill="background1"/>
              <w:spacing w:after="0"/>
              <w:ind w:right="95"/>
              <w:jc w:val="both"/>
              <w:rPr>
                <w:rFonts w:cs="Arial"/>
              </w:rPr>
            </w:pPr>
          </w:p>
        </w:tc>
        <w:tc>
          <w:tcPr>
            <w:tcW w:w="4516" w:type="pct"/>
          </w:tcPr>
          <w:p w:rsidR="00AF47F4" w:rsidRDefault="00AF47F4" w:rsidP="00AF47F4">
            <w:pPr>
              <w:shd w:val="clear" w:color="auto" w:fill="FFFFFF" w:themeFill="background1"/>
              <w:spacing w:after="0"/>
              <w:ind w:left="-5" w:right="95"/>
              <w:jc w:val="both"/>
              <w:rPr>
                <w:rFonts w:cs="Arial"/>
              </w:rPr>
            </w:pP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hideMark/>
          </w:tcPr>
          <w:p w:rsidR="00AF47F4" w:rsidRDefault="00AF47F4" w:rsidP="00AF47F4">
            <w:pPr>
              <w:shd w:val="clear" w:color="auto" w:fill="FFFFFF" w:themeFill="background1"/>
              <w:spacing w:after="0"/>
              <w:ind w:right="95"/>
              <w:jc w:val="both"/>
              <w:rPr>
                <w:rFonts w:cs="Arial"/>
              </w:rPr>
            </w:pPr>
            <w:r>
              <w:rPr>
                <w:rFonts w:cs="Arial"/>
                <w:lang w:val="cy"/>
              </w:rPr>
              <w:t>28.17</w:t>
            </w:r>
          </w:p>
        </w:tc>
        <w:tc>
          <w:tcPr>
            <w:tcW w:w="4516" w:type="pct"/>
            <w:hideMark/>
          </w:tcPr>
          <w:p w:rsidR="00AF47F4" w:rsidRDefault="00AF47F4" w:rsidP="00AF47F4">
            <w:pPr>
              <w:shd w:val="clear" w:color="auto" w:fill="FFFFFF" w:themeFill="background1"/>
              <w:spacing w:after="0"/>
              <w:ind w:left="-5" w:right="95"/>
              <w:jc w:val="both"/>
              <w:rPr>
                <w:rFonts w:cs="Arial"/>
              </w:rPr>
            </w:pPr>
            <w:r>
              <w:rPr>
                <w:rFonts w:cs="Arial"/>
                <w:lang w:val="cy"/>
              </w:rPr>
              <w:t>Fodd bynnag, fel arfer ni fydd yr Awdurdod Trwyddedu yn gweithredu fel Awdurdod Cyfrifol ar ran partïon eraill (er enghraifft, preswylwyr lleol, cynghorwyr lleol neu grwpiau cymunedol) er bod achlysuron pan all yr awdurdod benderfynu gwneud hynny.</w:t>
            </w: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tcPr>
          <w:p w:rsidR="00AF47F4" w:rsidRDefault="00AF47F4" w:rsidP="00AF47F4">
            <w:pPr>
              <w:shd w:val="clear" w:color="auto" w:fill="FFFFFF" w:themeFill="background1"/>
              <w:spacing w:after="0"/>
              <w:ind w:right="95"/>
              <w:jc w:val="both"/>
              <w:rPr>
                <w:rFonts w:cs="Arial"/>
              </w:rPr>
            </w:pPr>
          </w:p>
        </w:tc>
        <w:tc>
          <w:tcPr>
            <w:tcW w:w="4516" w:type="pct"/>
          </w:tcPr>
          <w:p w:rsidR="00AF47F4" w:rsidRDefault="00AF47F4" w:rsidP="00AF47F4">
            <w:pPr>
              <w:shd w:val="clear" w:color="auto" w:fill="FFFFFF" w:themeFill="background1"/>
              <w:spacing w:after="0"/>
              <w:ind w:left="-5" w:right="95"/>
              <w:jc w:val="both"/>
              <w:rPr>
                <w:rFonts w:cs="Arial"/>
              </w:rPr>
            </w:pP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hideMark/>
          </w:tcPr>
          <w:p w:rsidR="00AF47F4" w:rsidRDefault="00AF47F4" w:rsidP="00AF47F4">
            <w:pPr>
              <w:shd w:val="clear" w:color="auto" w:fill="FFFFFF" w:themeFill="background1"/>
              <w:spacing w:after="0"/>
              <w:ind w:right="95"/>
              <w:jc w:val="both"/>
              <w:rPr>
                <w:rFonts w:cs="Arial"/>
              </w:rPr>
            </w:pPr>
            <w:r>
              <w:rPr>
                <w:rFonts w:cs="Arial"/>
                <w:lang w:val="cy"/>
              </w:rPr>
              <w:t>28.18</w:t>
            </w:r>
          </w:p>
        </w:tc>
        <w:tc>
          <w:tcPr>
            <w:tcW w:w="4516" w:type="pct"/>
            <w:hideMark/>
          </w:tcPr>
          <w:p w:rsidR="00AF47F4" w:rsidRDefault="00AF47F4" w:rsidP="00AF47F4">
            <w:pPr>
              <w:shd w:val="clear" w:color="auto" w:fill="FFFFFF" w:themeFill="background1"/>
              <w:spacing w:after="0"/>
              <w:ind w:left="-5" w:right="95"/>
              <w:jc w:val="both"/>
              <w:rPr>
                <w:rFonts w:cs="Arial"/>
              </w:rPr>
            </w:pPr>
            <w:r>
              <w:rPr>
                <w:rFonts w:cs="Arial"/>
                <w:lang w:val="cy"/>
              </w:rPr>
              <w:t>Gall partïon o’r fath roi cyflwyniadau i’r Awdurdod Trwyddedu drostynt eu hunain, ac mae’r Awdurdod Trwyddedu yn disgwyl iddynt roi cyflwyniadau eu hunain pan fyddant yn gallu gwneud hynny yn rhesymol.</w:t>
            </w: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tcPr>
          <w:p w:rsidR="00AF47F4" w:rsidRDefault="00AF47F4" w:rsidP="00AF47F4">
            <w:pPr>
              <w:shd w:val="clear" w:color="auto" w:fill="FFFFFF" w:themeFill="background1"/>
              <w:spacing w:after="0"/>
              <w:ind w:right="95"/>
              <w:jc w:val="both"/>
              <w:rPr>
                <w:rFonts w:cs="Arial"/>
              </w:rPr>
            </w:pPr>
          </w:p>
        </w:tc>
        <w:tc>
          <w:tcPr>
            <w:tcW w:w="4516" w:type="pct"/>
          </w:tcPr>
          <w:p w:rsidR="00AF47F4" w:rsidRDefault="00AF47F4" w:rsidP="00AF47F4">
            <w:pPr>
              <w:shd w:val="clear" w:color="auto" w:fill="FFFFFF" w:themeFill="background1"/>
              <w:spacing w:after="0"/>
              <w:ind w:left="-5" w:right="95"/>
              <w:jc w:val="both"/>
              <w:rPr>
                <w:rFonts w:cs="Arial"/>
              </w:rPr>
            </w:pP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hideMark/>
          </w:tcPr>
          <w:p w:rsidR="00AF47F4" w:rsidRDefault="00AF47F4" w:rsidP="00AF47F4">
            <w:pPr>
              <w:shd w:val="clear" w:color="auto" w:fill="FFFFFF" w:themeFill="background1"/>
              <w:spacing w:after="0"/>
              <w:ind w:right="95"/>
              <w:jc w:val="both"/>
              <w:rPr>
                <w:rFonts w:cs="Arial"/>
              </w:rPr>
            </w:pPr>
            <w:r>
              <w:rPr>
                <w:rFonts w:cs="Arial"/>
                <w:lang w:val="cy"/>
              </w:rPr>
              <w:t>28.19</w:t>
            </w:r>
          </w:p>
        </w:tc>
        <w:tc>
          <w:tcPr>
            <w:tcW w:w="4516" w:type="pct"/>
            <w:hideMark/>
          </w:tcPr>
          <w:p w:rsidR="00AF47F4" w:rsidRDefault="00AF47F4" w:rsidP="00AF47F4">
            <w:pPr>
              <w:shd w:val="clear" w:color="auto" w:fill="FFFFFF" w:themeFill="background1"/>
              <w:spacing w:after="0"/>
              <w:ind w:left="-5" w:right="95"/>
              <w:jc w:val="both"/>
              <w:rPr>
                <w:rFonts w:cs="Arial"/>
              </w:rPr>
            </w:pPr>
            <w:r>
              <w:rPr>
                <w:rFonts w:cs="Arial"/>
                <w:lang w:val="cy"/>
              </w:rPr>
              <w:t xml:space="preserve">Mae’r Awdurdod Trwyddedu hefyd yn disgwyl i awdurdodau cyfrifol eraill ymyrryd pan fydd sail yr ymyrraeth yn dod o fewn cylch gorchwyl yr Awdurdod Cyfrifol arall hwnnw.  Mae gan bob Awdurdod Cyfrifol statws cyfartal dan Ddeddf 2003 a gall weithredu yn annibynnol heb aros am gyflwyniadau gan </w:t>
            </w:r>
            <w:r>
              <w:rPr>
                <w:rFonts w:cs="Arial"/>
                <w:lang w:val="cy"/>
              </w:rPr>
              <w:lastRenderedPageBreak/>
              <w:t>unrhyw Awdurdod Cyfrifol arall.</w:t>
            </w: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tcPr>
          <w:p w:rsidR="00AF47F4" w:rsidRDefault="00AF47F4" w:rsidP="00AF47F4">
            <w:pPr>
              <w:shd w:val="clear" w:color="auto" w:fill="FFFFFF" w:themeFill="background1"/>
              <w:spacing w:after="0"/>
              <w:ind w:right="95"/>
              <w:jc w:val="both"/>
              <w:rPr>
                <w:rFonts w:cs="Arial"/>
              </w:rPr>
            </w:pPr>
          </w:p>
        </w:tc>
        <w:tc>
          <w:tcPr>
            <w:tcW w:w="4516" w:type="pct"/>
          </w:tcPr>
          <w:p w:rsidR="00AF47F4" w:rsidRDefault="00AF47F4" w:rsidP="00AF47F4">
            <w:pPr>
              <w:shd w:val="clear" w:color="auto" w:fill="FFFFFF" w:themeFill="background1"/>
              <w:spacing w:after="0"/>
              <w:ind w:left="-5" w:right="95"/>
              <w:jc w:val="both"/>
              <w:rPr>
                <w:rFonts w:cs="Arial"/>
              </w:rPr>
            </w:pP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hideMark/>
          </w:tcPr>
          <w:p w:rsidR="00AF47F4" w:rsidRDefault="00AF47F4" w:rsidP="00AF47F4">
            <w:pPr>
              <w:shd w:val="clear" w:color="auto" w:fill="FFFFFF" w:themeFill="background1"/>
              <w:spacing w:after="0"/>
              <w:ind w:right="95"/>
              <w:jc w:val="both"/>
              <w:rPr>
                <w:rFonts w:cs="Arial"/>
              </w:rPr>
            </w:pPr>
            <w:r>
              <w:rPr>
                <w:rFonts w:cs="Arial"/>
                <w:lang w:val="cy"/>
              </w:rPr>
              <w:t>28.20</w:t>
            </w:r>
          </w:p>
        </w:tc>
        <w:tc>
          <w:tcPr>
            <w:tcW w:w="4516" w:type="pct"/>
            <w:hideMark/>
          </w:tcPr>
          <w:p w:rsidR="00AF47F4" w:rsidRDefault="00AF47F4" w:rsidP="00AF47F4">
            <w:pPr>
              <w:shd w:val="clear" w:color="auto" w:fill="FFFFFF" w:themeFill="background1"/>
              <w:spacing w:after="0"/>
              <w:ind w:left="-5" w:right="95"/>
              <w:jc w:val="both"/>
              <w:rPr>
                <w:rFonts w:cs="Arial"/>
              </w:rPr>
            </w:pPr>
            <w:r>
              <w:rPr>
                <w:rFonts w:cs="Arial"/>
                <w:lang w:val="cy"/>
              </w:rPr>
              <w:t>Mewn achosion pan fydd Awdurdod Trwyddedu yn gweithredu fel Awdurdod Cyfrifol hefyd yng nghyswllt yr un broses, bydd yr Awdurdod Trwyddedu yn ceisio gwahanu’r cyfrifoldebau yn yr awdurdod i sicrhau tegwch o ran gweithdrefn a chael gwared ar wrthdaro buddiannau.  Bydd hyn yn cael ei gyflawni trwy ddyrannu’r gwahanol gyfrifoldebau i wahanol swyddogion trwyddedu neu swyddogion eraill yn yr awdurdod lleol i sicrhau bod y cyfrifoldebau yn cael eu gwahanu yn iawn.</w:t>
            </w: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tcPr>
          <w:p w:rsidR="00AF47F4" w:rsidRDefault="00AF47F4" w:rsidP="00AF47F4">
            <w:pPr>
              <w:shd w:val="clear" w:color="auto" w:fill="FFFFFF" w:themeFill="background1"/>
              <w:spacing w:after="0"/>
              <w:ind w:right="95"/>
              <w:jc w:val="both"/>
              <w:rPr>
                <w:rFonts w:cs="Arial"/>
              </w:rPr>
            </w:pPr>
          </w:p>
        </w:tc>
        <w:tc>
          <w:tcPr>
            <w:tcW w:w="4516" w:type="pct"/>
          </w:tcPr>
          <w:p w:rsidR="00AF47F4" w:rsidRDefault="00AF47F4" w:rsidP="00AF47F4">
            <w:pPr>
              <w:shd w:val="clear" w:color="auto" w:fill="FFFFFF" w:themeFill="background1"/>
              <w:spacing w:after="0"/>
              <w:ind w:left="-5" w:right="95"/>
              <w:jc w:val="both"/>
              <w:rPr>
                <w:rFonts w:cs="Arial"/>
              </w:rPr>
            </w:pP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hideMark/>
          </w:tcPr>
          <w:p w:rsidR="00AF47F4" w:rsidRDefault="00AF47F4" w:rsidP="00AF47F4">
            <w:pPr>
              <w:shd w:val="clear" w:color="auto" w:fill="FFFFFF" w:themeFill="background1"/>
              <w:spacing w:after="0"/>
              <w:ind w:right="95"/>
              <w:jc w:val="both"/>
              <w:rPr>
                <w:rFonts w:cs="Arial"/>
              </w:rPr>
            </w:pPr>
            <w:r>
              <w:rPr>
                <w:rFonts w:cs="Arial"/>
                <w:lang w:val="cy"/>
              </w:rPr>
              <w:t>28.21</w:t>
            </w:r>
          </w:p>
        </w:tc>
        <w:tc>
          <w:tcPr>
            <w:tcW w:w="4516" w:type="pct"/>
            <w:hideMark/>
          </w:tcPr>
          <w:p w:rsidR="00AF47F4" w:rsidRDefault="00AF47F4" w:rsidP="00AF47F4">
            <w:pPr>
              <w:shd w:val="clear" w:color="auto" w:fill="FFFFFF" w:themeFill="background1"/>
              <w:spacing w:after="0"/>
              <w:ind w:left="-5" w:right="95"/>
              <w:jc w:val="both"/>
              <w:rPr>
                <w:rFonts w:cs="Arial"/>
              </w:rPr>
            </w:pPr>
            <w:r>
              <w:rPr>
                <w:rFonts w:cs="Arial"/>
                <w:lang w:val="cy"/>
              </w:rPr>
              <w:t>Gall unrhyw unigolyn arall roi cyflwyniadau perthnasol am geisiadau, beth bynnag yw ei sefyllfa ddaearyddol o ran y safle dan sylw.  Fodd bynnag, fel arfer, bydd yr Awdurdod Trwyddedu yn rhoi mwy o bwys i gyflwyniadau a wneir gan bobl a all ddangos y byddai cynnal y gweithgareddau y dylid eu trwyddedu ar y safle dan sylw yn effeithio yn uniongyrchol arnynt.</w:t>
            </w: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tcPr>
          <w:p w:rsidR="00AF47F4" w:rsidRDefault="00AF47F4" w:rsidP="00AF47F4">
            <w:pPr>
              <w:shd w:val="clear" w:color="auto" w:fill="FFFFFF" w:themeFill="background1"/>
              <w:spacing w:after="0"/>
              <w:ind w:right="95"/>
              <w:jc w:val="both"/>
              <w:rPr>
                <w:rFonts w:cs="Arial"/>
              </w:rPr>
            </w:pPr>
          </w:p>
        </w:tc>
        <w:tc>
          <w:tcPr>
            <w:tcW w:w="4516" w:type="pct"/>
          </w:tcPr>
          <w:p w:rsidR="00AF47F4" w:rsidRDefault="00AF47F4" w:rsidP="00AF47F4">
            <w:pPr>
              <w:shd w:val="clear" w:color="auto" w:fill="FFFFFF" w:themeFill="background1"/>
              <w:spacing w:after="0"/>
              <w:ind w:left="-5" w:right="95"/>
              <w:jc w:val="both"/>
              <w:rPr>
                <w:rFonts w:cs="Arial"/>
              </w:rPr>
            </w:pP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hideMark/>
          </w:tcPr>
          <w:p w:rsidR="00AF47F4" w:rsidRDefault="00AF47F4" w:rsidP="00AF47F4">
            <w:pPr>
              <w:shd w:val="clear" w:color="auto" w:fill="FFFFFF" w:themeFill="background1"/>
              <w:spacing w:after="0"/>
              <w:ind w:right="95"/>
              <w:jc w:val="both"/>
              <w:rPr>
                <w:rFonts w:cs="Arial"/>
              </w:rPr>
            </w:pPr>
            <w:r>
              <w:rPr>
                <w:rFonts w:cs="Arial"/>
                <w:lang w:val="cy"/>
              </w:rPr>
              <w:t>28.22</w:t>
            </w:r>
          </w:p>
        </w:tc>
        <w:tc>
          <w:tcPr>
            <w:tcW w:w="4516" w:type="pct"/>
            <w:hideMark/>
          </w:tcPr>
          <w:p w:rsidR="00AF47F4" w:rsidRDefault="00AF47F4" w:rsidP="00AF47F4">
            <w:pPr>
              <w:shd w:val="clear" w:color="auto" w:fill="FFFFFF" w:themeFill="background1"/>
              <w:spacing w:after="0"/>
              <w:ind w:left="-5" w:right="95"/>
              <w:jc w:val="both"/>
              <w:rPr>
                <w:rFonts w:cs="Arial"/>
              </w:rPr>
            </w:pPr>
            <w:r>
              <w:rPr>
                <w:rFonts w:cs="Arial"/>
                <w:lang w:val="cy"/>
              </w:rPr>
              <w:t>Bydd yr Awdurdod Trwyddedu hefyd yn gwrthod unrhyw gyflwyniad gan unigolion eraill yr ystyrir eu bod yn ddibwys neu blagus fel rhai annilys.  Gall cyflwyniad gael ei ystyried yn un plagus os bydd yn ymddangos ei fod wedi ei fwriadu i achosi gofid neu niwsans, boed i gystadleuydd neu unigolyn arall, heb achos dilys.  Yn eu hanfod mae cyflwyniadau dibwys yn cael eu disgrifio fel rhai nad ydynt yn ddifrifol.  Byddai cyflwyniadau dibwys yn ymwneud â materion sydd, ar y gorau, yn fychan ac na fyddai cyfiawnhad dros unrhyw gamau datrys ynglŷn â hwy ac na fyddai hynny’n gymesur.</w:t>
            </w: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tcPr>
          <w:p w:rsidR="00AF47F4" w:rsidRDefault="00AF47F4" w:rsidP="00AF47F4">
            <w:pPr>
              <w:shd w:val="clear" w:color="auto" w:fill="FFFFFF" w:themeFill="background1"/>
              <w:spacing w:after="0"/>
              <w:ind w:right="95"/>
              <w:jc w:val="both"/>
              <w:rPr>
                <w:rFonts w:cs="Arial"/>
              </w:rPr>
            </w:pPr>
          </w:p>
        </w:tc>
        <w:tc>
          <w:tcPr>
            <w:tcW w:w="4516" w:type="pct"/>
          </w:tcPr>
          <w:p w:rsidR="00AF47F4" w:rsidRDefault="00AF47F4" w:rsidP="00AF47F4">
            <w:pPr>
              <w:shd w:val="clear" w:color="auto" w:fill="FFFFFF" w:themeFill="background1"/>
              <w:spacing w:after="0"/>
              <w:ind w:left="-5" w:right="95"/>
              <w:jc w:val="both"/>
              <w:rPr>
                <w:rFonts w:cs="Arial"/>
              </w:rPr>
            </w:pP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hideMark/>
          </w:tcPr>
          <w:p w:rsidR="00AF47F4" w:rsidRDefault="00AF47F4" w:rsidP="00AF47F4">
            <w:pPr>
              <w:shd w:val="clear" w:color="auto" w:fill="FFFFFF" w:themeFill="background1"/>
              <w:spacing w:after="0"/>
              <w:ind w:right="95"/>
              <w:jc w:val="both"/>
              <w:rPr>
                <w:rFonts w:cs="Arial"/>
              </w:rPr>
            </w:pPr>
            <w:r>
              <w:rPr>
                <w:rFonts w:cs="Arial"/>
                <w:lang w:val="cy"/>
              </w:rPr>
              <w:t>28.23</w:t>
            </w:r>
          </w:p>
        </w:tc>
        <w:tc>
          <w:tcPr>
            <w:tcW w:w="4516" w:type="pct"/>
            <w:hideMark/>
          </w:tcPr>
          <w:p w:rsidR="00AF47F4" w:rsidRDefault="00AF47F4" w:rsidP="00AF47F4">
            <w:pPr>
              <w:shd w:val="clear" w:color="auto" w:fill="FFFFFF" w:themeFill="background1"/>
              <w:spacing w:after="0"/>
              <w:ind w:left="-5" w:right="95"/>
              <w:jc w:val="both"/>
              <w:rPr>
                <w:rFonts w:cs="Arial"/>
              </w:rPr>
            </w:pPr>
            <w:r>
              <w:rPr>
                <w:rFonts w:cs="Arial"/>
                <w:lang w:val="cy"/>
              </w:rPr>
              <w:t>Fel arfer bydd penderfyniadau am ddilysrwydd cyflwyniadau yn cael eu gwneud gan swyddogion yr Awdurdod Trwyddedu.  Mewn achosion all fynd un ffordd neu’r llall, rhoddir mantais yr amheuaeth am unrhyw agwedd o gyflwyniad i’r unigolyn sy’n gwneud y cyflwyniad hwnnw.  Yna byddai’r gwrandawiad yn rhoi cyfle i’r unigolyn neu gorff sy’n rhoi’r cyflwyniad esbonio rhagor ac egluro.</w:t>
            </w: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tcPr>
          <w:p w:rsidR="00AF47F4" w:rsidRDefault="00AF47F4" w:rsidP="00AF47F4">
            <w:pPr>
              <w:shd w:val="clear" w:color="auto" w:fill="FFFFFF" w:themeFill="background1"/>
              <w:spacing w:after="0"/>
              <w:ind w:right="95"/>
              <w:jc w:val="both"/>
              <w:rPr>
                <w:rFonts w:cs="Arial"/>
                <w:lang w:val="cy"/>
              </w:rPr>
            </w:pPr>
          </w:p>
        </w:tc>
        <w:tc>
          <w:tcPr>
            <w:tcW w:w="4516" w:type="pct"/>
          </w:tcPr>
          <w:p w:rsidR="00AF47F4" w:rsidRDefault="00AF47F4" w:rsidP="00AF47F4">
            <w:pPr>
              <w:shd w:val="clear" w:color="auto" w:fill="FFFFFF" w:themeFill="background1"/>
              <w:spacing w:after="0"/>
              <w:ind w:left="-5" w:right="95"/>
              <w:jc w:val="both"/>
              <w:rPr>
                <w:rFonts w:cs="Arial"/>
                <w:lang w:val="cy"/>
              </w:rPr>
            </w:pPr>
          </w:p>
        </w:tc>
      </w:tr>
      <w:tr w:rsidR="00AF47F4" w:rsidRPr="00D32546" w:rsidTr="00B01257">
        <w:trPr>
          <w:trHeight w:val="113"/>
        </w:trPr>
        <w:tc>
          <w:tcPr>
            <w:tcW w:w="12" w:type="pct"/>
          </w:tcPr>
          <w:p w:rsidR="00AF47F4" w:rsidRPr="00D32546" w:rsidRDefault="00AF47F4" w:rsidP="00AF47F4">
            <w:pPr>
              <w:shd w:val="clear" w:color="auto" w:fill="FFFFFF" w:themeFill="background1"/>
              <w:spacing w:after="0"/>
              <w:ind w:right="95"/>
              <w:jc w:val="both"/>
              <w:rPr>
                <w:rFonts w:cs="Arial"/>
                <w:b/>
              </w:rPr>
            </w:pPr>
          </w:p>
        </w:tc>
        <w:tc>
          <w:tcPr>
            <w:tcW w:w="472" w:type="pct"/>
            <w:gridSpan w:val="3"/>
          </w:tcPr>
          <w:p w:rsidR="00AF47F4" w:rsidRPr="00D32546" w:rsidRDefault="00AF47F4" w:rsidP="00AF47F4">
            <w:pPr>
              <w:shd w:val="clear" w:color="auto" w:fill="FFFFFF" w:themeFill="background1"/>
              <w:spacing w:after="0"/>
              <w:ind w:right="95"/>
              <w:jc w:val="both"/>
              <w:rPr>
                <w:rFonts w:cs="Arial"/>
              </w:rPr>
            </w:pPr>
            <w:r w:rsidRPr="00D32546">
              <w:rPr>
                <w:rFonts w:cs="Arial"/>
              </w:rPr>
              <w:t>28.24</w:t>
            </w:r>
          </w:p>
        </w:tc>
        <w:tc>
          <w:tcPr>
            <w:tcW w:w="4516" w:type="pct"/>
          </w:tcPr>
          <w:p w:rsidR="00E74E47" w:rsidRPr="00D32546" w:rsidRDefault="00E74E47" w:rsidP="00E74E47">
            <w:pPr>
              <w:shd w:val="clear" w:color="auto" w:fill="FFFFFF" w:themeFill="background1"/>
              <w:spacing w:after="0"/>
              <w:ind w:left="-5" w:right="95"/>
              <w:jc w:val="both"/>
              <w:rPr>
                <w:rFonts w:cs="Arial"/>
                <w:lang w:val="cy-GB"/>
              </w:rPr>
            </w:pPr>
            <w:r w:rsidRPr="00D32546">
              <w:rPr>
                <w:rFonts w:cs="Arial"/>
                <w:lang w:val="cy-GB"/>
              </w:rPr>
              <w:t>Bydd yr Awdurdod Trwyddedu’n derbyn deisebau, ond mae yna rhai ffactorau pwysig i ystyried cyn trefnu deiseb:</w:t>
            </w:r>
          </w:p>
          <w:p w:rsidR="006659AE" w:rsidRPr="00D32546" w:rsidRDefault="006659AE" w:rsidP="00E74E47">
            <w:pPr>
              <w:shd w:val="clear" w:color="auto" w:fill="FFFFFF" w:themeFill="background1"/>
              <w:spacing w:after="0"/>
              <w:ind w:left="-5" w:right="95"/>
              <w:jc w:val="both"/>
              <w:rPr>
                <w:rFonts w:cs="Arial"/>
              </w:rPr>
            </w:pPr>
          </w:p>
          <w:p w:rsidR="00E74E47" w:rsidRPr="00D32546" w:rsidRDefault="00E74E47" w:rsidP="00E74E47">
            <w:pPr>
              <w:numPr>
                <w:ilvl w:val="0"/>
                <w:numId w:val="55"/>
              </w:numPr>
              <w:spacing w:after="0"/>
              <w:ind w:left="428" w:right="95"/>
              <w:contextualSpacing/>
              <w:jc w:val="both"/>
              <w:rPr>
                <w:rFonts w:cs="Arial"/>
              </w:rPr>
            </w:pPr>
            <w:r w:rsidRPr="00D32546">
              <w:rPr>
                <w:rFonts w:cs="Arial"/>
                <w:lang w:val="cy-GB"/>
              </w:rPr>
              <w:t>Rydym yn gofyn bod trefnydd y ddeiseb yn enwi ei hun fel pwynt cyswllt canolog. Efallai bydd angen i ni gysylltu er mwyn gwirio materion penodol. Os na allwn wneud hyn gall annilysu’r ddeiseb.</w:t>
            </w:r>
          </w:p>
          <w:p w:rsidR="00E74E47" w:rsidRPr="00D32546" w:rsidRDefault="00E74E47" w:rsidP="00E74E47">
            <w:pPr>
              <w:numPr>
                <w:ilvl w:val="0"/>
                <w:numId w:val="55"/>
              </w:numPr>
              <w:spacing w:after="0"/>
              <w:ind w:left="428" w:right="95"/>
              <w:contextualSpacing/>
              <w:jc w:val="both"/>
              <w:rPr>
                <w:rFonts w:cs="Arial"/>
              </w:rPr>
            </w:pPr>
            <w:r w:rsidRPr="00D32546">
              <w:rPr>
                <w:rFonts w:cs="Arial"/>
                <w:lang w:val="cy-GB"/>
              </w:rPr>
              <w:t xml:space="preserve">Dylai pob tudalen yn y ddeiseb cynnwys gwybodaeth ynglŷn â diben y ddeiseb fel bod pawb yn gwybod beth maent yn ei arwyddo. </w:t>
            </w:r>
          </w:p>
          <w:p w:rsidR="00E74E47" w:rsidRPr="00D32546" w:rsidRDefault="00E74E47" w:rsidP="00E74E47">
            <w:pPr>
              <w:numPr>
                <w:ilvl w:val="0"/>
                <w:numId w:val="55"/>
              </w:numPr>
              <w:spacing w:after="0"/>
              <w:ind w:left="428" w:right="95"/>
              <w:contextualSpacing/>
              <w:jc w:val="both"/>
              <w:rPr>
                <w:rFonts w:cs="Arial"/>
              </w:rPr>
            </w:pPr>
            <w:r w:rsidRPr="00D32546">
              <w:rPr>
                <w:rFonts w:cs="Arial"/>
                <w:lang w:val="cy-GB"/>
              </w:rPr>
              <w:t>Rhaid cyflwyno enwau a chyfeiriadau llawn</w:t>
            </w:r>
          </w:p>
          <w:p w:rsidR="00E74E47" w:rsidRPr="00D32546" w:rsidRDefault="00E74E47" w:rsidP="00E74E47">
            <w:pPr>
              <w:numPr>
                <w:ilvl w:val="0"/>
                <w:numId w:val="55"/>
              </w:numPr>
              <w:spacing w:after="0"/>
              <w:ind w:left="428" w:right="95"/>
              <w:contextualSpacing/>
              <w:jc w:val="both"/>
              <w:rPr>
                <w:rFonts w:cs="Arial"/>
              </w:rPr>
            </w:pPr>
            <w:r w:rsidRPr="00D32546">
              <w:rPr>
                <w:rFonts w:cs="Arial"/>
                <w:lang w:val="cy-GB"/>
              </w:rPr>
              <w:t xml:space="preserve">Rhaid gwneud pob llofnodydd yn ymwybodol y caiff gopi o’r ddeiseb ei </w:t>
            </w:r>
            <w:r w:rsidRPr="00D32546">
              <w:rPr>
                <w:rFonts w:cs="Arial"/>
                <w:lang w:val="cy-GB"/>
              </w:rPr>
              <w:lastRenderedPageBreak/>
              <w:t>gyflwyno i’r ymgeisydd a chaiff ei gadw o fewn papurau'r pwyllgor, felly bydd eu manylion personol yn dod yn wybodaeth gyhoeddus.</w:t>
            </w:r>
          </w:p>
          <w:p w:rsidR="00E74E47" w:rsidRPr="00D32546" w:rsidRDefault="00E74E47" w:rsidP="00E74E47">
            <w:pPr>
              <w:shd w:val="clear" w:color="auto" w:fill="FFFFFF" w:themeFill="background1"/>
              <w:spacing w:after="0"/>
              <w:ind w:left="428" w:right="95"/>
              <w:contextualSpacing/>
              <w:jc w:val="both"/>
              <w:rPr>
                <w:rFonts w:cs="Arial"/>
              </w:rPr>
            </w:pPr>
          </w:p>
          <w:p w:rsidR="00AF47F4" w:rsidRPr="00D32546" w:rsidRDefault="00E74E47" w:rsidP="00E74E47">
            <w:pPr>
              <w:shd w:val="clear" w:color="auto" w:fill="FFFFFF" w:themeFill="background1"/>
              <w:spacing w:after="0"/>
              <w:ind w:left="-5" w:right="95"/>
              <w:jc w:val="both"/>
              <w:rPr>
                <w:rFonts w:cs="Arial"/>
              </w:rPr>
            </w:pPr>
            <w:r w:rsidRPr="00D32546">
              <w:rPr>
                <w:rFonts w:cs="Arial"/>
                <w:lang w:val="cy-GB"/>
              </w:rPr>
              <w:t>Ni fyddwn yn ysgrifennu at bob llofnodwr ar wahân, ond byddwn yn cymryd yn ganiataol y bydd y trefnydd yn hysbysu pob llofnodydd ynglŷn â dyddiad y gwrandawiad a chanlyniad terfynol y cais. Disgwylir y bydd y trefnydd yn cynrychioli'r llofnodwyr yn y gwrandawiad ac yn siarad ar eu cyfer.</w:t>
            </w:r>
            <w:r w:rsidRPr="00D32546">
              <w:rPr>
                <w:rFonts w:cs="Arial"/>
              </w:rPr>
              <w:t xml:space="preserve"> </w:t>
            </w:r>
            <w:r w:rsidRPr="00D32546">
              <w:rPr>
                <w:rFonts w:cs="Arial"/>
                <w:lang w:val="cy-GB"/>
              </w:rPr>
              <w:t>Wrth wneud penderfyniad, bydd yr Awdurdod Trwyddedu'n rhoi pwysau priodol i ddeiseb.</w:t>
            </w:r>
            <w:r w:rsidRPr="00D32546">
              <w:rPr>
                <w:rFonts w:cs="Arial"/>
              </w:rPr>
              <w:t xml:space="preserve"> </w:t>
            </w:r>
            <w:r w:rsidRPr="00D32546">
              <w:rPr>
                <w:rFonts w:cs="Arial"/>
                <w:lang w:val="cy-GB"/>
              </w:rPr>
              <w:t>Dylai’r rheini sy’n dymuno gwneud cynrychioliadau gwerthfawrogi taw ystyriaeth bwysig yw ansawdd y cynrychioliadau a dderbyniwn wrth wneud penderfyniad</w:t>
            </w: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tcPr>
          <w:p w:rsidR="00AF47F4" w:rsidRPr="00D3340D" w:rsidRDefault="00AF47F4" w:rsidP="00AF47F4">
            <w:pPr>
              <w:shd w:val="clear" w:color="auto" w:fill="FFFFFF" w:themeFill="background1"/>
              <w:spacing w:after="0"/>
              <w:ind w:right="95"/>
              <w:jc w:val="both"/>
              <w:rPr>
                <w:rFonts w:cs="Arial"/>
                <w:color w:val="FF0000"/>
              </w:rPr>
            </w:pPr>
          </w:p>
        </w:tc>
        <w:tc>
          <w:tcPr>
            <w:tcW w:w="4516" w:type="pct"/>
          </w:tcPr>
          <w:p w:rsidR="00AF47F4" w:rsidRPr="00C17C53" w:rsidRDefault="00AF47F4" w:rsidP="00AF47F4">
            <w:pPr>
              <w:shd w:val="clear" w:color="auto" w:fill="FFFFFF" w:themeFill="background1"/>
              <w:spacing w:after="0"/>
              <w:ind w:left="-5" w:right="95"/>
              <w:jc w:val="both"/>
              <w:rPr>
                <w:rFonts w:cs="Arial"/>
                <w:color w:val="FF0000"/>
              </w:rPr>
            </w:pP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hideMark/>
          </w:tcPr>
          <w:p w:rsidR="00AF47F4" w:rsidRDefault="00AF47F4" w:rsidP="00AF47F4">
            <w:pPr>
              <w:shd w:val="clear" w:color="auto" w:fill="FFFFFF" w:themeFill="background1"/>
              <w:spacing w:after="0"/>
              <w:ind w:right="95"/>
              <w:jc w:val="both"/>
              <w:rPr>
                <w:rFonts w:cs="Arial"/>
              </w:rPr>
            </w:pPr>
            <w:r>
              <w:rPr>
                <w:rFonts w:cs="Arial"/>
                <w:lang w:val="cy"/>
              </w:rPr>
              <w:t>28.25</w:t>
            </w:r>
          </w:p>
        </w:tc>
        <w:tc>
          <w:tcPr>
            <w:tcW w:w="4516" w:type="pct"/>
            <w:hideMark/>
          </w:tcPr>
          <w:p w:rsidR="00AF47F4" w:rsidRDefault="00AF47F4" w:rsidP="00AF47F4">
            <w:pPr>
              <w:shd w:val="clear" w:color="auto" w:fill="FFFFFF" w:themeFill="background1"/>
              <w:spacing w:after="0"/>
              <w:ind w:left="-5" w:right="95"/>
              <w:jc w:val="both"/>
              <w:rPr>
                <w:rFonts w:cs="Arial"/>
              </w:rPr>
            </w:pPr>
            <w:r>
              <w:rPr>
                <w:rFonts w:cs="Arial"/>
                <w:lang w:val="cy"/>
              </w:rPr>
              <w:t>Gall unrhyw unigolyn sy’n teimlo tramgwydd oherwydd bod eu cyflwyniadau wedi eu gwrthod ar y naill sail neu’r llall gofnodi cwyn trwy weithdrefn cwynion corfforaethol yr awdurdod.  Gall unigolyn hefyd herio penderfyniad o’r fath trwy gyfrwng adolygiad barnwrol.</w:t>
            </w: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tcPr>
          <w:p w:rsidR="00AF47F4" w:rsidRDefault="00AF47F4" w:rsidP="00AF47F4">
            <w:pPr>
              <w:shd w:val="clear" w:color="auto" w:fill="FFFFFF" w:themeFill="background1"/>
              <w:spacing w:after="0"/>
              <w:ind w:right="95"/>
              <w:jc w:val="both"/>
              <w:rPr>
                <w:rFonts w:cs="Arial"/>
              </w:rPr>
            </w:pPr>
          </w:p>
        </w:tc>
        <w:tc>
          <w:tcPr>
            <w:tcW w:w="4516" w:type="pct"/>
          </w:tcPr>
          <w:p w:rsidR="00AF47F4" w:rsidRDefault="00AF47F4" w:rsidP="00AF47F4">
            <w:pPr>
              <w:shd w:val="clear" w:color="auto" w:fill="FFFFFF" w:themeFill="background1"/>
              <w:spacing w:after="0"/>
              <w:ind w:left="-5" w:right="95"/>
              <w:jc w:val="both"/>
              <w:rPr>
                <w:rFonts w:cs="Arial"/>
              </w:rPr>
            </w:pP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hideMark/>
          </w:tcPr>
          <w:p w:rsidR="00AF47F4" w:rsidRDefault="00AF47F4" w:rsidP="00AF47F4">
            <w:pPr>
              <w:shd w:val="clear" w:color="auto" w:fill="FFFFFF" w:themeFill="background1"/>
              <w:spacing w:after="0"/>
              <w:ind w:right="95"/>
              <w:jc w:val="both"/>
              <w:rPr>
                <w:rFonts w:cs="Arial"/>
              </w:rPr>
            </w:pPr>
            <w:r>
              <w:rPr>
                <w:rFonts w:cs="Arial"/>
                <w:lang w:val="cy"/>
              </w:rPr>
              <w:t>28.26</w:t>
            </w:r>
          </w:p>
        </w:tc>
        <w:tc>
          <w:tcPr>
            <w:tcW w:w="4516" w:type="pct"/>
            <w:hideMark/>
          </w:tcPr>
          <w:p w:rsidR="00AF47F4" w:rsidRDefault="00AF47F4" w:rsidP="00AF47F4">
            <w:pPr>
              <w:shd w:val="clear" w:color="auto" w:fill="FFFFFF" w:themeFill="background1"/>
              <w:spacing w:after="0"/>
              <w:ind w:left="-5" w:right="95"/>
              <w:jc w:val="both"/>
              <w:rPr>
                <w:rFonts w:cs="Arial"/>
                <w:lang w:val="cy"/>
              </w:rPr>
            </w:pPr>
            <w:r>
              <w:rPr>
                <w:rFonts w:cs="Arial"/>
                <w:lang w:val="cy"/>
              </w:rPr>
              <w:t>Pan roddir hysbysiad o wrandawiad i ymgeisydd, mae’n ofynnol i’r Awdurdod Trwyddedu roi copïau o’r cyflwyniadau perthnasol a wnaed i’r ymgeisydd.</w:t>
            </w:r>
          </w:p>
          <w:p w:rsidR="00AF47F4" w:rsidRDefault="00AF47F4" w:rsidP="00AF47F4">
            <w:pPr>
              <w:shd w:val="clear" w:color="auto" w:fill="FFFFFF" w:themeFill="background1"/>
              <w:spacing w:after="0"/>
              <w:ind w:left="-5" w:right="95"/>
              <w:jc w:val="both"/>
              <w:rPr>
                <w:rFonts w:cs="Arial"/>
              </w:rPr>
            </w:pP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hideMark/>
          </w:tcPr>
          <w:p w:rsidR="00AF47F4" w:rsidRDefault="00AF47F4" w:rsidP="00AF47F4">
            <w:pPr>
              <w:shd w:val="clear" w:color="auto" w:fill="FFFFFF" w:themeFill="background1"/>
              <w:spacing w:after="0"/>
              <w:ind w:right="95"/>
              <w:jc w:val="both"/>
              <w:rPr>
                <w:rFonts w:cs="Arial"/>
              </w:rPr>
            </w:pPr>
            <w:r>
              <w:rPr>
                <w:rFonts w:cs="Arial"/>
                <w:lang w:val="cy"/>
              </w:rPr>
              <w:t>28.27</w:t>
            </w:r>
          </w:p>
        </w:tc>
        <w:tc>
          <w:tcPr>
            <w:tcW w:w="4516" w:type="pct"/>
            <w:hideMark/>
          </w:tcPr>
          <w:p w:rsidR="00AF47F4" w:rsidRDefault="00AF47F4" w:rsidP="00AF47F4">
            <w:pPr>
              <w:shd w:val="clear" w:color="auto" w:fill="FFFFFF" w:themeFill="background1"/>
              <w:spacing w:after="0"/>
              <w:ind w:left="-5" w:right="95"/>
              <w:jc w:val="both"/>
              <w:rPr>
                <w:rFonts w:cs="Arial"/>
              </w:rPr>
            </w:pPr>
            <w:r>
              <w:rPr>
                <w:rFonts w:cs="Arial"/>
                <w:lang w:val="cy"/>
              </w:rPr>
              <w:t>Fel arfer bydd yr Awdurdod Trwyddedu yn rhoi copïau o’r cyflwyniadau perthnasol i’r ymgeisydd yn llawn heb eu golygu. Fodd bynnag, mewn amgylchiadau eithriadol, pan fydd unigolyn yn bodloni’r Awdurdod Trwyddedu bod ganddo resymau gwirioneddol dros ofni cael ei erlid neu ofni trais os bydd ei fanylion personol, fel enw a chyfeiriad, yn cael eu datgelu i’r ymgeisydd, gall y copïau o’r cyflwyniadau gael eu golygu yn ôl hynny.</w:t>
            </w: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tcPr>
          <w:p w:rsidR="00AF47F4" w:rsidRDefault="00AF47F4" w:rsidP="00AF47F4">
            <w:pPr>
              <w:shd w:val="clear" w:color="auto" w:fill="FFFFFF" w:themeFill="background1"/>
              <w:spacing w:after="0"/>
              <w:ind w:right="95"/>
              <w:jc w:val="both"/>
              <w:rPr>
                <w:rFonts w:cs="Arial"/>
              </w:rPr>
            </w:pPr>
          </w:p>
        </w:tc>
        <w:tc>
          <w:tcPr>
            <w:tcW w:w="4516" w:type="pct"/>
          </w:tcPr>
          <w:p w:rsidR="00AF47F4" w:rsidRDefault="00AF47F4" w:rsidP="00AF47F4">
            <w:pPr>
              <w:shd w:val="clear" w:color="auto" w:fill="FFFFFF" w:themeFill="background1"/>
              <w:spacing w:after="0"/>
              <w:ind w:left="-5" w:right="95"/>
              <w:jc w:val="both"/>
              <w:rPr>
                <w:rFonts w:cs="Arial"/>
              </w:rPr>
            </w:pP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hideMark/>
          </w:tcPr>
          <w:p w:rsidR="00AF47F4" w:rsidRDefault="00AF47F4" w:rsidP="00AF47F4">
            <w:pPr>
              <w:shd w:val="clear" w:color="auto" w:fill="FFFFFF" w:themeFill="background1"/>
              <w:spacing w:after="0"/>
              <w:ind w:right="95"/>
              <w:jc w:val="both"/>
              <w:rPr>
                <w:rFonts w:cs="Arial"/>
              </w:rPr>
            </w:pPr>
            <w:r>
              <w:rPr>
                <w:rFonts w:cs="Arial"/>
                <w:lang w:val="cy"/>
              </w:rPr>
              <w:t>28.28</w:t>
            </w:r>
          </w:p>
        </w:tc>
        <w:tc>
          <w:tcPr>
            <w:tcW w:w="4516" w:type="pct"/>
            <w:hideMark/>
          </w:tcPr>
          <w:p w:rsidR="00AF47F4" w:rsidRDefault="00AF47F4" w:rsidP="00AF47F4">
            <w:pPr>
              <w:shd w:val="clear" w:color="auto" w:fill="FFFFFF" w:themeFill="background1"/>
              <w:spacing w:after="0"/>
              <w:ind w:left="-5" w:right="95"/>
              <w:jc w:val="both"/>
              <w:rPr>
                <w:rFonts w:cs="Arial"/>
              </w:rPr>
            </w:pPr>
            <w:r>
              <w:rPr>
                <w:rFonts w:cs="Arial"/>
                <w:lang w:val="cy"/>
              </w:rPr>
              <w:t>Mewn amgylchiadau o’r fath bydd yr Awdurdod Trwyddedu yn dal i roi rhai manylion i’r ymgeisydd (fel enw’r stryd neu leoliad cyffredinol ar stryd), fel bod yr ymgeisydd yn gallu paratoi ei ymateb yn llawn i unrhyw gyflwyniad penodol.</w:t>
            </w: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tcPr>
          <w:p w:rsidR="00AF47F4" w:rsidRDefault="00AF47F4" w:rsidP="00AF47F4">
            <w:pPr>
              <w:shd w:val="clear" w:color="auto" w:fill="FFFFFF" w:themeFill="background1"/>
              <w:spacing w:after="0"/>
              <w:ind w:right="95"/>
              <w:jc w:val="both"/>
              <w:rPr>
                <w:rFonts w:cs="Arial"/>
              </w:rPr>
            </w:pPr>
          </w:p>
        </w:tc>
        <w:tc>
          <w:tcPr>
            <w:tcW w:w="4516" w:type="pct"/>
          </w:tcPr>
          <w:p w:rsidR="00AF47F4" w:rsidRDefault="00AF47F4" w:rsidP="00AF47F4">
            <w:pPr>
              <w:shd w:val="clear" w:color="auto" w:fill="FFFFFF" w:themeFill="background1"/>
              <w:spacing w:after="0"/>
              <w:ind w:left="-5" w:right="95"/>
              <w:jc w:val="both"/>
              <w:rPr>
                <w:rFonts w:cs="Arial"/>
              </w:rPr>
            </w:pP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hideMark/>
          </w:tcPr>
          <w:p w:rsidR="00AF47F4" w:rsidRDefault="00AF47F4" w:rsidP="00AF47F4">
            <w:pPr>
              <w:shd w:val="clear" w:color="auto" w:fill="FFFFFF" w:themeFill="background1"/>
              <w:spacing w:after="0"/>
              <w:ind w:right="95"/>
              <w:jc w:val="both"/>
              <w:rPr>
                <w:rFonts w:cs="Arial"/>
              </w:rPr>
            </w:pPr>
            <w:r>
              <w:rPr>
                <w:rFonts w:cs="Arial"/>
                <w:lang w:val="cy"/>
              </w:rPr>
              <w:t>28.29</w:t>
            </w:r>
          </w:p>
        </w:tc>
        <w:tc>
          <w:tcPr>
            <w:tcW w:w="4516" w:type="pct"/>
            <w:hideMark/>
          </w:tcPr>
          <w:p w:rsidR="00AF47F4" w:rsidRDefault="00AF47F4" w:rsidP="00AF47F4">
            <w:pPr>
              <w:shd w:val="clear" w:color="auto" w:fill="FFFFFF" w:themeFill="background1"/>
              <w:spacing w:after="0"/>
              <w:ind w:left="-5" w:right="95"/>
              <w:jc w:val="both"/>
              <w:rPr>
                <w:rFonts w:cs="Arial"/>
              </w:rPr>
            </w:pPr>
            <w:r>
              <w:rPr>
                <w:rFonts w:cs="Arial"/>
                <w:lang w:val="cy"/>
              </w:rPr>
              <w:t>Fel arall, gall unigolion ddymuno cysylltu â’r Corff Cyfrifol perthnasol neu eu Cynghorydd lleol gyda manylion am y modd y maent yn ystyried bod yr Amcanion Trwyddedu yn cael eu tanseilio fel bod yr Awdurdod Cyfrifol yn gallu rhoi cyflwyniadau ar eu rhan os bydd hynny’n addas a bod cyfiawnhad drosto.</w:t>
            </w: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tcPr>
          <w:p w:rsidR="00AF47F4" w:rsidRDefault="00AF47F4" w:rsidP="00AF47F4">
            <w:pPr>
              <w:shd w:val="clear" w:color="auto" w:fill="FFFFFF" w:themeFill="background1"/>
              <w:spacing w:after="0"/>
              <w:ind w:right="95"/>
              <w:jc w:val="both"/>
              <w:rPr>
                <w:rFonts w:cs="Arial"/>
              </w:rPr>
            </w:pPr>
          </w:p>
        </w:tc>
        <w:tc>
          <w:tcPr>
            <w:tcW w:w="4516" w:type="pct"/>
          </w:tcPr>
          <w:p w:rsidR="00AF47F4" w:rsidRDefault="00AF47F4" w:rsidP="00AF47F4">
            <w:pPr>
              <w:shd w:val="clear" w:color="auto" w:fill="FFFFFF" w:themeFill="background1"/>
              <w:spacing w:after="0"/>
              <w:ind w:left="-5" w:right="95"/>
              <w:jc w:val="both"/>
              <w:rPr>
                <w:rFonts w:cs="Arial"/>
              </w:rPr>
            </w:pP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hideMark/>
          </w:tcPr>
          <w:p w:rsidR="00AF47F4" w:rsidRDefault="00AF47F4" w:rsidP="00AF47F4">
            <w:pPr>
              <w:shd w:val="clear" w:color="auto" w:fill="FFFFFF" w:themeFill="background1"/>
              <w:spacing w:after="0"/>
              <w:ind w:right="95"/>
              <w:jc w:val="both"/>
              <w:rPr>
                <w:rFonts w:cs="Arial"/>
              </w:rPr>
            </w:pPr>
            <w:r>
              <w:rPr>
                <w:rFonts w:cs="Arial"/>
                <w:lang w:val="cy"/>
              </w:rPr>
              <w:t>28.30</w:t>
            </w:r>
          </w:p>
        </w:tc>
        <w:tc>
          <w:tcPr>
            <w:tcW w:w="4516" w:type="pct"/>
            <w:hideMark/>
          </w:tcPr>
          <w:p w:rsidR="00AF47F4" w:rsidRDefault="00AF47F4" w:rsidP="00AF47F4">
            <w:pPr>
              <w:shd w:val="clear" w:color="auto" w:fill="FFFFFF" w:themeFill="background1"/>
              <w:spacing w:after="0"/>
              <w:ind w:left="-5" w:right="95"/>
              <w:jc w:val="both"/>
              <w:rPr>
                <w:rFonts w:cs="Arial"/>
              </w:rPr>
            </w:pPr>
            <w:r>
              <w:rPr>
                <w:rFonts w:cs="Arial"/>
                <w:lang w:val="cy"/>
              </w:rPr>
              <w:t>Rhoddir rhagor o gyfarwyddyd am roi cyflwyniadau ar wefan yr Awdurdod Trwyddedu.</w:t>
            </w:r>
          </w:p>
        </w:tc>
      </w:tr>
      <w:tr w:rsidR="00AF47F4" w:rsidTr="00B01257">
        <w:trPr>
          <w:trHeight w:val="113"/>
        </w:trPr>
        <w:tc>
          <w:tcPr>
            <w:tcW w:w="12" w:type="pct"/>
          </w:tcPr>
          <w:p w:rsidR="00AF47F4" w:rsidRDefault="00AF47F4" w:rsidP="00AF47F4">
            <w:pPr>
              <w:shd w:val="clear" w:color="auto" w:fill="FFFFFF" w:themeFill="background1"/>
              <w:spacing w:after="0"/>
              <w:ind w:right="95"/>
              <w:jc w:val="both"/>
              <w:rPr>
                <w:rFonts w:cs="Arial"/>
                <w:b/>
              </w:rPr>
            </w:pPr>
          </w:p>
        </w:tc>
        <w:tc>
          <w:tcPr>
            <w:tcW w:w="472" w:type="pct"/>
            <w:gridSpan w:val="3"/>
          </w:tcPr>
          <w:p w:rsidR="00AF47F4" w:rsidRDefault="00AF47F4" w:rsidP="00AF47F4">
            <w:pPr>
              <w:shd w:val="clear" w:color="auto" w:fill="FFFFFF" w:themeFill="background1"/>
              <w:spacing w:after="0"/>
              <w:ind w:right="95"/>
              <w:jc w:val="both"/>
              <w:rPr>
                <w:rFonts w:cs="Arial"/>
              </w:rPr>
            </w:pPr>
          </w:p>
        </w:tc>
        <w:tc>
          <w:tcPr>
            <w:tcW w:w="4516" w:type="pct"/>
          </w:tcPr>
          <w:p w:rsidR="00AF47F4" w:rsidRDefault="00AF47F4" w:rsidP="00AF47F4">
            <w:pPr>
              <w:shd w:val="clear" w:color="auto" w:fill="FFFFFF" w:themeFill="background1"/>
              <w:spacing w:after="0"/>
              <w:ind w:left="-5" w:right="95"/>
              <w:jc w:val="both"/>
              <w:rPr>
                <w:rFonts w:cs="Arial"/>
              </w:rPr>
            </w:pPr>
          </w:p>
        </w:tc>
      </w:tr>
      <w:tr w:rsidR="00AF47F4" w:rsidRPr="00B01257" w:rsidTr="00B01257">
        <w:trPr>
          <w:trHeight w:val="113"/>
        </w:trPr>
        <w:tc>
          <w:tcPr>
            <w:tcW w:w="12" w:type="pct"/>
          </w:tcPr>
          <w:p w:rsidR="00AF47F4" w:rsidRPr="00B01257" w:rsidRDefault="00AF47F4" w:rsidP="00AF47F4">
            <w:pPr>
              <w:shd w:val="clear" w:color="auto" w:fill="FFFFFF" w:themeFill="background1"/>
              <w:spacing w:after="0"/>
              <w:ind w:right="95"/>
              <w:jc w:val="both"/>
              <w:rPr>
                <w:rFonts w:cs="Arial"/>
                <w:b/>
                <w:sz w:val="28"/>
                <w:szCs w:val="28"/>
              </w:rPr>
            </w:pPr>
          </w:p>
        </w:tc>
        <w:tc>
          <w:tcPr>
            <w:tcW w:w="472" w:type="pct"/>
            <w:gridSpan w:val="3"/>
          </w:tcPr>
          <w:p w:rsidR="00AF47F4" w:rsidRPr="00B01257" w:rsidRDefault="00AF47F4" w:rsidP="00AF47F4">
            <w:pPr>
              <w:shd w:val="clear" w:color="auto" w:fill="FFFFFF" w:themeFill="background1"/>
              <w:spacing w:after="0"/>
              <w:ind w:right="95"/>
              <w:jc w:val="both"/>
              <w:rPr>
                <w:rFonts w:cs="Arial"/>
                <w:b/>
                <w:sz w:val="28"/>
                <w:szCs w:val="28"/>
              </w:rPr>
            </w:pPr>
            <w:r>
              <w:rPr>
                <w:rFonts w:cs="Arial"/>
                <w:b/>
                <w:bCs/>
                <w:sz w:val="28"/>
                <w:szCs w:val="28"/>
                <w:lang w:val="cy"/>
              </w:rPr>
              <w:t>29.</w:t>
            </w:r>
          </w:p>
        </w:tc>
        <w:tc>
          <w:tcPr>
            <w:tcW w:w="4516" w:type="pct"/>
          </w:tcPr>
          <w:p w:rsidR="00AF47F4" w:rsidRPr="00B01257" w:rsidRDefault="00AF47F4" w:rsidP="00AF47F4">
            <w:pPr>
              <w:shd w:val="clear" w:color="auto" w:fill="FFFFFF" w:themeFill="background1"/>
              <w:spacing w:after="0"/>
              <w:ind w:left="-5" w:right="95"/>
              <w:jc w:val="both"/>
              <w:rPr>
                <w:rFonts w:cs="Arial"/>
                <w:b/>
                <w:sz w:val="28"/>
                <w:szCs w:val="28"/>
              </w:rPr>
            </w:pPr>
            <w:bookmarkStart w:id="73" w:name="_Toc390680635"/>
            <w:r>
              <w:rPr>
                <w:rFonts w:cs="Arial"/>
                <w:b/>
                <w:bCs/>
                <w:sz w:val="28"/>
                <w:szCs w:val="28"/>
                <w:lang w:val="cy"/>
              </w:rPr>
              <w:t>Arfer a dirprwyo swyddogaethau</w:t>
            </w:r>
            <w:bookmarkEnd w:id="73"/>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bookmarkStart w:id="74" w:name="_Toc390187063"/>
            <w:bookmarkStart w:id="75" w:name="_Toc390186747"/>
            <w:bookmarkStart w:id="76" w:name="_Toc382560437"/>
            <w:bookmarkStart w:id="77" w:name="_Toc390680634"/>
            <w:bookmarkEnd w:id="74"/>
            <w:bookmarkEnd w:id="75"/>
            <w:bookmarkEnd w:id="76"/>
            <w:bookmarkEnd w:id="77"/>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29.1</w:t>
            </w: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 xml:space="preserve">Mae Deddf Trwyddedu 2003 yn ei gwneud yn ofynnol i awdurdodau lleol </w:t>
            </w:r>
            <w:r>
              <w:rPr>
                <w:rFonts w:cs="Arial"/>
                <w:lang w:val="cy"/>
              </w:rPr>
              <w:lastRenderedPageBreak/>
              <w:t xml:space="preserve">weithredu fel yr Awdurdod Trwyddedu ac i sefydlu Pwyllgor Trwyddedu i fod yn gyfrifol am yr holl faterion sy’n ymwneud â Deddf Trwyddedu 2003.  Mae’r Pwyllgor Trwyddedu yn dirprwyo ymhellach i Is-bwyllgorau Trwyddedu (Paneli), neu i un neu fwy o swyddogion sy’n gweithredu gyda chaniatâd wedi ei ddirprwyo. </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D32546" w:rsidTr="00B01257">
        <w:trPr>
          <w:trHeight w:val="113"/>
        </w:trPr>
        <w:tc>
          <w:tcPr>
            <w:tcW w:w="12" w:type="pct"/>
          </w:tcPr>
          <w:p w:rsidR="00AF47F4" w:rsidRPr="00D32546"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lang w:val="cy"/>
              </w:rPr>
              <w:t>29.2</w:t>
            </w: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lang w:val="cy"/>
              </w:rPr>
              <w:t xml:space="preserve">Ystyrir y bydd llawer o’r swyddogaethau yn rhai gweinyddol o ran natur i raddau helaeth heb ganfyddiad y gallant fod yn feysydd dadleuol.  Er budd effeithlonrwydd a bod yn gost effeithiol bydd y rhain, ar y cyfan, yn cael eu cyflawni gan swyddogion.  </w:t>
            </w:r>
            <w:r w:rsidR="00E74E47" w:rsidRPr="00D32546">
              <w:rPr>
                <w:rFonts w:cs="Arial"/>
                <w:lang w:val="cy-GB"/>
              </w:rPr>
              <w:t>Bydd gan yr Awdurdod Trwyddedu, pan fydd yn ymddwyn fel Awdurdod Cyfrifol yn gwneud sylwadau ynglŷn â cheisiadau Trwydded, rolau gwahanol ar gyfer swyddogion. Bydd angen un aelod staff er mwyn gweinyddu’r cais a bydd aelod arall o staff yn ymddwyn fel yr Awdurdod Cyfrifol yn gwneud sylwadau ynglŷn â'r cais.</w:t>
            </w:r>
            <w:r w:rsidRPr="00D32546">
              <w:rPr>
                <w:rFonts w:cs="Arial"/>
              </w:rPr>
              <w:t>.</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29.3</w:t>
            </w: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Mae’r Rhestr isod yn nodi’r dirprwyo swyddogaethau a phenderfyniadau a ragdybir.  Er gwaethaf y rhagdybiaeth hon o ddirprwyo, mae’r Cyngor yn cadw’r hawl i gyfeirio unrhyw fater at y Pwyllgor Trwyddedu neu is-bwyllgor.</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b/>
                <w:bCs/>
                <w:highlight w:val="yellow"/>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29.4</w:t>
            </w:r>
          </w:p>
        </w:tc>
        <w:tc>
          <w:tcPr>
            <w:tcW w:w="4516" w:type="pct"/>
            <w:shd w:val="clear" w:color="auto" w:fill="auto"/>
          </w:tcPr>
          <w:p w:rsidR="00AF47F4" w:rsidRDefault="00AF47F4" w:rsidP="00AF47F4">
            <w:pPr>
              <w:shd w:val="clear" w:color="auto" w:fill="FFFFFF" w:themeFill="background1"/>
              <w:spacing w:after="0"/>
              <w:ind w:right="95"/>
              <w:jc w:val="both"/>
              <w:rPr>
                <w:rFonts w:cs="Arial"/>
                <w:b/>
                <w:bCs/>
                <w:u w:val="single"/>
              </w:rPr>
            </w:pPr>
            <w:r>
              <w:rPr>
                <w:rFonts w:cs="Arial"/>
                <w:b/>
                <w:bCs/>
                <w:u w:val="single"/>
                <w:lang w:val="cy"/>
              </w:rPr>
              <w:t>Rhestr ddirprwyo swyddogaethau a phenderfyniadau trwyddedu</w:t>
            </w:r>
          </w:p>
          <w:p w:rsidR="00AF47F4" w:rsidRPr="00936AB2" w:rsidRDefault="00AF47F4" w:rsidP="00AF47F4">
            <w:pPr>
              <w:shd w:val="clear" w:color="auto" w:fill="FFFFFF" w:themeFill="background1"/>
              <w:spacing w:after="0"/>
              <w:ind w:right="95"/>
              <w:jc w:val="both"/>
              <w:rPr>
                <w:rFonts w:cs="Arial"/>
              </w:rPr>
            </w:pP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3"/>
              <w:gridCol w:w="1697"/>
              <w:gridCol w:w="1985"/>
              <w:gridCol w:w="2130"/>
            </w:tblGrid>
            <w:tr w:rsidR="00AF47F4" w:rsidRPr="00936AB2" w:rsidTr="008B7001">
              <w:tc>
                <w:tcPr>
                  <w:tcW w:w="2643" w:type="dxa"/>
                  <w:vAlign w:val="center"/>
                </w:tcPr>
                <w:p w:rsidR="00AF47F4" w:rsidRPr="00936AB2" w:rsidRDefault="00AF47F4" w:rsidP="00AF47F4">
                  <w:pPr>
                    <w:shd w:val="clear" w:color="auto" w:fill="FFFFFF" w:themeFill="background1"/>
                    <w:spacing w:after="0"/>
                    <w:ind w:right="95"/>
                    <w:jc w:val="center"/>
                    <w:rPr>
                      <w:rFonts w:cs="Arial"/>
                      <w:b/>
                      <w:bCs/>
                    </w:rPr>
                  </w:pPr>
                  <w:r>
                    <w:rPr>
                      <w:rFonts w:cs="Arial"/>
                      <w:b/>
                      <w:bCs/>
                      <w:lang w:val="cy"/>
                    </w:rPr>
                    <w:t>Y mater i’w drafod</w:t>
                  </w:r>
                </w:p>
              </w:tc>
              <w:tc>
                <w:tcPr>
                  <w:tcW w:w="1697" w:type="dxa"/>
                  <w:vAlign w:val="center"/>
                </w:tcPr>
                <w:p w:rsidR="00AF47F4" w:rsidRPr="00936AB2" w:rsidRDefault="00AF47F4" w:rsidP="00AF47F4">
                  <w:pPr>
                    <w:shd w:val="clear" w:color="auto" w:fill="FFFFFF" w:themeFill="background1"/>
                    <w:spacing w:after="0"/>
                    <w:ind w:right="95"/>
                    <w:jc w:val="center"/>
                    <w:rPr>
                      <w:rFonts w:cs="Arial"/>
                      <w:b/>
                      <w:bCs/>
                    </w:rPr>
                  </w:pPr>
                  <w:r>
                    <w:rPr>
                      <w:rFonts w:cs="Arial"/>
                      <w:b/>
                      <w:bCs/>
                      <w:lang w:val="cy"/>
                    </w:rPr>
                    <w:t>Pwyllgor Trwyddedu</w:t>
                  </w:r>
                </w:p>
              </w:tc>
              <w:tc>
                <w:tcPr>
                  <w:tcW w:w="1985" w:type="dxa"/>
                  <w:vAlign w:val="center"/>
                </w:tcPr>
                <w:p w:rsidR="00AF47F4" w:rsidRPr="00936AB2" w:rsidRDefault="00AF47F4" w:rsidP="00AF47F4">
                  <w:pPr>
                    <w:shd w:val="clear" w:color="auto" w:fill="FFFFFF" w:themeFill="background1"/>
                    <w:spacing w:after="0"/>
                    <w:ind w:right="95"/>
                    <w:jc w:val="center"/>
                    <w:rPr>
                      <w:rFonts w:cs="Arial"/>
                      <w:b/>
                      <w:bCs/>
                    </w:rPr>
                  </w:pPr>
                  <w:r>
                    <w:rPr>
                      <w:rFonts w:cs="Arial"/>
                      <w:b/>
                      <w:bCs/>
                      <w:lang w:val="cy"/>
                    </w:rPr>
                    <w:t>Paneli trwyddedu</w:t>
                  </w:r>
                </w:p>
              </w:tc>
              <w:tc>
                <w:tcPr>
                  <w:tcW w:w="2130" w:type="dxa"/>
                  <w:vAlign w:val="center"/>
                </w:tcPr>
                <w:p w:rsidR="00AF47F4" w:rsidRPr="00936AB2" w:rsidRDefault="00AF47F4" w:rsidP="00AF47F4">
                  <w:pPr>
                    <w:shd w:val="clear" w:color="auto" w:fill="FFFFFF" w:themeFill="background1"/>
                    <w:spacing w:after="0"/>
                    <w:ind w:right="95"/>
                    <w:jc w:val="center"/>
                    <w:rPr>
                      <w:rFonts w:cs="Arial"/>
                    </w:rPr>
                  </w:pPr>
                  <w:r>
                    <w:rPr>
                      <w:rFonts w:cs="Arial"/>
                      <w:b/>
                      <w:bCs/>
                      <w:lang w:val="cy"/>
                    </w:rPr>
                    <w:t>Swyddogion</w:t>
                  </w:r>
                </w:p>
              </w:tc>
            </w:tr>
            <w:tr w:rsidR="00AF47F4" w:rsidRPr="00936AB2" w:rsidTr="008B7001">
              <w:tc>
                <w:tcPr>
                  <w:tcW w:w="2643" w:type="dxa"/>
                  <w:vAlign w:val="center"/>
                </w:tcPr>
                <w:p w:rsidR="00AF47F4" w:rsidRPr="00936AB2" w:rsidRDefault="00AF47F4" w:rsidP="00AF47F4">
                  <w:pPr>
                    <w:shd w:val="clear" w:color="auto" w:fill="FFFFFF" w:themeFill="background1"/>
                    <w:spacing w:after="0"/>
                    <w:ind w:right="95"/>
                    <w:jc w:val="center"/>
                    <w:rPr>
                      <w:rFonts w:cs="Arial"/>
                    </w:rPr>
                  </w:pPr>
                  <w:r>
                    <w:rPr>
                      <w:rFonts w:cs="Arial"/>
                      <w:lang w:val="cy"/>
                    </w:rPr>
                    <w:t>Cais am drwydded bersonol</w:t>
                  </w:r>
                </w:p>
              </w:tc>
              <w:tc>
                <w:tcPr>
                  <w:tcW w:w="1697" w:type="dxa"/>
                  <w:vAlign w:val="center"/>
                </w:tcPr>
                <w:p w:rsidR="00AF47F4" w:rsidRPr="00936AB2" w:rsidRDefault="00AF47F4" w:rsidP="00AF47F4">
                  <w:pPr>
                    <w:shd w:val="clear" w:color="auto" w:fill="FFFFFF" w:themeFill="background1"/>
                    <w:spacing w:after="0"/>
                    <w:ind w:right="95"/>
                    <w:jc w:val="center"/>
                    <w:rPr>
                      <w:rFonts w:cs="Arial"/>
                    </w:rPr>
                  </w:pPr>
                </w:p>
              </w:tc>
              <w:tc>
                <w:tcPr>
                  <w:tcW w:w="1985" w:type="dxa"/>
                  <w:vAlign w:val="center"/>
                </w:tcPr>
                <w:p w:rsidR="00AF47F4" w:rsidRPr="00936AB2" w:rsidRDefault="00AF47F4" w:rsidP="00AF47F4">
                  <w:pPr>
                    <w:shd w:val="clear" w:color="auto" w:fill="FFFFFF" w:themeFill="background1"/>
                    <w:spacing w:after="0"/>
                    <w:ind w:right="95"/>
                    <w:jc w:val="center"/>
                    <w:rPr>
                      <w:rFonts w:cs="Arial"/>
                    </w:rPr>
                  </w:pPr>
                  <w:r>
                    <w:rPr>
                      <w:rFonts w:cs="Arial"/>
                      <w:lang w:val="cy"/>
                    </w:rPr>
                    <w:t>Os bydd gwrthwynebiad gan yr heddlu</w:t>
                  </w:r>
                </w:p>
              </w:tc>
              <w:tc>
                <w:tcPr>
                  <w:tcW w:w="2130" w:type="dxa"/>
                  <w:vAlign w:val="center"/>
                </w:tcPr>
                <w:p w:rsidR="00AF47F4" w:rsidRPr="00936AB2" w:rsidRDefault="00AF47F4" w:rsidP="00AF47F4">
                  <w:pPr>
                    <w:shd w:val="clear" w:color="auto" w:fill="FFFFFF" w:themeFill="background1"/>
                    <w:spacing w:after="0"/>
                    <w:ind w:right="95"/>
                    <w:jc w:val="center"/>
                    <w:rPr>
                      <w:rFonts w:cs="Arial"/>
                    </w:rPr>
                  </w:pPr>
                  <w:r>
                    <w:rPr>
                      <w:rFonts w:cs="Arial"/>
                      <w:lang w:val="cy"/>
                    </w:rPr>
                    <w:t>Os na chafwyd gwrthwynebiad</w:t>
                  </w:r>
                </w:p>
              </w:tc>
            </w:tr>
            <w:tr w:rsidR="00AF47F4" w:rsidRPr="00936AB2" w:rsidTr="008B7001">
              <w:tc>
                <w:tcPr>
                  <w:tcW w:w="2643" w:type="dxa"/>
                  <w:vAlign w:val="center"/>
                </w:tcPr>
                <w:p w:rsidR="00AF47F4" w:rsidRPr="00936AB2" w:rsidRDefault="00AF47F4" w:rsidP="00AF47F4">
                  <w:pPr>
                    <w:shd w:val="clear" w:color="auto" w:fill="FFFFFF" w:themeFill="background1"/>
                    <w:spacing w:after="0"/>
                    <w:ind w:right="95"/>
                    <w:jc w:val="center"/>
                    <w:rPr>
                      <w:rFonts w:cs="Arial"/>
                    </w:rPr>
                  </w:pPr>
                  <w:r>
                    <w:rPr>
                      <w:rFonts w:cs="Arial"/>
                      <w:lang w:val="cy"/>
                    </w:rPr>
                    <w:t>Cais am drwydded bersonol gyda chollfarnau heb eu treulio</w:t>
                  </w:r>
                </w:p>
              </w:tc>
              <w:tc>
                <w:tcPr>
                  <w:tcW w:w="1697" w:type="dxa"/>
                  <w:vAlign w:val="center"/>
                </w:tcPr>
                <w:p w:rsidR="00AF47F4" w:rsidRPr="00936AB2" w:rsidRDefault="00AF47F4" w:rsidP="00AF47F4">
                  <w:pPr>
                    <w:shd w:val="clear" w:color="auto" w:fill="FFFFFF" w:themeFill="background1"/>
                    <w:spacing w:after="0"/>
                    <w:ind w:right="95"/>
                    <w:jc w:val="center"/>
                    <w:rPr>
                      <w:rFonts w:cs="Arial"/>
                    </w:rPr>
                  </w:pPr>
                </w:p>
              </w:tc>
              <w:tc>
                <w:tcPr>
                  <w:tcW w:w="1985" w:type="dxa"/>
                  <w:vAlign w:val="center"/>
                </w:tcPr>
                <w:p w:rsidR="00AF47F4" w:rsidRPr="00936AB2" w:rsidRDefault="00AF47F4" w:rsidP="00AF47F4">
                  <w:pPr>
                    <w:shd w:val="clear" w:color="auto" w:fill="FFFFFF" w:themeFill="background1"/>
                    <w:spacing w:after="0"/>
                    <w:ind w:right="95"/>
                    <w:jc w:val="center"/>
                    <w:rPr>
                      <w:rFonts w:cs="Arial"/>
                    </w:rPr>
                  </w:pPr>
                  <w:r>
                    <w:rPr>
                      <w:rFonts w:cs="Arial"/>
                      <w:lang w:val="cy"/>
                    </w:rPr>
                    <w:t>Pob achos</w:t>
                  </w:r>
                </w:p>
              </w:tc>
              <w:tc>
                <w:tcPr>
                  <w:tcW w:w="2130" w:type="dxa"/>
                  <w:vAlign w:val="center"/>
                </w:tcPr>
                <w:p w:rsidR="00AF47F4" w:rsidRPr="00936AB2" w:rsidRDefault="00AF47F4" w:rsidP="00AF47F4">
                  <w:pPr>
                    <w:shd w:val="clear" w:color="auto" w:fill="FFFFFF" w:themeFill="background1"/>
                    <w:spacing w:after="0"/>
                    <w:ind w:right="95"/>
                    <w:jc w:val="center"/>
                    <w:rPr>
                      <w:rFonts w:cs="Arial"/>
                    </w:rPr>
                  </w:pPr>
                </w:p>
              </w:tc>
            </w:tr>
            <w:tr w:rsidR="00AF47F4" w:rsidRPr="00936AB2" w:rsidTr="008B7001">
              <w:tc>
                <w:tcPr>
                  <w:tcW w:w="2643" w:type="dxa"/>
                  <w:vAlign w:val="center"/>
                </w:tcPr>
                <w:p w:rsidR="00AF47F4" w:rsidRPr="00936AB2" w:rsidRDefault="00AF47F4" w:rsidP="00AF47F4">
                  <w:pPr>
                    <w:shd w:val="clear" w:color="auto" w:fill="FFFFFF" w:themeFill="background1"/>
                    <w:spacing w:after="0"/>
                    <w:ind w:right="95"/>
                    <w:jc w:val="center"/>
                    <w:rPr>
                      <w:rFonts w:cs="Arial"/>
                    </w:rPr>
                  </w:pPr>
                  <w:r>
                    <w:rPr>
                      <w:rFonts w:cs="Arial"/>
                      <w:lang w:val="cy"/>
                    </w:rPr>
                    <w:t>Cais am drwydded safle/tystysgrif safle clwb</w:t>
                  </w:r>
                </w:p>
              </w:tc>
              <w:tc>
                <w:tcPr>
                  <w:tcW w:w="1697" w:type="dxa"/>
                  <w:vAlign w:val="center"/>
                </w:tcPr>
                <w:p w:rsidR="00AF47F4" w:rsidRPr="00936AB2" w:rsidRDefault="00AF47F4" w:rsidP="00AF47F4">
                  <w:pPr>
                    <w:shd w:val="clear" w:color="auto" w:fill="FFFFFF" w:themeFill="background1"/>
                    <w:spacing w:after="0"/>
                    <w:ind w:right="95"/>
                    <w:jc w:val="center"/>
                    <w:rPr>
                      <w:rFonts w:cs="Arial"/>
                    </w:rPr>
                  </w:pPr>
                </w:p>
              </w:tc>
              <w:tc>
                <w:tcPr>
                  <w:tcW w:w="1985" w:type="dxa"/>
                  <w:vAlign w:val="center"/>
                </w:tcPr>
                <w:p w:rsidR="00AF47F4" w:rsidRPr="00936AB2" w:rsidRDefault="00AF47F4" w:rsidP="00AF47F4">
                  <w:pPr>
                    <w:shd w:val="clear" w:color="auto" w:fill="FFFFFF" w:themeFill="background1"/>
                    <w:spacing w:after="0"/>
                    <w:ind w:right="95"/>
                    <w:jc w:val="center"/>
                    <w:rPr>
                      <w:rFonts w:cs="Arial"/>
                    </w:rPr>
                  </w:pPr>
                  <w:r>
                    <w:rPr>
                      <w:rFonts w:cs="Arial"/>
                      <w:lang w:val="cy"/>
                    </w:rPr>
                    <w:t>Os bydd cyflwyniad perthnasol wedi ei wneud a heb ei dynnu yn ôl</w:t>
                  </w:r>
                </w:p>
              </w:tc>
              <w:tc>
                <w:tcPr>
                  <w:tcW w:w="2130" w:type="dxa"/>
                  <w:vAlign w:val="center"/>
                </w:tcPr>
                <w:p w:rsidR="00AF47F4" w:rsidRPr="00936AB2" w:rsidRDefault="00AF47F4" w:rsidP="00AF47F4">
                  <w:pPr>
                    <w:shd w:val="clear" w:color="auto" w:fill="FFFFFF" w:themeFill="background1"/>
                    <w:spacing w:after="0"/>
                    <w:ind w:right="95"/>
                    <w:jc w:val="center"/>
                    <w:rPr>
                      <w:rFonts w:cs="Arial"/>
                    </w:rPr>
                  </w:pPr>
                  <w:r>
                    <w:rPr>
                      <w:rFonts w:cs="Arial"/>
                      <w:szCs w:val="24"/>
                      <w:lang w:val="cy" w:eastAsia="en-GB"/>
                    </w:rPr>
                    <w:t>Os na fydd cyflwyniad perthnasol wedi ei wneud neu fod y cyflwyniad wedi ei dynnu yn ôl</w:t>
                  </w:r>
                </w:p>
              </w:tc>
            </w:tr>
            <w:tr w:rsidR="00AF47F4" w:rsidRPr="00936AB2" w:rsidTr="008B7001">
              <w:trPr>
                <w:trHeight w:val="841"/>
              </w:trPr>
              <w:tc>
                <w:tcPr>
                  <w:tcW w:w="2643" w:type="dxa"/>
                  <w:vAlign w:val="center"/>
                </w:tcPr>
                <w:p w:rsidR="00AF47F4" w:rsidRPr="00936AB2" w:rsidRDefault="00AF47F4" w:rsidP="00AF47F4">
                  <w:pPr>
                    <w:shd w:val="clear" w:color="auto" w:fill="FFFFFF" w:themeFill="background1"/>
                    <w:spacing w:after="0"/>
                    <w:ind w:right="95"/>
                    <w:jc w:val="center"/>
                    <w:rPr>
                      <w:rFonts w:cs="Arial"/>
                    </w:rPr>
                  </w:pPr>
                  <w:r>
                    <w:rPr>
                      <w:rFonts w:cs="Arial"/>
                      <w:lang w:val="cy"/>
                    </w:rPr>
                    <w:t>Cais am ddatganiad dros dro</w:t>
                  </w:r>
                </w:p>
              </w:tc>
              <w:tc>
                <w:tcPr>
                  <w:tcW w:w="1697" w:type="dxa"/>
                  <w:vAlign w:val="center"/>
                </w:tcPr>
                <w:p w:rsidR="00AF47F4" w:rsidRPr="00936AB2" w:rsidRDefault="00AF47F4" w:rsidP="00AF47F4">
                  <w:pPr>
                    <w:shd w:val="clear" w:color="auto" w:fill="FFFFFF" w:themeFill="background1"/>
                    <w:spacing w:after="0"/>
                    <w:ind w:right="95"/>
                    <w:jc w:val="center"/>
                    <w:rPr>
                      <w:rFonts w:cs="Arial"/>
                    </w:rPr>
                  </w:pPr>
                </w:p>
              </w:tc>
              <w:tc>
                <w:tcPr>
                  <w:tcW w:w="1985" w:type="dxa"/>
                  <w:vAlign w:val="center"/>
                </w:tcPr>
                <w:p w:rsidR="00AF47F4" w:rsidRPr="00936AB2" w:rsidRDefault="00AF47F4" w:rsidP="00AF47F4">
                  <w:pPr>
                    <w:shd w:val="clear" w:color="auto" w:fill="FFFFFF" w:themeFill="background1"/>
                    <w:spacing w:after="0"/>
                    <w:ind w:right="95"/>
                    <w:jc w:val="center"/>
                    <w:rPr>
                      <w:rFonts w:cs="Arial"/>
                    </w:rPr>
                  </w:pPr>
                  <w:r>
                    <w:rPr>
                      <w:rFonts w:cs="Arial"/>
                      <w:lang w:val="cy"/>
                    </w:rPr>
                    <w:t xml:space="preserve">Os bydd cyflwyniad perthnasol wedi ei wneud a heb ei dynnu </w:t>
                  </w:r>
                  <w:r>
                    <w:rPr>
                      <w:rFonts w:cs="Arial"/>
                      <w:lang w:val="cy"/>
                    </w:rPr>
                    <w:lastRenderedPageBreak/>
                    <w:t>yn ôl</w:t>
                  </w:r>
                </w:p>
              </w:tc>
              <w:tc>
                <w:tcPr>
                  <w:tcW w:w="2130" w:type="dxa"/>
                  <w:vAlign w:val="center"/>
                </w:tcPr>
                <w:p w:rsidR="00AF47F4" w:rsidRPr="00936AB2" w:rsidRDefault="00AF47F4" w:rsidP="00AF47F4">
                  <w:pPr>
                    <w:shd w:val="clear" w:color="auto" w:fill="FFFFFF" w:themeFill="background1"/>
                    <w:spacing w:after="0"/>
                    <w:ind w:right="95"/>
                    <w:jc w:val="center"/>
                    <w:rPr>
                      <w:rFonts w:cs="Arial"/>
                    </w:rPr>
                  </w:pPr>
                  <w:r>
                    <w:rPr>
                      <w:rFonts w:cs="Arial"/>
                      <w:szCs w:val="24"/>
                      <w:lang w:val="cy" w:eastAsia="en-GB"/>
                    </w:rPr>
                    <w:lastRenderedPageBreak/>
                    <w:t xml:space="preserve">Os na fydd cyflwyniad perthnasol wedi ei wneud neu fod y cyflwyniad </w:t>
                  </w:r>
                  <w:r>
                    <w:rPr>
                      <w:rFonts w:cs="Arial"/>
                      <w:szCs w:val="24"/>
                      <w:lang w:val="cy" w:eastAsia="en-GB"/>
                    </w:rPr>
                    <w:lastRenderedPageBreak/>
                    <w:t>wedi ei dynnu yn ôl</w:t>
                  </w:r>
                </w:p>
              </w:tc>
            </w:tr>
            <w:tr w:rsidR="00AF47F4" w:rsidRPr="00936AB2" w:rsidTr="008B7001">
              <w:tc>
                <w:tcPr>
                  <w:tcW w:w="2643" w:type="dxa"/>
                  <w:vAlign w:val="center"/>
                </w:tcPr>
                <w:p w:rsidR="00AF47F4" w:rsidRPr="00936AB2" w:rsidRDefault="00AF47F4" w:rsidP="00AF47F4">
                  <w:pPr>
                    <w:shd w:val="clear" w:color="auto" w:fill="FFFFFF" w:themeFill="background1"/>
                    <w:spacing w:after="0"/>
                    <w:ind w:right="95"/>
                    <w:jc w:val="center"/>
                    <w:rPr>
                      <w:rFonts w:cs="Arial"/>
                    </w:rPr>
                  </w:pPr>
                  <w:r>
                    <w:rPr>
                      <w:rFonts w:cs="Arial"/>
                      <w:lang w:val="cy"/>
                    </w:rPr>
                    <w:lastRenderedPageBreak/>
                    <w:t>Cais i amrywio trwydded safle/tystysgrif safle clwb</w:t>
                  </w:r>
                </w:p>
              </w:tc>
              <w:tc>
                <w:tcPr>
                  <w:tcW w:w="1697" w:type="dxa"/>
                  <w:vAlign w:val="center"/>
                </w:tcPr>
                <w:p w:rsidR="00AF47F4" w:rsidRPr="00936AB2" w:rsidRDefault="00AF47F4" w:rsidP="00AF47F4">
                  <w:pPr>
                    <w:shd w:val="clear" w:color="auto" w:fill="FFFFFF" w:themeFill="background1"/>
                    <w:spacing w:after="0"/>
                    <w:ind w:right="95"/>
                    <w:jc w:val="center"/>
                    <w:rPr>
                      <w:rFonts w:cs="Arial"/>
                    </w:rPr>
                  </w:pPr>
                </w:p>
              </w:tc>
              <w:tc>
                <w:tcPr>
                  <w:tcW w:w="1985" w:type="dxa"/>
                  <w:vAlign w:val="center"/>
                </w:tcPr>
                <w:p w:rsidR="00AF47F4" w:rsidRPr="00936AB2" w:rsidRDefault="00AF47F4" w:rsidP="00AF47F4">
                  <w:pPr>
                    <w:shd w:val="clear" w:color="auto" w:fill="FFFFFF" w:themeFill="background1"/>
                    <w:spacing w:after="0"/>
                    <w:ind w:right="95"/>
                    <w:jc w:val="center"/>
                    <w:rPr>
                      <w:rFonts w:cs="Arial"/>
                    </w:rPr>
                  </w:pPr>
                  <w:r>
                    <w:rPr>
                      <w:rFonts w:cs="Arial"/>
                      <w:lang w:val="cy"/>
                    </w:rPr>
                    <w:t>Os bydd cyflwyniad perthnasol wedi ei wneud a heb ei dynnu yn ôl</w:t>
                  </w:r>
                </w:p>
              </w:tc>
              <w:tc>
                <w:tcPr>
                  <w:tcW w:w="2130" w:type="dxa"/>
                  <w:vAlign w:val="center"/>
                </w:tcPr>
                <w:p w:rsidR="00AF47F4" w:rsidRPr="00936AB2" w:rsidRDefault="00AF47F4" w:rsidP="00AF47F4">
                  <w:pPr>
                    <w:shd w:val="clear" w:color="auto" w:fill="FFFFFF" w:themeFill="background1"/>
                    <w:spacing w:after="0"/>
                    <w:ind w:right="95"/>
                    <w:jc w:val="center"/>
                    <w:rPr>
                      <w:rFonts w:cs="Arial"/>
                    </w:rPr>
                  </w:pPr>
                  <w:r>
                    <w:rPr>
                      <w:rFonts w:cs="Arial"/>
                      <w:szCs w:val="24"/>
                      <w:lang w:val="cy" w:eastAsia="en-GB"/>
                    </w:rPr>
                    <w:t>Os na fydd cyflwyniad perthnasol wedi ei wneud neu fod y cyflwyniad wedi ei dynnu yn ôl</w:t>
                  </w:r>
                </w:p>
              </w:tc>
            </w:tr>
            <w:tr w:rsidR="00AF47F4" w:rsidRPr="00936AB2" w:rsidTr="008B7001">
              <w:tc>
                <w:tcPr>
                  <w:tcW w:w="2643" w:type="dxa"/>
                  <w:vAlign w:val="center"/>
                </w:tcPr>
                <w:p w:rsidR="00AF47F4" w:rsidRPr="00936AB2" w:rsidRDefault="00AF47F4" w:rsidP="00AF47F4">
                  <w:pPr>
                    <w:shd w:val="clear" w:color="auto" w:fill="FFFFFF" w:themeFill="background1"/>
                    <w:spacing w:after="0"/>
                    <w:ind w:right="95"/>
                    <w:jc w:val="center"/>
                    <w:rPr>
                      <w:rFonts w:cs="Arial"/>
                    </w:rPr>
                  </w:pPr>
                  <w:r>
                    <w:rPr>
                      <w:rFonts w:cs="Arial"/>
                      <w:lang w:val="cy"/>
                    </w:rPr>
                    <w:t>Cais i amrywio goruchwyliwr safle dynodedig</w:t>
                  </w:r>
                </w:p>
              </w:tc>
              <w:tc>
                <w:tcPr>
                  <w:tcW w:w="1697" w:type="dxa"/>
                  <w:vAlign w:val="center"/>
                </w:tcPr>
                <w:p w:rsidR="00AF47F4" w:rsidRPr="00936AB2" w:rsidRDefault="00AF47F4" w:rsidP="00AF47F4">
                  <w:pPr>
                    <w:shd w:val="clear" w:color="auto" w:fill="FFFFFF" w:themeFill="background1"/>
                    <w:spacing w:after="0"/>
                    <w:ind w:right="95"/>
                    <w:jc w:val="center"/>
                    <w:rPr>
                      <w:rFonts w:cs="Arial"/>
                    </w:rPr>
                  </w:pPr>
                </w:p>
              </w:tc>
              <w:tc>
                <w:tcPr>
                  <w:tcW w:w="1985" w:type="dxa"/>
                  <w:vAlign w:val="center"/>
                </w:tcPr>
                <w:p w:rsidR="00AF47F4" w:rsidRPr="00936AB2" w:rsidRDefault="00AF47F4" w:rsidP="00AF47F4">
                  <w:pPr>
                    <w:shd w:val="clear" w:color="auto" w:fill="FFFFFF" w:themeFill="background1"/>
                    <w:spacing w:after="0"/>
                    <w:ind w:right="95"/>
                    <w:jc w:val="center"/>
                    <w:rPr>
                      <w:rFonts w:cs="Arial"/>
                    </w:rPr>
                  </w:pPr>
                  <w:r>
                    <w:rPr>
                      <w:rFonts w:cs="Arial"/>
                      <w:lang w:val="cy"/>
                    </w:rPr>
                    <w:t>Os bydd gwrthwynebiad gan yr heddlu</w:t>
                  </w:r>
                </w:p>
              </w:tc>
              <w:tc>
                <w:tcPr>
                  <w:tcW w:w="2130" w:type="dxa"/>
                  <w:vAlign w:val="center"/>
                </w:tcPr>
                <w:p w:rsidR="00AF47F4" w:rsidRPr="00936AB2" w:rsidRDefault="00AF47F4" w:rsidP="00AF47F4">
                  <w:pPr>
                    <w:shd w:val="clear" w:color="auto" w:fill="FFFFFF" w:themeFill="background1"/>
                    <w:spacing w:after="0"/>
                    <w:ind w:right="95"/>
                    <w:jc w:val="center"/>
                    <w:rPr>
                      <w:rFonts w:cs="Arial"/>
                    </w:rPr>
                  </w:pPr>
                  <w:r>
                    <w:rPr>
                      <w:rFonts w:cs="Arial"/>
                      <w:lang w:val="cy"/>
                    </w:rPr>
                    <w:t>Pob achos arall</w:t>
                  </w:r>
                </w:p>
              </w:tc>
            </w:tr>
            <w:tr w:rsidR="00AF47F4" w:rsidRPr="00936AB2" w:rsidTr="008B7001">
              <w:tc>
                <w:tcPr>
                  <w:tcW w:w="2643" w:type="dxa"/>
                  <w:vAlign w:val="center"/>
                </w:tcPr>
                <w:p w:rsidR="00AF47F4" w:rsidRPr="00936AB2" w:rsidRDefault="00AF47F4" w:rsidP="00AF47F4">
                  <w:pPr>
                    <w:shd w:val="clear" w:color="auto" w:fill="FFFFFF" w:themeFill="background1"/>
                    <w:spacing w:after="0"/>
                    <w:ind w:right="95"/>
                    <w:jc w:val="center"/>
                    <w:rPr>
                      <w:rFonts w:cs="Arial"/>
                    </w:rPr>
                  </w:pPr>
                  <w:r>
                    <w:rPr>
                      <w:rFonts w:cs="Arial"/>
                      <w:lang w:val="cy"/>
                    </w:rPr>
                    <w:t>Cais am fân amrywiad</w:t>
                  </w:r>
                </w:p>
              </w:tc>
              <w:tc>
                <w:tcPr>
                  <w:tcW w:w="1697" w:type="dxa"/>
                  <w:vAlign w:val="center"/>
                </w:tcPr>
                <w:p w:rsidR="00AF47F4" w:rsidRPr="00936AB2" w:rsidRDefault="00AF47F4" w:rsidP="00AF47F4">
                  <w:pPr>
                    <w:shd w:val="clear" w:color="auto" w:fill="FFFFFF" w:themeFill="background1"/>
                    <w:spacing w:after="0"/>
                    <w:ind w:right="95"/>
                    <w:jc w:val="center"/>
                    <w:rPr>
                      <w:rFonts w:cs="Arial"/>
                    </w:rPr>
                  </w:pPr>
                </w:p>
              </w:tc>
              <w:tc>
                <w:tcPr>
                  <w:tcW w:w="1985" w:type="dxa"/>
                  <w:vAlign w:val="center"/>
                </w:tcPr>
                <w:p w:rsidR="00AF47F4" w:rsidRPr="00936AB2" w:rsidRDefault="00AF47F4" w:rsidP="00AF47F4">
                  <w:pPr>
                    <w:shd w:val="clear" w:color="auto" w:fill="FFFFFF" w:themeFill="background1"/>
                    <w:spacing w:after="0"/>
                    <w:ind w:right="95"/>
                    <w:jc w:val="center"/>
                    <w:rPr>
                      <w:rFonts w:cs="Arial"/>
                    </w:rPr>
                  </w:pPr>
                </w:p>
              </w:tc>
              <w:tc>
                <w:tcPr>
                  <w:tcW w:w="2130" w:type="dxa"/>
                  <w:vAlign w:val="center"/>
                </w:tcPr>
                <w:p w:rsidR="00AF47F4" w:rsidRPr="00936AB2" w:rsidRDefault="00AF47F4" w:rsidP="00AF47F4">
                  <w:pPr>
                    <w:shd w:val="clear" w:color="auto" w:fill="FFFFFF" w:themeFill="background1"/>
                    <w:spacing w:after="0"/>
                    <w:ind w:right="95"/>
                    <w:jc w:val="center"/>
                    <w:rPr>
                      <w:rFonts w:cs="Arial"/>
                    </w:rPr>
                  </w:pPr>
                  <w:r>
                    <w:rPr>
                      <w:rFonts w:cs="Arial"/>
                      <w:lang w:val="cy"/>
                    </w:rPr>
                    <w:t>Pob achos</w:t>
                  </w:r>
                </w:p>
              </w:tc>
            </w:tr>
            <w:tr w:rsidR="00AF47F4" w:rsidRPr="00936AB2" w:rsidTr="008B7001">
              <w:tc>
                <w:tcPr>
                  <w:tcW w:w="2643" w:type="dxa"/>
                  <w:vAlign w:val="center"/>
                </w:tcPr>
                <w:p w:rsidR="00AF47F4" w:rsidRPr="00936AB2" w:rsidRDefault="00AF47F4" w:rsidP="00AF47F4">
                  <w:pPr>
                    <w:shd w:val="clear" w:color="auto" w:fill="FFFFFF" w:themeFill="background1"/>
                    <w:spacing w:after="0"/>
                    <w:ind w:right="95"/>
                    <w:jc w:val="center"/>
                    <w:rPr>
                      <w:rFonts w:cs="Arial"/>
                    </w:rPr>
                  </w:pPr>
                  <w:r>
                    <w:rPr>
                      <w:rFonts w:cs="Arial"/>
                      <w:lang w:val="cy"/>
                    </w:rPr>
                    <w:t>Cais i amrywio trwydded ar adeilad cymunedol i gynnwys amod trwydded gwahanol</w:t>
                  </w:r>
                </w:p>
              </w:tc>
              <w:tc>
                <w:tcPr>
                  <w:tcW w:w="1697" w:type="dxa"/>
                  <w:vAlign w:val="center"/>
                </w:tcPr>
                <w:p w:rsidR="00AF47F4" w:rsidRPr="00936AB2" w:rsidRDefault="00AF47F4" w:rsidP="00AF47F4">
                  <w:pPr>
                    <w:shd w:val="clear" w:color="auto" w:fill="FFFFFF" w:themeFill="background1"/>
                    <w:spacing w:after="0"/>
                    <w:ind w:right="95"/>
                    <w:jc w:val="center"/>
                    <w:rPr>
                      <w:rFonts w:cs="Arial"/>
                    </w:rPr>
                  </w:pPr>
                </w:p>
              </w:tc>
              <w:tc>
                <w:tcPr>
                  <w:tcW w:w="1985" w:type="dxa"/>
                  <w:vAlign w:val="center"/>
                </w:tcPr>
                <w:p w:rsidR="00AF47F4" w:rsidRPr="00936AB2" w:rsidRDefault="00AF47F4" w:rsidP="00AF47F4">
                  <w:pPr>
                    <w:shd w:val="clear" w:color="auto" w:fill="FFFFFF" w:themeFill="background1"/>
                    <w:spacing w:after="0"/>
                    <w:ind w:right="95"/>
                    <w:jc w:val="center"/>
                    <w:rPr>
                      <w:rFonts w:cs="Arial"/>
                    </w:rPr>
                  </w:pPr>
                  <w:r>
                    <w:rPr>
                      <w:rFonts w:cs="Arial"/>
                      <w:lang w:val="cy"/>
                    </w:rPr>
                    <w:t>Os bydd gwrthwynebiad gan yr heddlu</w:t>
                  </w:r>
                </w:p>
              </w:tc>
              <w:tc>
                <w:tcPr>
                  <w:tcW w:w="2130" w:type="dxa"/>
                  <w:vAlign w:val="center"/>
                </w:tcPr>
                <w:p w:rsidR="00AF47F4" w:rsidRPr="00936AB2" w:rsidRDefault="00AF47F4" w:rsidP="00AF47F4">
                  <w:pPr>
                    <w:shd w:val="clear" w:color="auto" w:fill="FFFFFF" w:themeFill="background1"/>
                    <w:spacing w:after="0"/>
                    <w:ind w:right="95"/>
                    <w:jc w:val="center"/>
                    <w:rPr>
                      <w:rFonts w:cs="Arial"/>
                    </w:rPr>
                  </w:pPr>
                  <w:r>
                    <w:rPr>
                      <w:rFonts w:cs="Arial"/>
                      <w:lang w:val="cy"/>
                    </w:rPr>
                    <w:t>Pob achos arall</w:t>
                  </w:r>
                </w:p>
              </w:tc>
            </w:tr>
            <w:tr w:rsidR="00AF47F4" w:rsidRPr="00936AB2" w:rsidTr="008B7001">
              <w:tc>
                <w:tcPr>
                  <w:tcW w:w="2643" w:type="dxa"/>
                  <w:vAlign w:val="center"/>
                </w:tcPr>
                <w:p w:rsidR="00AF47F4" w:rsidRPr="00936AB2" w:rsidRDefault="00AF47F4" w:rsidP="00AF47F4">
                  <w:pPr>
                    <w:shd w:val="clear" w:color="auto" w:fill="FFFFFF" w:themeFill="background1"/>
                    <w:spacing w:after="0"/>
                    <w:ind w:right="95"/>
                    <w:jc w:val="center"/>
                    <w:rPr>
                      <w:rFonts w:cs="Arial"/>
                    </w:rPr>
                  </w:pPr>
                  <w:r>
                    <w:rPr>
                      <w:rFonts w:cs="Arial"/>
                      <w:lang w:val="cy"/>
                    </w:rPr>
                    <w:t>Cais i dynnu enw fel goruchwyliwr safle dynodedig</w:t>
                  </w:r>
                </w:p>
              </w:tc>
              <w:tc>
                <w:tcPr>
                  <w:tcW w:w="1697" w:type="dxa"/>
                  <w:vAlign w:val="center"/>
                </w:tcPr>
                <w:p w:rsidR="00AF47F4" w:rsidRPr="00936AB2" w:rsidRDefault="00AF47F4" w:rsidP="00AF47F4">
                  <w:pPr>
                    <w:shd w:val="clear" w:color="auto" w:fill="FFFFFF" w:themeFill="background1"/>
                    <w:spacing w:after="0"/>
                    <w:ind w:right="95"/>
                    <w:jc w:val="center"/>
                    <w:rPr>
                      <w:rFonts w:cs="Arial"/>
                    </w:rPr>
                  </w:pPr>
                </w:p>
              </w:tc>
              <w:tc>
                <w:tcPr>
                  <w:tcW w:w="1985" w:type="dxa"/>
                  <w:vAlign w:val="center"/>
                </w:tcPr>
                <w:p w:rsidR="00AF47F4" w:rsidRPr="00936AB2" w:rsidRDefault="00AF47F4" w:rsidP="00AF47F4">
                  <w:pPr>
                    <w:shd w:val="clear" w:color="auto" w:fill="FFFFFF" w:themeFill="background1"/>
                    <w:spacing w:after="0"/>
                    <w:ind w:right="95"/>
                    <w:jc w:val="center"/>
                    <w:rPr>
                      <w:rFonts w:cs="Arial"/>
                    </w:rPr>
                  </w:pPr>
                </w:p>
              </w:tc>
              <w:tc>
                <w:tcPr>
                  <w:tcW w:w="2130" w:type="dxa"/>
                  <w:vAlign w:val="center"/>
                </w:tcPr>
                <w:p w:rsidR="00AF47F4" w:rsidRPr="00936AB2" w:rsidRDefault="00AF47F4" w:rsidP="00AF47F4">
                  <w:pPr>
                    <w:shd w:val="clear" w:color="auto" w:fill="FFFFFF" w:themeFill="background1"/>
                    <w:spacing w:after="0"/>
                    <w:ind w:right="95"/>
                    <w:jc w:val="center"/>
                    <w:rPr>
                      <w:rFonts w:cs="Arial"/>
                    </w:rPr>
                  </w:pPr>
                  <w:r>
                    <w:rPr>
                      <w:rFonts w:cs="Arial"/>
                      <w:lang w:val="cy"/>
                    </w:rPr>
                    <w:t>Pob achos</w:t>
                  </w:r>
                </w:p>
              </w:tc>
            </w:tr>
            <w:tr w:rsidR="00AF47F4" w:rsidRPr="00936AB2" w:rsidTr="008B7001">
              <w:tc>
                <w:tcPr>
                  <w:tcW w:w="2643" w:type="dxa"/>
                  <w:vAlign w:val="center"/>
                </w:tcPr>
                <w:p w:rsidR="00AF47F4" w:rsidRPr="00936AB2" w:rsidRDefault="00AF47F4" w:rsidP="00AF47F4">
                  <w:pPr>
                    <w:shd w:val="clear" w:color="auto" w:fill="FFFFFF" w:themeFill="background1"/>
                    <w:spacing w:after="0"/>
                    <w:ind w:right="95"/>
                    <w:jc w:val="center"/>
                    <w:rPr>
                      <w:rFonts w:cs="Arial"/>
                    </w:rPr>
                  </w:pPr>
                  <w:r>
                    <w:rPr>
                      <w:rFonts w:cs="Arial"/>
                      <w:lang w:val="cy"/>
                    </w:rPr>
                    <w:t>Cais i drosglwyddo trwydded safle</w:t>
                  </w:r>
                </w:p>
              </w:tc>
              <w:tc>
                <w:tcPr>
                  <w:tcW w:w="1697" w:type="dxa"/>
                  <w:vAlign w:val="center"/>
                </w:tcPr>
                <w:p w:rsidR="00AF47F4" w:rsidRPr="00936AB2" w:rsidRDefault="00AF47F4" w:rsidP="00AF47F4">
                  <w:pPr>
                    <w:shd w:val="clear" w:color="auto" w:fill="FFFFFF" w:themeFill="background1"/>
                    <w:spacing w:after="0"/>
                    <w:ind w:right="95"/>
                    <w:jc w:val="center"/>
                    <w:rPr>
                      <w:rFonts w:cs="Arial"/>
                    </w:rPr>
                  </w:pPr>
                </w:p>
              </w:tc>
              <w:tc>
                <w:tcPr>
                  <w:tcW w:w="1985" w:type="dxa"/>
                  <w:vAlign w:val="center"/>
                </w:tcPr>
                <w:p w:rsidR="00AF47F4" w:rsidRPr="00936AB2" w:rsidRDefault="00AF47F4" w:rsidP="00AF47F4">
                  <w:pPr>
                    <w:shd w:val="clear" w:color="auto" w:fill="FFFFFF" w:themeFill="background1"/>
                    <w:spacing w:after="0"/>
                    <w:ind w:right="95"/>
                    <w:jc w:val="center"/>
                    <w:rPr>
                      <w:rFonts w:cs="Arial"/>
                    </w:rPr>
                  </w:pPr>
                  <w:r>
                    <w:rPr>
                      <w:rFonts w:cs="Arial"/>
                      <w:lang w:val="cy"/>
                    </w:rPr>
                    <w:t>Os bydd gwrthwynebiad gan yr heddlu</w:t>
                  </w:r>
                </w:p>
              </w:tc>
              <w:tc>
                <w:tcPr>
                  <w:tcW w:w="2130" w:type="dxa"/>
                  <w:vAlign w:val="center"/>
                </w:tcPr>
                <w:p w:rsidR="00AF47F4" w:rsidRPr="00936AB2" w:rsidRDefault="00AF47F4" w:rsidP="00AF47F4">
                  <w:pPr>
                    <w:shd w:val="clear" w:color="auto" w:fill="FFFFFF" w:themeFill="background1"/>
                    <w:spacing w:after="0"/>
                    <w:ind w:right="95"/>
                    <w:jc w:val="center"/>
                    <w:rPr>
                      <w:rFonts w:cs="Arial"/>
                    </w:rPr>
                  </w:pPr>
                  <w:r>
                    <w:rPr>
                      <w:rFonts w:cs="Arial"/>
                      <w:lang w:val="cy"/>
                    </w:rPr>
                    <w:t>Pob achos arall</w:t>
                  </w:r>
                </w:p>
              </w:tc>
            </w:tr>
            <w:tr w:rsidR="00AF47F4" w:rsidRPr="00936AB2" w:rsidTr="008B7001">
              <w:tc>
                <w:tcPr>
                  <w:tcW w:w="2643" w:type="dxa"/>
                  <w:vAlign w:val="center"/>
                </w:tcPr>
                <w:p w:rsidR="00AF47F4" w:rsidRPr="00936AB2" w:rsidRDefault="00AF47F4" w:rsidP="00AF47F4">
                  <w:pPr>
                    <w:shd w:val="clear" w:color="auto" w:fill="FFFFFF" w:themeFill="background1"/>
                    <w:spacing w:after="0"/>
                    <w:ind w:right="95"/>
                    <w:jc w:val="center"/>
                    <w:rPr>
                      <w:rFonts w:cs="Arial"/>
                    </w:rPr>
                  </w:pPr>
                  <w:r>
                    <w:rPr>
                      <w:rFonts w:cs="Arial"/>
                      <w:lang w:val="cy"/>
                    </w:rPr>
                    <w:t>Cais am ganiatâd dros dro</w:t>
                  </w:r>
                </w:p>
              </w:tc>
              <w:tc>
                <w:tcPr>
                  <w:tcW w:w="1697" w:type="dxa"/>
                  <w:vAlign w:val="center"/>
                </w:tcPr>
                <w:p w:rsidR="00AF47F4" w:rsidRPr="00936AB2" w:rsidRDefault="00AF47F4" w:rsidP="00AF47F4">
                  <w:pPr>
                    <w:shd w:val="clear" w:color="auto" w:fill="FFFFFF" w:themeFill="background1"/>
                    <w:spacing w:after="0"/>
                    <w:ind w:right="95"/>
                    <w:jc w:val="center"/>
                    <w:rPr>
                      <w:rFonts w:cs="Arial"/>
                    </w:rPr>
                  </w:pPr>
                </w:p>
              </w:tc>
              <w:tc>
                <w:tcPr>
                  <w:tcW w:w="1985" w:type="dxa"/>
                  <w:vAlign w:val="center"/>
                </w:tcPr>
                <w:p w:rsidR="00AF47F4" w:rsidRPr="00936AB2" w:rsidRDefault="00AF47F4" w:rsidP="00AF47F4">
                  <w:pPr>
                    <w:shd w:val="clear" w:color="auto" w:fill="FFFFFF" w:themeFill="background1"/>
                    <w:spacing w:after="0"/>
                    <w:ind w:right="95"/>
                    <w:jc w:val="center"/>
                    <w:rPr>
                      <w:rFonts w:cs="Arial"/>
                    </w:rPr>
                  </w:pPr>
                  <w:r>
                    <w:rPr>
                      <w:rFonts w:cs="Arial"/>
                      <w:lang w:val="cy"/>
                    </w:rPr>
                    <w:t>Os bydd gwrthwynebiad gan yr heddlu</w:t>
                  </w:r>
                </w:p>
              </w:tc>
              <w:tc>
                <w:tcPr>
                  <w:tcW w:w="2130" w:type="dxa"/>
                  <w:vAlign w:val="center"/>
                </w:tcPr>
                <w:p w:rsidR="00AF47F4" w:rsidRPr="00936AB2" w:rsidRDefault="00AF47F4" w:rsidP="00AF47F4">
                  <w:pPr>
                    <w:shd w:val="clear" w:color="auto" w:fill="FFFFFF" w:themeFill="background1"/>
                    <w:spacing w:after="0"/>
                    <w:ind w:right="95"/>
                    <w:jc w:val="center"/>
                    <w:rPr>
                      <w:rFonts w:cs="Arial"/>
                    </w:rPr>
                  </w:pPr>
                  <w:r>
                    <w:rPr>
                      <w:rFonts w:cs="Arial"/>
                      <w:lang w:val="cy"/>
                    </w:rPr>
                    <w:t>Pob achos arall</w:t>
                  </w:r>
                </w:p>
              </w:tc>
            </w:tr>
            <w:tr w:rsidR="00AF47F4" w:rsidRPr="00936AB2" w:rsidTr="008B7001">
              <w:tc>
                <w:tcPr>
                  <w:tcW w:w="2643" w:type="dxa"/>
                  <w:vAlign w:val="center"/>
                </w:tcPr>
                <w:p w:rsidR="00AF47F4" w:rsidRPr="00936AB2" w:rsidRDefault="00AF47F4" w:rsidP="00AF47F4">
                  <w:pPr>
                    <w:shd w:val="clear" w:color="auto" w:fill="FFFFFF" w:themeFill="background1"/>
                    <w:spacing w:after="0"/>
                    <w:ind w:right="95"/>
                    <w:jc w:val="center"/>
                    <w:rPr>
                      <w:rFonts w:cs="Arial"/>
                    </w:rPr>
                  </w:pPr>
                  <w:r>
                    <w:rPr>
                      <w:rFonts w:cs="Arial"/>
                      <w:lang w:val="cy"/>
                    </w:rPr>
                    <w:t>Cais i adolygu trwydded safle/tystysgrif safle clwb</w:t>
                  </w:r>
                </w:p>
              </w:tc>
              <w:tc>
                <w:tcPr>
                  <w:tcW w:w="1697" w:type="dxa"/>
                  <w:vAlign w:val="center"/>
                </w:tcPr>
                <w:p w:rsidR="00AF47F4" w:rsidRPr="00936AB2" w:rsidRDefault="00AF47F4" w:rsidP="00AF47F4">
                  <w:pPr>
                    <w:shd w:val="clear" w:color="auto" w:fill="FFFFFF" w:themeFill="background1"/>
                    <w:spacing w:after="0"/>
                    <w:ind w:right="95"/>
                    <w:jc w:val="center"/>
                    <w:rPr>
                      <w:rFonts w:cs="Arial"/>
                    </w:rPr>
                  </w:pPr>
                </w:p>
              </w:tc>
              <w:tc>
                <w:tcPr>
                  <w:tcW w:w="1985" w:type="dxa"/>
                  <w:vAlign w:val="center"/>
                </w:tcPr>
                <w:p w:rsidR="00AF47F4" w:rsidRPr="00936AB2" w:rsidRDefault="00AF47F4" w:rsidP="00AF47F4">
                  <w:pPr>
                    <w:shd w:val="clear" w:color="auto" w:fill="FFFFFF" w:themeFill="background1"/>
                    <w:spacing w:after="0"/>
                    <w:ind w:right="95"/>
                    <w:jc w:val="center"/>
                    <w:rPr>
                      <w:rFonts w:cs="Arial"/>
                    </w:rPr>
                  </w:pPr>
                  <w:r>
                    <w:rPr>
                      <w:rFonts w:cs="Arial"/>
                      <w:lang w:val="cy"/>
                    </w:rPr>
                    <w:t>Pob achos</w:t>
                  </w:r>
                </w:p>
              </w:tc>
              <w:tc>
                <w:tcPr>
                  <w:tcW w:w="2130" w:type="dxa"/>
                  <w:vAlign w:val="center"/>
                </w:tcPr>
                <w:p w:rsidR="00AF47F4" w:rsidRPr="00936AB2" w:rsidRDefault="00AF47F4" w:rsidP="00AF47F4">
                  <w:pPr>
                    <w:shd w:val="clear" w:color="auto" w:fill="FFFFFF" w:themeFill="background1"/>
                    <w:spacing w:after="0"/>
                    <w:ind w:right="95"/>
                    <w:jc w:val="center"/>
                    <w:rPr>
                      <w:rFonts w:cs="Arial"/>
                    </w:rPr>
                  </w:pPr>
                </w:p>
              </w:tc>
            </w:tr>
            <w:tr w:rsidR="00AF47F4" w:rsidRPr="00936AB2" w:rsidTr="008B7001">
              <w:tc>
                <w:tcPr>
                  <w:tcW w:w="2643" w:type="dxa"/>
                  <w:vAlign w:val="center"/>
                </w:tcPr>
                <w:p w:rsidR="00AF47F4" w:rsidRPr="00936AB2" w:rsidRDefault="00AF47F4" w:rsidP="00AF47F4">
                  <w:pPr>
                    <w:shd w:val="clear" w:color="auto" w:fill="FFFFFF" w:themeFill="background1"/>
                    <w:spacing w:after="0"/>
                    <w:ind w:right="95"/>
                    <w:jc w:val="center"/>
                    <w:rPr>
                      <w:rFonts w:cs="Arial"/>
                    </w:rPr>
                  </w:pPr>
                  <w:r>
                    <w:rPr>
                      <w:rFonts w:cs="Arial"/>
                      <w:lang w:val="cy"/>
                    </w:rPr>
                    <w:t>Penderfyniad a yw cwyn yn amherthnasol dibwys plagus ac ati</w:t>
                  </w:r>
                </w:p>
              </w:tc>
              <w:tc>
                <w:tcPr>
                  <w:tcW w:w="1697" w:type="dxa"/>
                  <w:vAlign w:val="center"/>
                </w:tcPr>
                <w:p w:rsidR="00AF47F4" w:rsidRPr="00936AB2" w:rsidRDefault="00AF47F4" w:rsidP="00AF47F4">
                  <w:pPr>
                    <w:shd w:val="clear" w:color="auto" w:fill="FFFFFF" w:themeFill="background1"/>
                    <w:spacing w:after="0"/>
                    <w:ind w:right="95"/>
                    <w:jc w:val="center"/>
                    <w:rPr>
                      <w:rFonts w:cs="Arial"/>
                    </w:rPr>
                  </w:pPr>
                </w:p>
              </w:tc>
              <w:tc>
                <w:tcPr>
                  <w:tcW w:w="1985" w:type="dxa"/>
                  <w:vAlign w:val="center"/>
                </w:tcPr>
                <w:p w:rsidR="00AF47F4" w:rsidRPr="00936AB2" w:rsidRDefault="00AF47F4" w:rsidP="00AF47F4">
                  <w:pPr>
                    <w:shd w:val="clear" w:color="auto" w:fill="FFFFFF" w:themeFill="background1"/>
                    <w:spacing w:after="0"/>
                    <w:ind w:right="95"/>
                    <w:jc w:val="center"/>
                    <w:rPr>
                      <w:rFonts w:cs="Arial"/>
                    </w:rPr>
                  </w:pPr>
                </w:p>
              </w:tc>
              <w:tc>
                <w:tcPr>
                  <w:tcW w:w="2130" w:type="dxa"/>
                  <w:vAlign w:val="center"/>
                </w:tcPr>
                <w:p w:rsidR="00AF47F4" w:rsidRPr="00936AB2" w:rsidRDefault="00AF47F4" w:rsidP="00AF47F4">
                  <w:pPr>
                    <w:shd w:val="clear" w:color="auto" w:fill="FFFFFF" w:themeFill="background1"/>
                    <w:spacing w:after="0"/>
                    <w:ind w:right="95"/>
                    <w:jc w:val="center"/>
                    <w:rPr>
                      <w:rFonts w:cs="Arial"/>
                    </w:rPr>
                  </w:pPr>
                  <w:r>
                    <w:rPr>
                      <w:rFonts w:cs="Arial"/>
                      <w:lang w:val="cy"/>
                    </w:rPr>
                    <w:t>Pob achos</w:t>
                  </w:r>
                </w:p>
              </w:tc>
            </w:tr>
            <w:tr w:rsidR="00AF47F4" w:rsidRPr="00936AB2" w:rsidTr="008B7001">
              <w:tc>
                <w:tcPr>
                  <w:tcW w:w="2643" w:type="dxa"/>
                  <w:vAlign w:val="center"/>
                </w:tcPr>
                <w:p w:rsidR="00AF47F4" w:rsidRPr="00936AB2" w:rsidRDefault="00AF47F4" w:rsidP="00AF47F4">
                  <w:pPr>
                    <w:shd w:val="clear" w:color="auto" w:fill="FFFFFF" w:themeFill="background1"/>
                    <w:spacing w:after="0"/>
                    <w:ind w:right="95"/>
                    <w:jc w:val="center"/>
                    <w:rPr>
                      <w:rFonts w:cs="Arial"/>
                    </w:rPr>
                  </w:pPr>
                  <w:r>
                    <w:rPr>
                      <w:rFonts w:cs="Arial"/>
                      <w:lang w:val="cy"/>
                    </w:rPr>
                    <w:lastRenderedPageBreak/>
                    <w:t>Penderfyniad ar wrthwynebiad heddlu neu iechyd yr amgylchedd i hysbysiad digwyddiad dros dro</w:t>
                  </w:r>
                </w:p>
              </w:tc>
              <w:tc>
                <w:tcPr>
                  <w:tcW w:w="1697" w:type="dxa"/>
                  <w:vAlign w:val="center"/>
                </w:tcPr>
                <w:p w:rsidR="00AF47F4" w:rsidRPr="00936AB2" w:rsidRDefault="00AF47F4" w:rsidP="00AF47F4">
                  <w:pPr>
                    <w:shd w:val="clear" w:color="auto" w:fill="FFFFFF" w:themeFill="background1"/>
                    <w:spacing w:after="0"/>
                    <w:ind w:right="95"/>
                    <w:jc w:val="center"/>
                    <w:rPr>
                      <w:rFonts w:cs="Arial"/>
                    </w:rPr>
                  </w:pPr>
                </w:p>
              </w:tc>
              <w:tc>
                <w:tcPr>
                  <w:tcW w:w="1985" w:type="dxa"/>
                  <w:vAlign w:val="center"/>
                </w:tcPr>
                <w:p w:rsidR="00AF47F4" w:rsidRPr="00936AB2" w:rsidRDefault="00AF47F4" w:rsidP="00AF47F4">
                  <w:pPr>
                    <w:shd w:val="clear" w:color="auto" w:fill="FFFFFF" w:themeFill="background1"/>
                    <w:spacing w:after="0"/>
                    <w:ind w:right="95"/>
                    <w:jc w:val="center"/>
                    <w:rPr>
                      <w:rFonts w:cs="Arial"/>
                    </w:rPr>
                  </w:pPr>
                  <w:r>
                    <w:rPr>
                      <w:rFonts w:cs="Arial"/>
                      <w:lang w:val="cy"/>
                    </w:rPr>
                    <w:t>Ym mhob achos os na fydd yn cael ei dynnu yn ôl.</w:t>
                  </w:r>
                </w:p>
              </w:tc>
              <w:tc>
                <w:tcPr>
                  <w:tcW w:w="2130" w:type="dxa"/>
                  <w:vAlign w:val="center"/>
                </w:tcPr>
                <w:p w:rsidR="00AF47F4" w:rsidRPr="00936AB2" w:rsidRDefault="00AF47F4" w:rsidP="00AF47F4">
                  <w:pPr>
                    <w:shd w:val="clear" w:color="auto" w:fill="FFFFFF" w:themeFill="background1"/>
                    <w:spacing w:after="0"/>
                    <w:ind w:right="95"/>
                    <w:jc w:val="center"/>
                    <w:rPr>
                      <w:rFonts w:cs="Arial"/>
                    </w:rPr>
                  </w:pPr>
                </w:p>
              </w:tc>
            </w:tr>
            <w:tr w:rsidR="00AF47F4" w:rsidRPr="00936AB2" w:rsidTr="008B7001">
              <w:tc>
                <w:tcPr>
                  <w:tcW w:w="2643" w:type="dxa"/>
                  <w:vAlign w:val="center"/>
                </w:tcPr>
                <w:p w:rsidR="00AF47F4" w:rsidRPr="00936AB2" w:rsidRDefault="00AF47F4" w:rsidP="00AF47F4">
                  <w:pPr>
                    <w:shd w:val="clear" w:color="auto" w:fill="FFFFFF" w:themeFill="background1"/>
                    <w:spacing w:after="0"/>
                    <w:ind w:right="95"/>
                    <w:jc w:val="center"/>
                    <w:rPr>
                      <w:rFonts w:cs="Arial"/>
                    </w:rPr>
                  </w:pPr>
                  <w:r>
                    <w:rPr>
                      <w:rFonts w:cs="Arial"/>
                      <w:lang w:val="cy"/>
                    </w:rPr>
                    <w:t>Atal trwydded yn dilyn peidio â thalu ffioedd blynyddol</w:t>
                  </w:r>
                </w:p>
              </w:tc>
              <w:tc>
                <w:tcPr>
                  <w:tcW w:w="1697" w:type="dxa"/>
                  <w:vAlign w:val="center"/>
                </w:tcPr>
                <w:p w:rsidR="00AF47F4" w:rsidRPr="00936AB2" w:rsidRDefault="00AF47F4" w:rsidP="00AF47F4">
                  <w:pPr>
                    <w:shd w:val="clear" w:color="auto" w:fill="FFFFFF" w:themeFill="background1"/>
                    <w:spacing w:after="0"/>
                    <w:ind w:right="95"/>
                    <w:jc w:val="center"/>
                    <w:rPr>
                      <w:rFonts w:cs="Arial"/>
                    </w:rPr>
                  </w:pPr>
                </w:p>
              </w:tc>
              <w:tc>
                <w:tcPr>
                  <w:tcW w:w="1985" w:type="dxa"/>
                  <w:vAlign w:val="center"/>
                </w:tcPr>
                <w:p w:rsidR="00AF47F4" w:rsidRPr="00936AB2" w:rsidRDefault="00AF47F4" w:rsidP="00AF47F4">
                  <w:pPr>
                    <w:shd w:val="clear" w:color="auto" w:fill="FFFFFF" w:themeFill="background1"/>
                    <w:spacing w:after="0"/>
                    <w:ind w:right="95"/>
                    <w:jc w:val="center"/>
                    <w:rPr>
                      <w:rFonts w:cs="Arial"/>
                    </w:rPr>
                  </w:pPr>
                </w:p>
              </w:tc>
              <w:tc>
                <w:tcPr>
                  <w:tcW w:w="2130" w:type="dxa"/>
                  <w:vAlign w:val="center"/>
                </w:tcPr>
                <w:p w:rsidR="00AF47F4" w:rsidRPr="00936AB2" w:rsidRDefault="00AF47F4" w:rsidP="00AF47F4">
                  <w:pPr>
                    <w:shd w:val="clear" w:color="auto" w:fill="FFFFFF" w:themeFill="background1"/>
                    <w:spacing w:after="0"/>
                    <w:ind w:right="95"/>
                    <w:jc w:val="center"/>
                    <w:rPr>
                      <w:rFonts w:cs="Arial"/>
                    </w:rPr>
                  </w:pPr>
                  <w:r>
                    <w:rPr>
                      <w:rFonts w:cs="Arial"/>
                      <w:lang w:val="cy"/>
                    </w:rPr>
                    <w:t>Pob achos</w:t>
                  </w:r>
                </w:p>
              </w:tc>
            </w:tr>
          </w:tbl>
          <w:p w:rsidR="00AF47F4" w:rsidRPr="00936AB2"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B01257" w:rsidTr="00B01257">
        <w:trPr>
          <w:trHeight w:val="113"/>
        </w:trPr>
        <w:tc>
          <w:tcPr>
            <w:tcW w:w="12" w:type="pct"/>
          </w:tcPr>
          <w:p w:rsidR="00AF47F4" w:rsidRPr="00B01257" w:rsidRDefault="00AF47F4" w:rsidP="00AF47F4">
            <w:pPr>
              <w:shd w:val="clear" w:color="auto" w:fill="FFFFFF" w:themeFill="background1"/>
              <w:spacing w:after="0"/>
              <w:ind w:right="95"/>
              <w:jc w:val="both"/>
              <w:rPr>
                <w:rFonts w:cs="Arial"/>
                <w:b/>
                <w:sz w:val="28"/>
                <w:szCs w:val="28"/>
              </w:rPr>
            </w:pPr>
          </w:p>
        </w:tc>
        <w:tc>
          <w:tcPr>
            <w:tcW w:w="472" w:type="pct"/>
            <w:gridSpan w:val="3"/>
            <w:shd w:val="clear" w:color="auto" w:fill="auto"/>
          </w:tcPr>
          <w:p w:rsidR="00AF47F4" w:rsidRPr="00B01257" w:rsidRDefault="00AF47F4" w:rsidP="00AF47F4">
            <w:pPr>
              <w:shd w:val="clear" w:color="auto" w:fill="FFFFFF" w:themeFill="background1"/>
              <w:spacing w:after="0"/>
              <w:ind w:right="95"/>
              <w:jc w:val="both"/>
              <w:rPr>
                <w:rFonts w:cs="Arial"/>
                <w:b/>
                <w:sz w:val="28"/>
                <w:szCs w:val="28"/>
              </w:rPr>
            </w:pPr>
            <w:r>
              <w:rPr>
                <w:rFonts w:cs="Arial"/>
                <w:b/>
                <w:bCs/>
                <w:sz w:val="28"/>
                <w:szCs w:val="28"/>
                <w:lang w:val="cy"/>
              </w:rPr>
              <w:t>30.</w:t>
            </w:r>
          </w:p>
        </w:tc>
        <w:tc>
          <w:tcPr>
            <w:tcW w:w="4516" w:type="pct"/>
            <w:shd w:val="clear" w:color="auto" w:fill="auto"/>
          </w:tcPr>
          <w:p w:rsidR="00AF47F4" w:rsidRPr="00B01257" w:rsidRDefault="00AF47F4" w:rsidP="00AF47F4">
            <w:pPr>
              <w:shd w:val="clear" w:color="auto" w:fill="FFFFFF" w:themeFill="background1"/>
              <w:spacing w:after="0"/>
              <w:ind w:right="95"/>
              <w:jc w:val="both"/>
              <w:rPr>
                <w:rFonts w:cs="Arial"/>
                <w:b/>
                <w:sz w:val="28"/>
                <w:szCs w:val="28"/>
              </w:rPr>
            </w:pPr>
            <w:bookmarkStart w:id="78" w:name="_Toc390680637"/>
            <w:r>
              <w:rPr>
                <w:rFonts w:cs="Arial"/>
                <w:b/>
                <w:bCs/>
                <w:sz w:val="28"/>
                <w:szCs w:val="28"/>
                <w:lang w:val="cy"/>
              </w:rPr>
              <w:t>Adolygiadau i drwyddedau</w:t>
            </w:r>
            <w:bookmarkEnd w:id="78"/>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bookmarkStart w:id="79" w:name="_Toc382560439"/>
            <w:bookmarkStart w:id="80" w:name="_Toc390680636"/>
            <w:bookmarkEnd w:id="79"/>
            <w:bookmarkEnd w:id="80"/>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30.1</w:t>
            </w: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szCs w:val="24"/>
                <w:lang w:val="cy" w:eastAsia="en-GB"/>
              </w:rPr>
              <w:t>Dim ond pan honnir gan “awdurdod cyfrifol”, neu unigolyn arall bod amcanion trwyddedu yn cael eu torri y gall y Cyngor adolygu trwydded. Bydd awdurdodau cyfrifol yn anelu at roi rhybudd buan i ddeiliaid trwyddedau am unrhyw bryderon a ddynodir ar y safle.  Dim ond awdurdodau cyfrifol neu unigolion eraill (e.e. preswylwyr lleol, sefydliadau lleol a chynghorwyr) all ymgeisio i adolygu trwydded; a phennu ei ganlyniad mewn gwrandawiad lle bydd sail dystiolaethol ar gyfer yr honiadau a wnaed yn cael ei gyflwyno.  Mae’n ystyried yn arbennig o ddifrifol ceisiadau am adolygu unrhyw drwydded adeilad sy’n cynnwys:</w:t>
            </w:r>
          </w:p>
          <w:p w:rsidR="00AF47F4" w:rsidRPr="00936AB2" w:rsidRDefault="00AF47F4" w:rsidP="00AF47F4">
            <w:pPr>
              <w:shd w:val="clear" w:color="auto" w:fill="FFFFFF" w:themeFill="background1"/>
              <w:spacing w:after="0"/>
              <w:ind w:right="95"/>
              <w:jc w:val="both"/>
              <w:rPr>
                <w:rFonts w:cs="Arial"/>
              </w:rPr>
            </w:pPr>
          </w:p>
          <w:p w:rsidR="00AF47F4" w:rsidRPr="00936AB2" w:rsidRDefault="00AF47F4" w:rsidP="00AF47F4">
            <w:pPr>
              <w:numPr>
                <w:ilvl w:val="0"/>
                <w:numId w:val="7"/>
              </w:numPr>
              <w:shd w:val="clear" w:color="auto" w:fill="FFFFFF" w:themeFill="background1"/>
              <w:spacing w:after="0"/>
              <w:ind w:right="95"/>
              <w:jc w:val="both"/>
              <w:rPr>
                <w:rFonts w:cs="Arial"/>
              </w:rPr>
            </w:pPr>
            <w:r>
              <w:rPr>
                <w:rFonts w:cs="Arial"/>
                <w:lang w:val="cy"/>
              </w:rPr>
              <w:t>defnyddio safle trwyddedig i werthu a dosbarthu cyffuriau a reolir a chuddio enillion troseddau cyffuriau;</w:t>
            </w:r>
          </w:p>
          <w:p w:rsidR="00AF47F4" w:rsidRPr="00936AB2" w:rsidRDefault="00AF47F4" w:rsidP="00AF47F4">
            <w:pPr>
              <w:numPr>
                <w:ilvl w:val="0"/>
                <w:numId w:val="7"/>
              </w:numPr>
              <w:shd w:val="clear" w:color="auto" w:fill="FFFFFF" w:themeFill="background1"/>
              <w:spacing w:after="0"/>
              <w:ind w:right="95"/>
              <w:jc w:val="both"/>
              <w:rPr>
                <w:rFonts w:cs="Arial"/>
              </w:rPr>
            </w:pPr>
            <w:r>
              <w:rPr>
                <w:rFonts w:cs="Arial"/>
                <w:lang w:val="cy"/>
              </w:rPr>
              <w:t>defnyddio safle trwyddedig i werthu a dosbarthu arfau anghyfreithlon;</w:t>
            </w:r>
          </w:p>
          <w:p w:rsidR="00AF47F4" w:rsidRPr="00936AB2" w:rsidRDefault="00AF47F4" w:rsidP="00AF47F4">
            <w:pPr>
              <w:numPr>
                <w:ilvl w:val="0"/>
                <w:numId w:val="7"/>
              </w:numPr>
              <w:shd w:val="clear" w:color="auto" w:fill="FFFFFF" w:themeFill="background1"/>
              <w:spacing w:after="0"/>
              <w:ind w:right="95"/>
              <w:jc w:val="both"/>
              <w:rPr>
                <w:rFonts w:cs="Arial"/>
              </w:rPr>
            </w:pPr>
            <w:r>
              <w:rPr>
                <w:rFonts w:cs="Arial"/>
                <w:lang w:val="cy"/>
              </w:rPr>
              <w:t>osgoi hawlfraint o ran ffilmiau a cherddoriaeth sy’n cael eu dangos yn anghyfreithlon;</w:t>
            </w:r>
          </w:p>
          <w:p w:rsidR="00AF47F4" w:rsidRPr="00936AB2" w:rsidRDefault="00AF47F4" w:rsidP="00AF47F4">
            <w:pPr>
              <w:numPr>
                <w:ilvl w:val="0"/>
                <w:numId w:val="7"/>
              </w:numPr>
              <w:shd w:val="clear" w:color="auto" w:fill="FFFFFF" w:themeFill="background1"/>
              <w:spacing w:after="0"/>
              <w:ind w:right="95"/>
              <w:jc w:val="both"/>
              <w:rPr>
                <w:rFonts w:cs="Arial"/>
              </w:rPr>
            </w:pPr>
            <w:r>
              <w:rPr>
                <w:rFonts w:cs="Arial"/>
                <w:lang w:val="cy"/>
              </w:rPr>
              <w:t>prynu ac yfed alcohol dan oed;</w:t>
            </w:r>
          </w:p>
          <w:p w:rsidR="00AF47F4" w:rsidRPr="00936AB2" w:rsidRDefault="00AF47F4" w:rsidP="00AF47F4">
            <w:pPr>
              <w:numPr>
                <w:ilvl w:val="0"/>
                <w:numId w:val="7"/>
              </w:numPr>
              <w:shd w:val="clear" w:color="auto" w:fill="FFFFFF" w:themeFill="background1"/>
              <w:spacing w:after="0"/>
              <w:ind w:right="95"/>
              <w:jc w:val="both"/>
              <w:rPr>
                <w:rFonts w:cs="Arial"/>
              </w:rPr>
            </w:pPr>
            <w:r>
              <w:rPr>
                <w:rFonts w:cs="Arial"/>
                <w:lang w:val="cy"/>
              </w:rPr>
              <w:t>defnyddio safle trwyddedig ar gyfer puteindra neu i werthu pornograffi anghyfreithlon;</w:t>
            </w:r>
          </w:p>
          <w:p w:rsidR="00AF47F4" w:rsidRPr="00936AB2" w:rsidRDefault="00AF47F4" w:rsidP="00AF47F4">
            <w:pPr>
              <w:numPr>
                <w:ilvl w:val="0"/>
                <w:numId w:val="7"/>
              </w:numPr>
              <w:shd w:val="clear" w:color="auto" w:fill="FFFFFF" w:themeFill="background1"/>
              <w:spacing w:after="0"/>
              <w:ind w:right="95"/>
              <w:jc w:val="both"/>
              <w:rPr>
                <w:rFonts w:cs="Arial"/>
              </w:rPr>
            </w:pPr>
            <w:r>
              <w:rPr>
                <w:rFonts w:cs="Arial"/>
                <w:lang w:val="cy"/>
              </w:rPr>
              <w:t>defnyddio safle trwyddedig ar gyfer chwarae anghyfreithlon;</w:t>
            </w:r>
          </w:p>
          <w:p w:rsidR="00AF47F4" w:rsidRPr="00936AB2" w:rsidRDefault="00AF47F4" w:rsidP="00AF47F4">
            <w:pPr>
              <w:numPr>
                <w:ilvl w:val="0"/>
                <w:numId w:val="7"/>
              </w:numPr>
              <w:shd w:val="clear" w:color="auto" w:fill="FFFFFF" w:themeFill="background1"/>
              <w:spacing w:after="0"/>
              <w:ind w:right="95"/>
              <w:jc w:val="both"/>
              <w:rPr>
                <w:rFonts w:cs="Arial"/>
              </w:rPr>
            </w:pPr>
            <w:r>
              <w:rPr>
                <w:rFonts w:cs="Arial"/>
                <w:lang w:val="cy"/>
              </w:rPr>
              <w:t>defnyddio safle trwyddedig fel canolfan ar gyfer gweithgaredd troseddol cyfundrefnol;</w:t>
            </w:r>
          </w:p>
          <w:p w:rsidR="00AF47F4" w:rsidRPr="00936AB2" w:rsidRDefault="00AF47F4" w:rsidP="00AF47F4">
            <w:pPr>
              <w:numPr>
                <w:ilvl w:val="0"/>
                <w:numId w:val="7"/>
              </w:numPr>
              <w:shd w:val="clear" w:color="auto" w:fill="FFFFFF" w:themeFill="background1"/>
              <w:spacing w:after="0"/>
              <w:ind w:right="95"/>
              <w:jc w:val="both"/>
              <w:rPr>
                <w:rFonts w:cs="Arial"/>
              </w:rPr>
            </w:pPr>
            <w:r>
              <w:rPr>
                <w:rFonts w:cs="Arial"/>
                <w:lang w:val="cy"/>
              </w:rPr>
              <w:t>defnyddio safle trwyddedig ar gyfer trefnu cam-drin neu ymosodiadau hiliol, homoffobaidd neu rywiol;</w:t>
            </w:r>
          </w:p>
          <w:p w:rsidR="00AF47F4" w:rsidRPr="00936AB2" w:rsidRDefault="00AF47F4" w:rsidP="00AF47F4">
            <w:pPr>
              <w:numPr>
                <w:ilvl w:val="0"/>
                <w:numId w:val="7"/>
              </w:numPr>
              <w:shd w:val="clear" w:color="auto" w:fill="FFFFFF" w:themeFill="background1"/>
              <w:spacing w:after="0"/>
              <w:ind w:right="95"/>
              <w:jc w:val="both"/>
              <w:rPr>
                <w:rFonts w:cs="Arial"/>
              </w:rPr>
            </w:pPr>
            <w:r>
              <w:rPr>
                <w:rFonts w:cs="Arial"/>
                <w:lang w:val="cy"/>
              </w:rPr>
              <w:t>defnyddio safle trwyddedig ar gyfer gwerthu tybaco neu nwyddau wedi eu smyglo;</w:t>
            </w:r>
          </w:p>
          <w:p w:rsidR="00AF47F4" w:rsidRPr="00936AB2" w:rsidRDefault="00AF47F4" w:rsidP="00AF47F4">
            <w:pPr>
              <w:numPr>
                <w:ilvl w:val="0"/>
                <w:numId w:val="7"/>
              </w:numPr>
              <w:shd w:val="clear" w:color="auto" w:fill="FFFFFF" w:themeFill="background1"/>
              <w:spacing w:after="0"/>
              <w:ind w:right="95"/>
              <w:jc w:val="both"/>
              <w:rPr>
                <w:rFonts w:cs="Arial"/>
              </w:rPr>
            </w:pPr>
            <w:r>
              <w:rPr>
                <w:rFonts w:cs="Arial"/>
                <w:lang w:val="cy"/>
              </w:rPr>
              <w:t>defnyddio safle trwyddedig ar gyfer storio neu werthu nwyddau wedi eu dwyn;</w:t>
            </w:r>
          </w:p>
          <w:p w:rsidR="00AF47F4" w:rsidRPr="00936AB2" w:rsidRDefault="00AF47F4" w:rsidP="00AF47F4">
            <w:pPr>
              <w:numPr>
                <w:ilvl w:val="0"/>
                <w:numId w:val="7"/>
              </w:numPr>
              <w:shd w:val="clear" w:color="auto" w:fill="FFFFFF" w:themeFill="background1"/>
              <w:spacing w:after="0"/>
              <w:ind w:right="95"/>
              <w:jc w:val="both"/>
              <w:rPr>
                <w:rFonts w:cs="Arial"/>
              </w:rPr>
            </w:pPr>
            <w:r>
              <w:rPr>
                <w:rFonts w:cs="Arial"/>
                <w:lang w:val="cy"/>
              </w:rPr>
              <w:t>yr heddlu yn cael eu galw yn aml oherwydd anhrefn;</w:t>
            </w:r>
          </w:p>
          <w:p w:rsidR="00AF47F4" w:rsidRPr="00936AB2" w:rsidRDefault="00AF47F4" w:rsidP="00AF47F4">
            <w:pPr>
              <w:numPr>
                <w:ilvl w:val="0"/>
                <w:numId w:val="7"/>
              </w:numPr>
              <w:shd w:val="clear" w:color="auto" w:fill="FFFFFF" w:themeFill="background1"/>
              <w:spacing w:after="0"/>
              <w:ind w:right="95"/>
              <w:jc w:val="both"/>
              <w:rPr>
                <w:rFonts w:cs="Arial"/>
              </w:rPr>
            </w:pPr>
            <w:r>
              <w:rPr>
                <w:rFonts w:cs="Arial"/>
                <w:lang w:val="cy"/>
              </w:rPr>
              <w:t>digwyddiadau maith a/neu sy’n cael eu hailadrodd o niwsans cyhoeddus;</w:t>
            </w:r>
          </w:p>
          <w:p w:rsidR="00AF47F4" w:rsidRPr="00936AB2" w:rsidRDefault="00AF47F4" w:rsidP="00AF47F4">
            <w:pPr>
              <w:numPr>
                <w:ilvl w:val="0"/>
                <w:numId w:val="7"/>
              </w:numPr>
              <w:shd w:val="clear" w:color="auto" w:fill="FFFFFF" w:themeFill="background1"/>
              <w:spacing w:after="0"/>
              <w:ind w:right="95"/>
              <w:jc w:val="both"/>
              <w:rPr>
                <w:rFonts w:cs="Arial"/>
              </w:rPr>
            </w:pPr>
            <w:r>
              <w:rPr>
                <w:rFonts w:cs="Arial"/>
                <w:lang w:val="cy"/>
              </w:rPr>
              <w:lastRenderedPageBreak/>
              <w:t>risg ddifrifol i ddiogelwch y cyhoedd wedi cael ei dynodi a’r rheolwyr yn methu neu yn amharod i’w cywiro;</w:t>
            </w:r>
          </w:p>
          <w:p w:rsidR="00AF47F4" w:rsidRPr="00093B40" w:rsidRDefault="00AF47F4" w:rsidP="00AF47F4">
            <w:pPr>
              <w:pStyle w:val="ListParagraph"/>
              <w:numPr>
                <w:ilvl w:val="0"/>
                <w:numId w:val="7"/>
              </w:numPr>
              <w:shd w:val="clear" w:color="auto" w:fill="FFFFFF" w:themeFill="background1"/>
              <w:spacing w:after="0"/>
              <w:ind w:right="95"/>
              <w:jc w:val="both"/>
              <w:rPr>
                <w:rFonts w:cs="Arial"/>
              </w:rPr>
            </w:pPr>
            <w:r>
              <w:rPr>
                <w:rFonts w:cs="Arial"/>
                <w:lang w:val="cy"/>
              </w:rPr>
              <w:t>risg ddifrifol i blant.</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30.2</w:t>
            </w: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 xml:space="preserve">Bydd yr Is-bwyllgor Trwyddedu yn ystyried yr holl dystiolaeth a roddwyd yn y gwrandawiad ac yn rhoi’r pwys priodol i’r dystiolaeth wrth wneud eu penderfyniad.  </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30.3</w:t>
            </w: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 xml:space="preserve">Bydd yr Is-bwyllgor Trwyddedu yn ystyried yr holl gosbau sydd ar gael iddo y darperir ar eu cyfer yn y Ddeddf a’r cyfarwyddyd, gan gynnwys peidio â gweithredu os bydd hynny’n addas.  </w:t>
            </w:r>
            <w:r w:rsidRPr="00534F66">
              <w:rPr>
                <w:rFonts w:cs="Arial"/>
                <w:lang w:val="cy"/>
              </w:rPr>
              <w:t>Mewn achosion pan fydd amcan trwyddedu yn cael ei danseilio yn ddifrifol, bydd diddymu’r drwydded, hyd yn oed ar y cam cyntaf, yn cael ei ystyried pan fydd yn addas i sicrhau bod yr amcanion trwyddedu yn cael eu hyrwyddo.</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30.4</w:t>
            </w: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r>
              <w:rPr>
                <w:rFonts w:cs="Arial"/>
                <w:lang w:val="cy"/>
              </w:rPr>
              <w:t>Mewn achosion pan fydd amcan trwyddedu yn cael ei danseilio yn ddifrifol, bydd diddymu’r drwydded, hyd yn oed ar y cam cyntaf, yn cael ei ystyried yn ddifrifol pan fydd yn addas i sicrhau bod yr amcanion trwyddedu yn cael eu hyrwyddo.</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B01257" w:rsidTr="00B01257">
        <w:trPr>
          <w:trHeight w:val="113"/>
        </w:trPr>
        <w:tc>
          <w:tcPr>
            <w:tcW w:w="12" w:type="pct"/>
          </w:tcPr>
          <w:p w:rsidR="00AF47F4" w:rsidRPr="00B01257" w:rsidRDefault="00AF47F4" w:rsidP="00AF47F4">
            <w:pPr>
              <w:shd w:val="clear" w:color="auto" w:fill="FFFFFF" w:themeFill="background1"/>
              <w:spacing w:after="0"/>
              <w:ind w:right="95"/>
              <w:jc w:val="both"/>
              <w:rPr>
                <w:rFonts w:cs="Arial"/>
                <w:b/>
                <w:sz w:val="28"/>
                <w:szCs w:val="28"/>
              </w:rPr>
            </w:pPr>
          </w:p>
        </w:tc>
        <w:tc>
          <w:tcPr>
            <w:tcW w:w="472" w:type="pct"/>
            <w:gridSpan w:val="3"/>
            <w:shd w:val="clear" w:color="auto" w:fill="auto"/>
          </w:tcPr>
          <w:p w:rsidR="00AF47F4" w:rsidRPr="00B01257" w:rsidRDefault="00AF47F4" w:rsidP="00AF47F4">
            <w:pPr>
              <w:shd w:val="clear" w:color="auto" w:fill="FFFFFF" w:themeFill="background1"/>
              <w:spacing w:after="0"/>
              <w:ind w:right="95"/>
              <w:jc w:val="both"/>
              <w:rPr>
                <w:rFonts w:cs="Arial"/>
                <w:b/>
                <w:sz w:val="28"/>
                <w:szCs w:val="28"/>
              </w:rPr>
            </w:pPr>
            <w:r>
              <w:rPr>
                <w:rFonts w:cs="Arial"/>
                <w:b/>
                <w:bCs/>
                <w:sz w:val="28"/>
                <w:szCs w:val="28"/>
                <w:lang w:val="cy"/>
              </w:rPr>
              <w:t>31.</w:t>
            </w:r>
          </w:p>
        </w:tc>
        <w:tc>
          <w:tcPr>
            <w:tcW w:w="4516" w:type="pct"/>
            <w:shd w:val="clear" w:color="auto" w:fill="auto"/>
          </w:tcPr>
          <w:p w:rsidR="00AF47F4" w:rsidRPr="00B01257" w:rsidRDefault="00AF47F4" w:rsidP="00AF47F4">
            <w:pPr>
              <w:shd w:val="clear" w:color="auto" w:fill="FFFFFF" w:themeFill="background1"/>
              <w:spacing w:after="0"/>
              <w:ind w:right="95"/>
              <w:jc w:val="both"/>
              <w:rPr>
                <w:rFonts w:cs="Arial"/>
                <w:b/>
                <w:sz w:val="28"/>
                <w:szCs w:val="28"/>
              </w:rPr>
            </w:pPr>
            <w:bookmarkStart w:id="81" w:name="_Toc390680639"/>
            <w:r>
              <w:rPr>
                <w:rFonts w:cs="Arial"/>
                <w:b/>
                <w:bCs/>
                <w:sz w:val="28"/>
                <w:szCs w:val="28"/>
                <w:lang w:val="cy"/>
              </w:rPr>
              <w:t>Polisi effaith cronnol</w:t>
            </w:r>
            <w:bookmarkEnd w:id="81"/>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bookmarkStart w:id="82" w:name="_Toc382560441"/>
            <w:bookmarkStart w:id="83" w:name="_Toc390680638"/>
            <w:bookmarkEnd w:id="82"/>
            <w:bookmarkEnd w:id="83"/>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093B40" w:rsidRDefault="00AF47F4" w:rsidP="00AF47F4">
            <w:pPr>
              <w:shd w:val="clear" w:color="auto" w:fill="FFFFFF" w:themeFill="background1"/>
              <w:spacing w:after="0"/>
              <w:ind w:right="95"/>
              <w:jc w:val="both"/>
              <w:rPr>
                <w:rFonts w:cs="Arial"/>
              </w:rPr>
            </w:pPr>
          </w:p>
        </w:tc>
      </w:tr>
      <w:tr w:rsidR="00AF47F4" w:rsidRPr="00D32546" w:rsidTr="00B01257">
        <w:trPr>
          <w:trHeight w:val="113"/>
        </w:trPr>
        <w:tc>
          <w:tcPr>
            <w:tcW w:w="12" w:type="pct"/>
          </w:tcPr>
          <w:p w:rsidR="00AF47F4" w:rsidRPr="00D32546"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lang w:val="cy"/>
              </w:rPr>
              <w:t>31.1</w:t>
            </w:r>
          </w:p>
        </w:tc>
        <w:tc>
          <w:tcPr>
            <w:tcW w:w="4516" w:type="pct"/>
            <w:shd w:val="clear" w:color="auto" w:fill="auto"/>
          </w:tcPr>
          <w:p w:rsidR="00AF47F4" w:rsidRPr="00D32546" w:rsidRDefault="00AF47F4" w:rsidP="006659AE">
            <w:pPr>
              <w:shd w:val="clear" w:color="auto" w:fill="FFFFFF" w:themeFill="background1"/>
              <w:spacing w:after="0"/>
              <w:ind w:right="95"/>
              <w:jc w:val="both"/>
              <w:rPr>
                <w:rFonts w:cs="Arial"/>
              </w:rPr>
            </w:pPr>
            <w:r w:rsidRPr="00D32546">
              <w:rPr>
                <w:rFonts w:cs="Arial"/>
                <w:lang w:val="cy"/>
              </w:rPr>
              <w:t xml:space="preserve">Nid yw’r Awdurdod Trwyddedu ar hyn o bryd yn gweithredu polisi effaith cronnol.  </w:t>
            </w:r>
            <w:r w:rsidR="00E74E47" w:rsidRPr="00D32546">
              <w:rPr>
                <w:rFonts w:eastAsia="Times New Roman" w:cs="Arial"/>
                <w:szCs w:val="24"/>
                <w:lang w:val="cy-GB" w:eastAsia="en-GB"/>
              </w:rPr>
              <w:t>Dan y Ddeddf Trwyddedu 2003, mae gan Awdurdodau Trwyddedu’r pŵer i gyflwyno polisi effaith gronnus pan fod yna dystiolaeth yn dangos bod nifer sylweddol o safleoedd mewn un ardal wedi arwain at gynnydd mewn; trosedd ac anhrefn, niwsans cyhoeddus neu’r ddau.</w:t>
            </w:r>
            <w:r w:rsidR="00E74E47" w:rsidRPr="00D32546">
              <w:rPr>
                <w:rFonts w:cs="Arial"/>
              </w:rPr>
              <w:t xml:space="preserve"> </w:t>
            </w:r>
            <w:r w:rsidR="00E74E47" w:rsidRPr="00D32546">
              <w:rPr>
                <w:rFonts w:cs="Arial"/>
                <w:lang w:val="cy-GB"/>
              </w:rPr>
              <w:t>Pan yw’n cael ei fabwysiadu, mae Polisi Effaith Cronnus yn creu rhagdybiaeth wrthbrofadwy y caiff trwyddedau safle, tystysgrifau safle clwb neu amrywiadau newydd sy’n debygol o ychwanegu at yr effaith gronnus gyfredol fel arfer eu gwrthod</w:t>
            </w:r>
            <w:r w:rsidRPr="00D32546">
              <w:rPr>
                <w:rFonts w:cs="Arial"/>
              </w:rPr>
              <w:t>.</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936AB2"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D32546" w:rsidTr="00B01257">
        <w:trPr>
          <w:trHeight w:val="113"/>
        </w:trPr>
        <w:tc>
          <w:tcPr>
            <w:tcW w:w="12" w:type="pct"/>
          </w:tcPr>
          <w:p w:rsidR="00AF47F4" w:rsidRPr="00D32546"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31.2</w:t>
            </w:r>
          </w:p>
        </w:tc>
        <w:tc>
          <w:tcPr>
            <w:tcW w:w="4516" w:type="pct"/>
            <w:shd w:val="clear" w:color="auto" w:fill="auto"/>
          </w:tcPr>
          <w:p w:rsidR="00E74E47" w:rsidRPr="00D32546" w:rsidRDefault="00E74E47" w:rsidP="00E74E47">
            <w:pPr>
              <w:shd w:val="clear" w:color="auto" w:fill="FFFFFF"/>
              <w:spacing w:after="0"/>
              <w:jc w:val="both"/>
              <w:rPr>
                <w:rFonts w:cs="Arial"/>
                <w:lang w:val="cy-GB"/>
              </w:rPr>
            </w:pPr>
            <w:r w:rsidRPr="00D32546">
              <w:rPr>
                <w:rFonts w:cs="Arial"/>
                <w:lang w:val="cy-GB"/>
              </w:rPr>
              <w:t>Mae’r Canllawiau Statudol yn gosod y camau i’w dilyn wrth ystyried a ddylid mabwysiadu polisi arbennig o fewn y Polisi. Mae’r rhain yn cynnwys –</w:t>
            </w:r>
          </w:p>
          <w:p w:rsidR="00E74E47" w:rsidRPr="00D32546" w:rsidRDefault="00E74E47" w:rsidP="00E74E47">
            <w:pPr>
              <w:shd w:val="clear" w:color="auto" w:fill="FFFFFF"/>
              <w:spacing w:after="0"/>
              <w:jc w:val="both"/>
              <w:rPr>
                <w:rFonts w:cs="Arial"/>
              </w:rPr>
            </w:pPr>
          </w:p>
          <w:p w:rsidR="00E74E47" w:rsidRPr="00D32546" w:rsidRDefault="00E74E47" w:rsidP="00E74E47">
            <w:pPr>
              <w:numPr>
                <w:ilvl w:val="0"/>
                <w:numId w:val="43"/>
              </w:numPr>
              <w:shd w:val="clear" w:color="auto" w:fill="FFFFFF"/>
              <w:spacing w:after="0"/>
              <w:ind w:left="398"/>
              <w:contextualSpacing/>
              <w:jc w:val="both"/>
              <w:rPr>
                <w:rFonts w:cs="Arial"/>
              </w:rPr>
            </w:pPr>
            <w:r w:rsidRPr="00D32546">
              <w:rPr>
                <w:rFonts w:cs="Arial"/>
                <w:lang w:val="cy-GB"/>
              </w:rPr>
              <w:t>Nodi pryder ynglŷn â throsedd ac anhrefn; diogelwch cyhoeddus; niwsans cyhoeddus; neu ddiogelu plant rhag niwed</w:t>
            </w:r>
          </w:p>
          <w:p w:rsidR="00E74E47" w:rsidRPr="00D32546" w:rsidRDefault="00E74E47" w:rsidP="00E74E47">
            <w:pPr>
              <w:numPr>
                <w:ilvl w:val="0"/>
                <w:numId w:val="43"/>
              </w:numPr>
              <w:shd w:val="clear" w:color="auto" w:fill="FFFFFF"/>
              <w:spacing w:after="0"/>
              <w:ind w:left="398"/>
              <w:contextualSpacing/>
              <w:jc w:val="both"/>
              <w:rPr>
                <w:rFonts w:cs="Arial"/>
              </w:rPr>
            </w:pPr>
            <w:r w:rsidRPr="00D32546">
              <w:rPr>
                <w:rFonts w:cs="Arial"/>
                <w:lang w:val="cy-GB"/>
              </w:rPr>
              <w:t>Ystyried a oes tystiolaeth dda bod trosedd ac anhrefn neu niwsans yn digwydd, neu a oes gweithgareddau sy’n peri bygythiad i ddiogelwch cyhoeddus neu ddiogelu plant rhag niwed</w:t>
            </w:r>
          </w:p>
          <w:p w:rsidR="00E74E47" w:rsidRPr="00D32546" w:rsidRDefault="00E74E47" w:rsidP="00E74E47">
            <w:pPr>
              <w:numPr>
                <w:ilvl w:val="0"/>
                <w:numId w:val="43"/>
              </w:numPr>
              <w:spacing w:after="0"/>
              <w:ind w:left="398" w:right="95"/>
              <w:contextualSpacing/>
              <w:jc w:val="both"/>
              <w:rPr>
                <w:rFonts w:cs="Arial"/>
              </w:rPr>
            </w:pPr>
            <w:r w:rsidRPr="00D32546">
              <w:rPr>
                <w:rFonts w:cs="Arial"/>
                <w:lang w:val="cy-GB"/>
              </w:rPr>
              <w:t>Os yw problemau o’r fath yn digwydd, nodi os achosir y problemau hyn gan gwsmeriaid y safle trwyddedig, neu os yw’r risg o effaith gronnus ar fin digwydd</w:t>
            </w:r>
          </w:p>
          <w:p w:rsidR="00E74E47" w:rsidRPr="00D32546" w:rsidRDefault="00E74E47" w:rsidP="00E74E47">
            <w:pPr>
              <w:numPr>
                <w:ilvl w:val="0"/>
                <w:numId w:val="43"/>
              </w:numPr>
              <w:shd w:val="clear" w:color="auto" w:fill="FFFFFF"/>
              <w:spacing w:after="0"/>
              <w:ind w:left="398"/>
              <w:contextualSpacing/>
              <w:jc w:val="both"/>
              <w:rPr>
                <w:rFonts w:cs="Arial"/>
              </w:rPr>
            </w:pPr>
            <w:r w:rsidRPr="00D32546">
              <w:rPr>
                <w:rFonts w:cs="Arial"/>
                <w:lang w:val="cy-GB"/>
              </w:rPr>
              <w:lastRenderedPageBreak/>
              <w:t>Nodi ffiniau’r ardal y mae problemau’n digwydd</w:t>
            </w:r>
          </w:p>
          <w:p w:rsidR="00AF47F4" w:rsidRPr="00D32546" w:rsidRDefault="00E74E47" w:rsidP="00E74E47">
            <w:pPr>
              <w:numPr>
                <w:ilvl w:val="0"/>
                <w:numId w:val="43"/>
              </w:numPr>
              <w:shd w:val="clear" w:color="auto" w:fill="FFFFFF"/>
              <w:spacing w:after="0"/>
              <w:ind w:left="398"/>
              <w:contextualSpacing/>
              <w:jc w:val="both"/>
              <w:rPr>
                <w:rFonts w:cs="Arial"/>
              </w:rPr>
            </w:pPr>
            <w:r w:rsidRPr="00D32546">
              <w:rPr>
                <w:rFonts w:cs="Arial"/>
                <w:lang w:val="cy-GB"/>
              </w:rPr>
              <w:t>Ymgynghori â’r rheini a nodir yn Adran 5(3) o’r Ddeddf Trwyddedu ac, yn ôl canlyniad yr ymgynghoriad hwnnw, cynnwys a chyhoeddi manylion o unrhyw bolisi arbennig yn y datganiad polisi trwyddedu</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142697" w:rsidRDefault="00AF47F4" w:rsidP="00AF47F4">
            <w:pPr>
              <w:shd w:val="clear" w:color="auto" w:fill="FFFFFF" w:themeFill="background1"/>
              <w:spacing w:after="0"/>
              <w:ind w:right="95"/>
              <w:jc w:val="both"/>
              <w:rPr>
                <w:rFonts w:cs="Arial"/>
                <w:color w:val="FF0000"/>
              </w:rPr>
            </w:pPr>
          </w:p>
        </w:tc>
        <w:tc>
          <w:tcPr>
            <w:tcW w:w="4516" w:type="pct"/>
            <w:shd w:val="clear" w:color="auto" w:fill="auto"/>
          </w:tcPr>
          <w:p w:rsidR="00AF47F4" w:rsidRPr="00936AB2" w:rsidRDefault="00AF47F4" w:rsidP="00AF47F4">
            <w:pPr>
              <w:shd w:val="clear" w:color="auto" w:fill="FFFFFF" w:themeFill="background1"/>
              <w:spacing w:after="0"/>
              <w:ind w:right="95"/>
              <w:jc w:val="both"/>
              <w:rPr>
                <w:rFonts w:cs="Arial"/>
              </w:rPr>
            </w:pP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r w:rsidRPr="00D32546">
              <w:rPr>
                <w:rFonts w:cs="Arial"/>
              </w:rPr>
              <w:t>31.3</w:t>
            </w:r>
          </w:p>
        </w:tc>
        <w:tc>
          <w:tcPr>
            <w:tcW w:w="4516" w:type="pct"/>
            <w:shd w:val="clear" w:color="auto" w:fill="auto"/>
          </w:tcPr>
          <w:p w:rsidR="00AF47F4" w:rsidRPr="00D32546" w:rsidRDefault="00E74E47" w:rsidP="00AF47F4">
            <w:pPr>
              <w:shd w:val="clear" w:color="auto" w:fill="FFFFFF" w:themeFill="background1"/>
              <w:spacing w:after="0"/>
              <w:ind w:right="95"/>
              <w:jc w:val="both"/>
              <w:rPr>
                <w:rFonts w:cs="Arial"/>
              </w:rPr>
            </w:pPr>
            <w:r w:rsidRPr="00D32546">
              <w:rPr>
                <w:rFonts w:eastAsia="Times New Roman" w:cs="Arial"/>
                <w:szCs w:val="24"/>
                <w:lang w:val="cy-GB" w:eastAsia="en-GB"/>
              </w:rPr>
              <w:t>Ym mis Ebrill 2018, cyflwynodd Adran 141 o’r Ddeddf Plismona a Throsedd 2018 Adran 5A newydd i’r Ddeddf Trwyddedu 2003 yn ymwneud ag Asesiadau Effaith Gronnus (AEG).</w:t>
            </w:r>
            <w:r w:rsidRPr="00D32546">
              <w:rPr>
                <w:rFonts w:eastAsia="Times New Roman" w:cs="Arial"/>
                <w:szCs w:val="24"/>
                <w:lang w:eastAsia="en-GB"/>
              </w:rPr>
              <w:t xml:space="preserve"> </w:t>
            </w:r>
            <w:r w:rsidRPr="00D32546">
              <w:rPr>
                <w:rFonts w:eastAsia="Times New Roman" w:cs="Arial"/>
                <w:szCs w:val="24"/>
                <w:lang w:val="cy-GB" w:eastAsia="en-GB"/>
              </w:rPr>
              <w:t>Cyn y gellir cyflwyno ardal asesiad Effaith, rhaid i’r Awdurdod rhoi rhesymau pam eu bod yn ystyried AEG, pa rannau maent yn ystyried i fod yn AEG ac os ydynt yn ystyried bod yr AEG yn berthnasol i bob trwydded neu'r rheini o fath penodol.</w:t>
            </w:r>
            <w:r w:rsidRPr="00D32546">
              <w:rPr>
                <w:rFonts w:eastAsia="Times New Roman" w:cs="Arial"/>
                <w:szCs w:val="24"/>
                <w:lang w:eastAsia="en-GB"/>
              </w:rPr>
              <w:t xml:space="preserve"> </w:t>
            </w:r>
            <w:r w:rsidRPr="00D32546">
              <w:rPr>
                <w:rFonts w:eastAsia="Times New Roman" w:cs="Arial"/>
                <w:szCs w:val="24"/>
                <w:lang w:val="cy-GB" w:eastAsia="en-GB"/>
              </w:rPr>
              <w:t>Felly, rhaid i’r Awdurdod ymgymryd ag asesiad trylwyr ac os cyflwynir AEG, rhaid ei adolygu pob 3 mlynedd o leiaf</w:t>
            </w:r>
          </w:p>
        </w:tc>
      </w:tr>
      <w:tr w:rsidR="00AF47F4" w:rsidRPr="00936AB2" w:rsidTr="00B01257">
        <w:trPr>
          <w:trHeight w:val="113"/>
        </w:trPr>
        <w:tc>
          <w:tcPr>
            <w:tcW w:w="12" w:type="pct"/>
          </w:tcPr>
          <w:p w:rsidR="00AF47F4" w:rsidRPr="00936AB2" w:rsidRDefault="00AF47F4" w:rsidP="00AF47F4">
            <w:pPr>
              <w:shd w:val="clear" w:color="auto" w:fill="FFFFFF" w:themeFill="background1"/>
              <w:spacing w:after="0"/>
              <w:ind w:right="95"/>
              <w:jc w:val="both"/>
              <w:rPr>
                <w:rFonts w:cs="Arial"/>
                <w:b/>
              </w:rPr>
            </w:pPr>
          </w:p>
        </w:tc>
        <w:tc>
          <w:tcPr>
            <w:tcW w:w="472" w:type="pct"/>
            <w:gridSpan w:val="3"/>
            <w:shd w:val="clear" w:color="auto" w:fill="auto"/>
          </w:tcPr>
          <w:p w:rsidR="00AF47F4" w:rsidRPr="00D32546" w:rsidRDefault="00AF47F4" w:rsidP="00AF47F4">
            <w:pPr>
              <w:shd w:val="clear" w:color="auto" w:fill="FFFFFF" w:themeFill="background1"/>
              <w:spacing w:after="0"/>
              <w:ind w:right="95"/>
              <w:jc w:val="both"/>
              <w:rPr>
                <w:rFonts w:cs="Arial"/>
              </w:rPr>
            </w:pPr>
          </w:p>
        </w:tc>
        <w:tc>
          <w:tcPr>
            <w:tcW w:w="4516" w:type="pct"/>
            <w:shd w:val="clear" w:color="auto" w:fill="auto"/>
          </w:tcPr>
          <w:p w:rsidR="00AF47F4" w:rsidRPr="00D32546" w:rsidRDefault="00AF47F4" w:rsidP="00AF47F4">
            <w:pPr>
              <w:shd w:val="clear" w:color="auto" w:fill="FFFFFF" w:themeFill="background1"/>
              <w:spacing w:after="0"/>
              <w:ind w:right="95"/>
              <w:jc w:val="both"/>
              <w:rPr>
                <w:rFonts w:cs="Arial"/>
              </w:rPr>
            </w:pPr>
          </w:p>
        </w:tc>
      </w:tr>
      <w:tr w:rsidR="00E74E47" w:rsidRPr="00936AB2" w:rsidTr="00B01257">
        <w:trPr>
          <w:trHeight w:val="113"/>
        </w:trPr>
        <w:tc>
          <w:tcPr>
            <w:tcW w:w="12" w:type="pct"/>
          </w:tcPr>
          <w:p w:rsidR="00E74E47" w:rsidRPr="00936AB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D32546" w:rsidRDefault="00E74E47" w:rsidP="00E74E47">
            <w:pPr>
              <w:shd w:val="clear" w:color="auto" w:fill="FFFFFF" w:themeFill="background1"/>
              <w:spacing w:after="0"/>
              <w:ind w:right="95"/>
              <w:jc w:val="both"/>
              <w:rPr>
                <w:rFonts w:cs="Arial"/>
              </w:rPr>
            </w:pPr>
            <w:r w:rsidRPr="00D32546">
              <w:rPr>
                <w:rFonts w:cs="Arial"/>
              </w:rPr>
              <w:t>31.4</w:t>
            </w:r>
          </w:p>
        </w:tc>
        <w:tc>
          <w:tcPr>
            <w:tcW w:w="4516" w:type="pct"/>
            <w:shd w:val="clear" w:color="auto" w:fill="auto"/>
          </w:tcPr>
          <w:p w:rsidR="00E74E47" w:rsidRPr="00D32546" w:rsidRDefault="00E74E47" w:rsidP="00E74E47">
            <w:pPr>
              <w:shd w:val="clear" w:color="auto" w:fill="FFFFFF"/>
              <w:spacing w:before="100" w:beforeAutospacing="1" w:after="0" w:line="240" w:lineRule="auto"/>
              <w:jc w:val="both"/>
              <w:rPr>
                <w:rFonts w:eastAsia="Times New Roman" w:cs="Arial"/>
                <w:szCs w:val="24"/>
                <w:lang w:eastAsia="en-GB"/>
              </w:rPr>
            </w:pPr>
            <w:r w:rsidRPr="00D32546">
              <w:rPr>
                <w:rFonts w:eastAsia="Times New Roman" w:cs="Arial"/>
                <w:szCs w:val="24"/>
                <w:lang w:val="cy-GB" w:eastAsia="en-GB"/>
              </w:rPr>
              <w:t>Mae’r awdurdod trwyddedu'n adnabod bod yna nifer o fesurau sy'n bodoli eisoes ar gael sy'n berthnasol er mwyn mynd i'r afael ag ymddygiad anghyfreithlon a gwrthgymdeithasol sy'n gysylltiedig â safleoedd trwyddedig, gan gynnwys:</w:t>
            </w:r>
          </w:p>
          <w:p w:rsidR="00E74E47" w:rsidRPr="00D32546" w:rsidRDefault="00E74E47" w:rsidP="00E74E47">
            <w:pPr>
              <w:pStyle w:val="ListParagraph"/>
              <w:numPr>
                <w:ilvl w:val="0"/>
                <w:numId w:val="56"/>
              </w:numPr>
              <w:shd w:val="clear" w:color="auto" w:fill="FFFFFF"/>
              <w:spacing w:before="100" w:beforeAutospacing="1" w:after="0" w:line="240" w:lineRule="auto"/>
              <w:ind w:left="398"/>
              <w:jc w:val="both"/>
              <w:rPr>
                <w:rFonts w:eastAsia="Times New Roman" w:cs="Arial"/>
                <w:szCs w:val="24"/>
                <w:lang w:eastAsia="en-GB"/>
              </w:rPr>
            </w:pPr>
            <w:r w:rsidRPr="00D32546">
              <w:rPr>
                <w:rFonts w:eastAsia="Times New Roman" w:cs="Arial"/>
                <w:szCs w:val="24"/>
                <w:lang w:val="cy-GB" w:eastAsia="en-GB"/>
              </w:rPr>
              <w:t>Rheoliadau cynllunio</w:t>
            </w:r>
          </w:p>
          <w:p w:rsidR="00E74E47" w:rsidRPr="00D32546" w:rsidRDefault="00E74E47" w:rsidP="00E74E47">
            <w:pPr>
              <w:pStyle w:val="ListParagraph"/>
              <w:numPr>
                <w:ilvl w:val="0"/>
                <w:numId w:val="56"/>
              </w:numPr>
              <w:shd w:val="clear" w:color="auto" w:fill="FFFFFF"/>
              <w:spacing w:before="100" w:beforeAutospacing="1" w:after="0" w:line="240" w:lineRule="auto"/>
              <w:ind w:left="398"/>
              <w:jc w:val="both"/>
              <w:rPr>
                <w:rFonts w:eastAsia="Times New Roman" w:cs="Arial"/>
                <w:szCs w:val="24"/>
                <w:lang w:eastAsia="en-GB"/>
              </w:rPr>
            </w:pPr>
            <w:r w:rsidRPr="00D32546">
              <w:rPr>
                <w:rFonts w:eastAsia="Times New Roman" w:cs="Arial"/>
                <w:szCs w:val="24"/>
                <w:lang w:val="cy-GB" w:eastAsia="en-GB"/>
              </w:rPr>
              <w:t xml:space="preserve">Mesurau positif i greu awyrgylch diogel a glan mewn partneriaeth â busnesau lleol, gweithredwyr trafnidiaeth ac adrannau eraill o’r awdurdod lleol </w:t>
            </w:r>
          </w:p>
          <w:p w:rsidR="00E74E47" w:rsidRPr="00D32546" w:rsidRDefault="00E74E47" w:rsidP="00E74E47">
            <w:pPr>
              <w:pStyle w:val="ListParagraph"/>
              <w:numPr>
                <w:ilvl w:val="0"/>
                <w:numId w:val="56"/>
              </w:numPr>
              <w:shd w:val="clear" w:color="auto" w:fill="FFFFFF"/>
              <w:spacing w:before="100" w:beforeAutospacing="1" w:after="0" w:line="240" w:lineRule="auto"/>
              <w:ind w:left="398"/>
              <w:jc w:val="both"/>
              <w:rPr>
                <w:rFonts w:eastAsia="Times New Roman" w:cs="Arial"/>
                <w:szCs w:val="24"/>
                <w:lang w:eastAsia="en-GB"/>
              </w:rPr>
            </w:pPr>
            <w:r w:rsidRPr="00D32546">
              <w:rPr>
                <w:rFonts w:eastAsia="Times New Roman" w:cs="Arial"/>
                <w:szCs w:val="24"/>
                <w:lang w:val="cy-GB" w:eastAsia="en-GB"/>
              </w:rPr>
              <w:t>Darpariaeth gwyliadwriaeth CCTV, safle tacsis, darpariaeth o gyfleusterau cyhoeddus sydd ar agor yn hwyr yn y nos, patrolau glanhau stryd a sbwriel</w:t>
            </w:r>
          </w:p>
          <w:p w:rsidR="00E74E47" w:rsidRPr="00D32546" w:rsidRDefault="00E74E47" w:rsidP="00E74E47">
            <w:pPr>
              <w:pStyle w:val="ListParagraph"/>
              <w:numPr>
                <w:ilvl w:val="0"/>
                <w:numId w:val="56"/>
              </w:numPr>
              <w:shd w:val="clear" w:color="auto" w:fill="FFFFFF"/>
              <w:spacing w:before="100" w:beforeAutospacing="1" w:after="0" w:line="240" w:lineRule="auto"/>
              <w:ind w:left="398"/>
              <w:jc w:val="both"/>
              <w:rPr>
                <w:rFonts w:eastAsia="Times New Roman" w:cs="Arial"/>
                <w:szCs w:val="24"/>
                <w:lang w:eastAsia="en-GB"/>
              </w:rPr>
            </w:pPr>
            <w:r w:rsidRPr="00D32546">
              <w:rPr>
                <w:rFonts w:eastAsia="Times New Roman" w:cs="Arial"/>
                <w:szCs w:val="24"/>
                <w:lang w:val="cy-GB" w:eastAsia="en-GB"/>
              </w:rPr>
              <w:t>Pwerau awdurdodau lleol i ddynodi rhannau o'r ardal awdurdod lleol fel mannau na chaniateir yfed alcohol yn gyhoeddus</w:t>
            </w:r>
          </w:p>
          <w:p w:rsidR="00E74E47" w:rsidRPr="00D32546" w:rsidRDefault="00E74E47" w:rsidP="00E74E47">
            <w:pPr>
              <w:pStyle w:val="ListParagraph"/>
              <w:numPr>
                <w:ilvl w:val="0"/>
                <w:numId w:val="56"/>
              </w:numPr>
              <w:shd w:val="clear" w:color="auto" w:fill="FFFFFF"/>
              <w:spacing w:before="100" w:beforeAutospacing="1" w:after="0" w:line="240" w:lineRule="auto"/>
              <w:ind w:left="398"/>
              <w:jc w:val="both"/>
              <w:rPr>
                <w:rFonts w:eastAsia="Times New Roman" w:cs="Arial"/>
                <w:szCs w:val="24"/>
                <w:lang w:eastAsia="en-GB"/>
              </w:rPr>
            </w:pPr>
            <w:r w:rsidRPr="00D32546">
              <w:rPr>
                <w:rFonts w:eastAsia="Times New Roman" w:cs="Arial"/>
                <w:szCs w:val="24"/>
                <w:lang w:val="cy-GB" w:eastAsia="en-GB"/>
              </w:rPr>
              <w:t>Atafaelu alcohol o oedolion a phlant mewn mannau penodedig</w:t>
            </w:r>
          </w:p>
          <w:p w:rsidR="00E74E47" w:rsidRPr="00D32546" w:rsidRDefault="00E74E47" w:rsidP="00E74E47">
            <w:pPr>
              <w:pStyle w:val="ListParagraph"/>
              <w:numPr>
                <w:ilvl w:val="0"/>
                <w:numId w:val="56"/>
              </w:numPr>
              <w:shd w:val="clear" w:color="auto" w:fill="FFFFFF"/>
              <w:spacing w:before="100" w:beforeAutospacing="1" w:after="0" w:line="240" w:lineRule="auto"/>
              <w:ind w:left="398"/>
              <w:jc w:val="both"/>
              <w:rPr>
                <w:rFonts w:eastAsia="Times New Roman" w:cs="Arial"/>
                <w:szCs w:val="24"/>
                <w:lang w:eastAsia="en-GB"/>
              </w:rPr>
            </w:pPr>
            <w:r w:rsidRPr="00D32546">
              <w:rPr>
                <w:rFonts w:eastAsia="Times New Roman" w:cs="Arial"/>
                <w:szCs w:val="24"/>
                <w:lang w:val="cy-GB" w:eastAsia="en-GB"/>
              </w:rPr>
              <w:t>Gorfodaeth heddlu o’r gyfraith gyffredinol yn ymwneud ag anhrefn ac ymddygiad gwrthgymdeithasol, gan gynnwys mater hysbysiadau cosb benodedig</w:t>
            </w:r>
          </w:p>
          <w:p w:rsidR="00E74E47" w:rsidRPr="00D32546" w:rsidRDefault="00E74E47" w:rsidP="00E74E47">
            <w:pPr>
              <w:pStyle w:val="ListParagraph"/>
              <w:numPr>
                <w:ilvl w:val="0"/>
                <w:numId w:val="56"/>
              </w:numPr>
              <w:shd w:val="clear" w:color="auto" w:fill="FFFFFF"/>
              <w:spacing w:before="100" w:beforeAutospacing="1" w:after="0" w:line="240" w:lineRule="auto"/>
              <w:ind w:left="398"/>
              <w:jc w:val="both"/>
              <w:rPr>
                <w:rFonts w:eastAsia="Times New Roman" w:cs="Arial"/>
                <w:szCs w:val="24"/>
                <w:lang w:eastAsia="en-GB"/>
              </w:rPr>
            </w:pPr>
            <w:r w:rsidRPr="00D32546">
              <w:rPr>
                <w:rFonts w:eastAsia="Times New Roman" w:cs="Arial"/>
                <w:szCs w:val="24"/>
                <w:lang w:val="cy-GB" w:eastAsia="en-GB"/>
              </w:rPr>
              <w:t xml:space="preserve">Erlyn am y drosedd o werthu alcohol i rywun sy’n feddw (neu ganiatáu gwerthu o’r fath) – pwerau heddlu i gau lawr unrhyw safle trwyddedig neu ddigwyddiad dros dro yn syth am hyd at 24 awr (sy’n estynadwy i 48 awr) ar sail anhrefn, tebygolrwydd anhrefn neu sŵn sy’n deillio o’r safle sy’n achosi aflonyddwch  </w:t>
            </w:r>
          </w:p>
          <w:p w:rsidR="00E74E47" w:rsidRPr="00D32546" w:rsidRDefault="00E74E47" w:rsidP="00E74E47">
            <w:pPr>
              <w:pStyle w:val="ListParagraph"/>
              <w:numPr>
                <w:ilvl w:val="0"/>
                <w:numId w:val="56"/>
              </w:numPr>
              <w:shd w:val="clear" w:color="auto" w:fill="FFFFFF"/>
              <w:spacing w:before="100" w:beforeAutospacing="1" w:after="0" w:line="240" w:lineRule="auto"/>
              <w:ind w:left="398"/>
              <w:jc w:val="both"/>
              <w:rPr>
                <w:rFonts w:eastAsia="Times New Roman" w:cs="Arial"/>
                <w:szCs w:val="24"/>
                <w:lang w:eastAsia="en-GB"/>
              </w:rPr>
            </w:pPr>
            <w:r w:rsidRPr="00D32546">
              <w:rPr>
                <w:rFonts w:eastAsia="Times New Roman" w:cs="Arial"/>
                <w:szCs w:val="24"/>
                <w:lang w:val="cy-GB" w:eastAsia="en-GB"/>
              </w:rPr>
              <w:t>Amodau cadarn ar y ddeddf yn hyrwyddo’r pedwar amcan trwyddedu</w:t>
            </w:r>
          </w:p>
          <w:p w:rsidR="00E74E47" w:rsidRPr="00D32546" w:rsidRDefault="00E74E47" w:rsidP="00E74E47">
            <w:pPr>
              <w:pStyle w:val="ListParagraph"/>
              <w:numPr>
                <w:ilvl w:val="0"/>
                <w:numId w:val="56"/>
              </w:numPr>
              <w:shd w:val="clear" w:color="auto" w:fill="FFFFFF"/>
              <w:spacing w:before="100" w:beforeAutospacing="1" w:after="0" w:line="240" w:lineRule="auto"/>
              <w:ind w:left="398"/>
              <w:jc w:val="both"/>
              <w:rPr>
                <w:rFonts w:eastAsia="Times New Roman" w:cs="Arial"/>
                <w:szCs w:val="24"/>
                <w:lang w:eastAsia="en-GB"/>
              </w:rPr>
            </w:pPr>
            <w:r w:rsidRPr="00D32546">
              <w:rPr>
                <w:rFonts w:eastAsia="Times New Roman" w:cs="Arial"/>
                <w:szCs w:val="24"/>
                <w:lang w:val="cy-GB" w:eastAsia="en-GB"/>
              </w:rPr>
              <w:t>Pŵer yr heddlu, awdurdodau cyfrifol eraill neu unrhyw berson i geisio adolygiad o’r drwydded neu dystysgrif</w:t>
            </w:r>
          </w:p>
          <w:p w:rsidR="00E74E47" w:rsidRPr="00D32546" w:rsidRDefault="00E74E47" w:rsidP="00E74E47">
            <w:pPr>
              <w:pStyle w:val="ListParagraph"/>
              <w:numPr>
                <w:ilvl w:val="0"/>
                <w:numId w:val="56"/>
              </w:numPr>
              <w:shd w:val="clear" w:color="auto" w:fill="FFFFFF"/>
              <w:spacing w:before="100" w:beforeAutospacing="1" w:after="0" w:line="240" w:lineRule="auto"/>
              <w:ind w:left="398"/>
              <w:jc w:val="both"/>
              <w:rPr>
                <w:lang w:eastAsia="en-GB"/>
              </w:rPr>
            </w:pPr>
            <w:r w:rsidRPr="00D32546">
              <w:rPr>
                <w:rFonts w:eastAsia="Times New Roman" w:cs="Arial"/>
                <w:szCs w:val="24"/>
                <w:lang w:val="cy-GB" w:eastAsia="en-GB"/>
              </w:rPr>
              <w:t>Cyfarfodydd Awdurdod Cyfrifol misol, er mwyn i bartïon sydd â diddordeb gwneud sylwadau arnynt, ac sy'n cynnig cynllun gweithredu wrth ddelio â safleoedd ac ardaloedd sy'n peri problem.</w:t>
            </w:r>
          </w:p>
        </w:tc>
      </w:tr>
      <w:tr w:rsidR="00E74E47" w:rsidRPr="00936AB2" w:rsidTr="00B01257">
        <w:trPr>
          <w:trHeight w:val="113"/>
        </w:trPr>
        <w:tc>
          <w:tcPr>
            <w:tcW w:w="12" w:type="pct"/>
          </w:tcPr>
          <w:p w:rsidR="00E74E47" w:rsidRPr="00936AB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Default="00E74E47" w:rsidP="00E74E47">
            <w:pPr>
              <w:shd w:val="clear" w:color="auto" w:fill="FFFFFF" w:themeFill="background1"/>
              <w:spacing w:after="0"/>
              <w:ind w:right="95"/>
              <w:jc w:val="both"/>
              <w:rPr>
                <w:rFonts w:cs="Arial"/>
              </w:rPr>
            </w:pPr>
          </w:p>
          <w:p w:rsidR="00181637" w:rsidRDefault="00181637" w:rsidP="00E74E47">
            <w:pPr>
              <w:shd w:val="clear" w:color="auto" w:fill="FFFFFF" w:themeFill="background1"/>
              <w:spacing w:after="0"/>
              <w:ind w:right="95"/>
              <w:jc w:val="both"/>
              <w:rPr>
                <w:rFonts w:cs="Arial"/>
              </w:rPr>
            </w:pPr>
          </w:p>
          <w:p w:rsidR="00181637" w:rsidRPr="00D32546" w:rsidRDefault="00181637" w:rsidP="00E74E47">
            <w:pPr>
              <w:shd w:val="clear" w:color="auto" w:fill="FFFFFF" w:themeFill="background1"/>
              <w:spacing w:after="0"/>
              <w:ind w:right="95"/>
              <w:jc w:val="both"/>
              <w:rPr>
                <w:rFonts w:cs="Arial"/>
              </w:rPr>
            </w:pPr>
          </w:p>
        </w:tc>
        <w:tc>
          <w:tcPr>
            <w:tcW w:w="4516" w:type="pct"/>
            <w:shd w:val="clear" w:color="auto" w:fill="auto"/>
          </w:tcPr>
          <w:p w:rsidR="00E74E47" w:rsidRPr="00D32546" w:rsidRDefault="00E74E47" w:rsidP="00E74E47">
            <w:pPr>
              <w:shd w:val="clear" w:color="auto" w:fill="FFFFFF" w:themeFill="background1"/>
              <w:spacing w:after="0"/>
              <w:ind w:right="95"/>
              <w:jc w:val="both"/>
              <w:rPr>
                <w:rFonts w:cs="Arial"/>
              </w:rPr>
            </w:pPr>
          </w:p>
        </w:tc>
      </w:tr>
      <w:tr w:rsidR="00E74E47" w:rsidRPr="00B01257" w:rsidTr="00B01257">
        <w:trPr>
          <w:trHeight w:val="113"/>
        </w:trPr>
        <w:tc>
          <w:tcPr>
            <w:tcW w:w="12" w:type="pct"/>
          </w:tcPr>
          <w:p w:rsidR="00E74E47" w:rsidRPr="00B01257" w:rsidRDefault="00E74E47" w:rsidP="00E74E47">
            <w:pPr>
              <w:shd w:val="clear" w:color="auto" w:fill="FFFFFF" w:themeFill="background1"/>
              <w:spacing w:after="0"/>
              <w:ind w:right="95"/>
              <w:jc w:val="both"/>
              <w:rPr>
                <w:rFonts w:cs="Arial"/>
                <w:b/>
                <w:sz w:val="28"/>
                <w:szCs w:val="28"/>
              </w:rPr>
            </w:pPr>
          </w:p>
        </w:tc>
        <w:tc>
          <w:tcPr>
            <w:tcW w:w="472" w:type="pct"/>
            <w:gridSpan w:val="3"/>
            <w:shd w:val="clear" w:color="auto" w:fill="auto"/>
          </w:tcPr>
          <w:p w:rsidR="00E74E47" w:rsidRPr="00D32546" w:rsidRDefault="00E74E47" w:rsidP="00E74E47">
            <w:pPr>
              <w:shd w:val="clear" w:color="auto" w:fill="FFFFFF" w:themeFill="background1"/>
              <w:spacing w:after="0"/>
              <w:ind w:right="95"/>
              <w:jc w:val="both"/>
              <w:rPr>
                <w:rFonts w:cs="Arial"/>
                <w:b/>
                <w:sz w:val="28"/>
                <w:szCs w:val="28"/>
              </w:rPr>
            </w:pPr>
            <w:r w:rsidRPr="00D32546">
              <w:rPr>
                <w:rFonts w:cs="Arial"/>
                <w:b/>
                <w:bCs/>
                <w:sz w:val="28"/>
                <w:szCs w:val="28"/>
                <w:lang w:val="cy"/>
              </w:rPr>
              <w:t>32.</w:t>
            </w:r>
          </w:p>
        </w:tc>
        <w:tc>
          <w:tcPr>
            <w:tcW w:w="4516" w:type="pct"/>
            <w:shd w:val="clear" w:color="auto" w:fill="auto"/>
          </w:tcPr>
          <w:p w:rsidR="00E74E47" w:rsidRPr="00D32546" w:rsidRDefault="00E74E47" w:rsidP="00E74E47">
            <w:pPr>
              <w:shd w:val="clear" w:color="auto" w:fill="FFFFFF" w:themeFill="background1"/>
              <w:spacing w:after="0"/>
              <w:ind w:right="95"/>
              <w:jc w:val="both"/>
              <w:rPr>
                <w:rFonts w:cs="Arial"/>
                <w:b/>
                <w:sz w:val="28"/>
                <w:szCs w:val="28"/>
              </w:rPr>
            </w:pPr>
            <w:bookmarkStart w:id="84" w:name="_Toc390680641"/>
            <w:r w:rsidRPr="00D32546">
              <w:rPr>
                <w:rFonts w:cs="Arial"/>
                <w:b/>
                <w:bCs/>
                <w:sz w:val="28"/>
                <w:szCs w:val="28"/>
                <w:lang w:val="cy"/>
              </w:rPr>
              <w:t>Gorchmynion cyfyngu yn y bore cynnar</w:t>
            </w:r>
            <w:bookmarkEnd w:id="84"/>
          </w:p>
        </w:tc>
      </w:tr>
      <w:tr w:rsidR="00E74E47" w:rsidRPr="00DA59A2" w:rsidTr="00B01257">
        <w:trPr>
          <w:trHeight w:val="113"/>
        </w:trPr>
        <w:tc>
          <w:tcPr>
            <w:tcW w:w="12" w:type="pct"/>
          </w:tcPr>
          <w:p w:rsidR="00E74E47" w:rsidRPr="00DA59A2" w:rsidRDefault="00E74E47" w:rsidP="00E74E47">
            <w:pPr>
              <w:shd w:val="clear" w:color="auto" w:fill="FFFFFF" w:themeFill="background1"/>
              <w:spacing w:after="0"/>
              <w:ind w:right="95"/>
              <w:jc w:val="both"/>
              <w:rPr>
                <w:rFonts w:cs="Arial"/>
                <w:b/>
              </w:rPr>
            </w:pPr>
            <w:bookmarkStart w:id="85" w:name="_Toc382560443"/>
            <w:bookmarkStart w:id="86" w:name="_Toc390680640"/>
            <w:bookmarkEnd w:id="85"/>
            <w:bookmarkEnd w:id="86"/>
          </w:p>
        </w:tc>
        <w:tc>
          <w:tcPr>
            <w:tcW w:w="472" w:type="pct"/>
            <w:gridSpan w:val="3"/>
            <w:shd w:val="clear" w:color="auto" w:fill="auto"/>
          </w:tcPr>
          <w:p w:rsidR="00E74E47" w:rsidRPr="00D32546" w:rsidRDefault="00E74E47" w:rsidP="00E74E47">
            <w:pPr>
              <w:shd w:val="clear" w:color="auto" w:fill="FFFFFF" w:themeFill="background1"/>
              <w:spacing w:after="0"/>
              <w:ind w:right="95"/>
              <w:jc w:val="both"/>
              <w:rPr>
                <w:rFonts w:cs="Arial"/>
              </w:rPr>
            </w:pPr>
          </w:p>
        </w:tc>
        <w:tc>
          <w:tcPr>
            <w:tcW w:w="4516" w:type="pct"/>
            <w:shd w:val="clear" w:color="auto" w:fill="auto"/>
          </w:tcPr>
          <w:p w:rsidR="00E74E47" w:rsidRPr="00D32546" w:rsidRDefault="00E74E47" w:rsidP="00E74E47">
            <w:pPr>
              <w:shd w:val="clear" w:color="auto" w:fill="FFFFFF" w:themeFill="background1"/>
              <w:spacing w:after="0"/>
              <w:ind w:right="95"/>
              <w:jc w:val="both"/>
              <w:rPr>
                <w:rFonts w:cs="Arial"/>
              </w:rPr>
            </w:pPr>
          </w:p>
        </w:tc>
      </w:tr>
      <w:tr w:rsidR="00E74E47" w:rsidRPr="00DA59A2" w:rsidTr="00B01257">
        <w:trPr>
          <w:trHeight w:val="113"/>
        </w:trPr>
        <w:tc>
          <w:tcPr>
            <w:tcW w:w="12" w:type="pct"/>
          </w:tcPr>
          <w:p w:rsidR="00E74E47" w:rsidRPr="00DA59A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D32546" w:rsidRDefault="00E74E47" w:rsidP="00E74E47">
            <w:pPr>
              <w:shd w:val="clear" w:color="auto" w:fill="FFFFFF" w:themeFill="background1"/>
              <w:spacing w:after="0"/>
              <w:ind w:right="95"/>
              <w:jc w:val="both"/>
              <w:rPr>
                <w:rFonts w:cs="Arial"/>
              </w:rPr>
            </w:pPr>
            <w:r w:rsidRPr="00D32546">
              <w:rPr>
                <w:rFonts w:cs="Arial"/>
                <w:lang w:val="cy"/>
              </w:rPr>
              <w:t>32.1</w:t>
            </w:r>
          </w:p>
        </w:tc>
        <w:tc>
          <w:tcPr>
            <w:tcW w:w="4516" w:type="pct"/>
            <w:shd w:val="clear" w:color="auto" w:fill="auto"/>
          </w:tcPr>
          <w:p w:rsidR="00E74E47" w:rsidRPr="00D32546" w:rsidRDefault="00E74E47" w:rsidP="00E74E47">
            <w:pPr>
              <w:shd w:val="clear" w:color="auto" w:fill="FFFFFF" w:themeFill="background1"/>
              <w:spacing w:after="0"/>
              <w:ind w:right="95"/>
              <w:jc w:val="both"/>
              <w:rPr>
                <w:rFonts w:cs="Arial"/>
              </w:rPr>
            </w:pPr>
            <w:r w:rsidRPr="00D32546">
              <w:rPr>
                <w:rFonts w:cs="Arial"/>
                <w:lang w:val="cy"/>
              </w:rPr>
              <w:t>Er bod Deddf Trwyddedu 2003 wedi cyflwyno un cynllun integredig i safleoedd trwyddedig a ddefnyddir i werthu neu gyflenwi alcohol, adloniant a reoleiddir a lluniaeth yn hwyr y nos, un o’i brif ddibenion yw ymdrin â phroblemau yn gysylltiedig â chamddefnyddio alcohol.</w:t>
            </w:r>
          </w:p>
        </w:tc>
      </w:tr>
      <w:tr w:rsidR="00E74E47" w:rsidRPr="00DA59A2" w:rsidTr="00B01257">
        <w:trPr>
          <w:trHeight w:val="113"/>
        </w:trPr>
        <w:tc>
          <w:tcPr>
            <w:tcW w:w="12" w:type="pct"/>
          </w:tcPr>
          <w:p w:rsidR="00E74E47" w:rsidRPr="00DA59A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D32546" w:rsidRDefault="00E74E47" w:rsidP="00E74E47">
            <w:pPr>
              <w:shd w:val="clear" w:color="auto" w:fill="FFFFFF" w:themeFill="background1"/>
              <w:spacing w:after="0"/>
              <w:ind w:right="95"/>
              <w:jc w:val="both"/>
              <w:rPr>
                <w:rFonts w:cs="Arial"/>
              </w:rPr>
            </w:pPr>
          </w:p>
        </w:tc>
        <w:tc>
          <w:tcPr>
            <w:tcW w:w="4516" w:type="pct"/>
            <w:shd w:val="clear" w:color="auto" w:fill="auto"/>
          </w:tcPr>
          <w:p w:rsidR="00E74E47" w:rsidRPr="00D32546" w:rsidRDefault="00E74E47" w:rsidP="00E74E47">
            <w:pPr>
              <w:shd w:val="clear" w:color="auto" w:fill="FFFFFF" w:themeFill="background1"/>
              <w:spacing w:after="0"/>
              <w:ind w:right="95"/>
              <w:jc w:val="both"/>
              <w:rPr>
                <w:rFonts w:cs="Arial"/>
              </w:rPr>
            </w:pPr>
          </w:p>
        </w:tc>
      </w:tr>
      <w:tr w:rsidR="00E74E47" w:rsidRPr="007B6DC2" w:rsidTr="00B01257">
        <w:trPr>
          <w:trHeight w:val="113"/>
        </w:trPr>
        <w:tc>
          <w:tcPr>
            <w:tcW w:w="12" w:type="pct"/>
          </w:tcPr>
          <w:p w:rsidR="00E74E47" w:rsidRPr="00DA59A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D32546" w:rsidRDefault="00E74E47" w:rsidP="00E74E47">
            <w:pPr>
              <w:shd w:val="clear" w:color="auto" w:fill="FFFFFF" w:themeFill="background1"/>
              <w:spacing w:after="0"/>
              <w:ind w:right="95"/>
              <w:jc w:val="both"/>
              <w:rPr>
                <w:rFonts w:cs="Arial"/>
              </w:rPr>
            </w:pPr>
            <w:r w:rsidRPr="00D32546">
              <w:rPr>
                <w:rFonts w:cs="Arial"/>
                <w:lang w:val="cy"/>
              </w:rPr>
              <w:t>32.2</w:t>
            </w:r>
          </w:p>
        </w:tc>
        <w:tc>
          <w:tcPr>
            <w:tcW w:w="4516" w:type="pct"/>
            <w:shd w:val="clear" w:color="auto" w:fill="auto"/>
          </w:tcPr>
          <w:p w:rsidR="00E74E47" w:rsidRPr="00D32546" w:rsidRDefault="00E74E47" w:rsidP="00E74E47">
            <w:pPr>
              <w:shd w:val="clear" w:color="auto" w:fill="FFFFFF" w:themeFill="background1"/>
              <w:spacing w:after="0"/>
              <w:ind w:right="95"/>
              <w:jc w:val="both"/>
              <w:rPr>
                <w:rFonts w:cs="Arial"/>
              </w:rPr>
            </w:pPr>
            <w:r w:rsidRPr="00D32546">
              <w:rPr>
                <w:rFonts w:cs="Arial"/>
                <w:lang w:val="cy"/>
              </w:rPr>
              <w:t>Erbyn hyn mae’r Llywodraeth wedi cydnabod, trwy gyfarwyddyd statudol, nad yw oriau hwy o angenrheidrwydd yn ateb i bob problem. O ganlyniad rhoddwyd mwy o ddisgresiwn i awdurdodau trwyddedu o ran eu dull o reoli safleoedd trwyddedig yn eu hardaloedd.  Ar 31 Hydref 2012 gwnaed diwygiadau i Ddeddf Diwygio’r Heddlu a Chyfrifoldeb Cymdeithasol, sy’n caniatáu i awdurdodau trwyddedu fabwysiadu camau newydd i reoli eu heconomïau nosol.</w:t>
            </w:r>
          </w:p>
        </w:tc>
      </w:tr>
      <w:tr w:rsidR="00E74E47" w:rsidRPr="007B6DC2" w:rsidTr="00B01257">
        <w:trPr>
          <w:trHeight w:val="113"/>
        </w:trPr>
        <w:tc>
          <w:tcPr>
            <w:tcW w:w="12" w:type="pct"/>
          </w:tcPr>
          <w:p w:rsidR="00E74E47" w:rsidRPr="007B6DC2" w:rsidRDefault="00E74E47" w:rsidP="00E74E47">
            <w:pPr>
              <w:shd w:val="clear" w:color="auto" w:fill="FFFFFF" w:themeFill="background1"/>
              <w:spacing w:after="0"/>
              <w:ind w:right="95"/>
              <w:jc w:val="both"/>
              <w:rPr>
                <w:rFonts w:cs="Arial"/>
                <w:b/>
                <w:highlight w:val="yellow"/>
              </w:rPr>
            </w:pPr>
          </w:p>
        </w:tc>
        <w:tc>
          <w:tcPr>
            <w:tcW w:w="472" w:type="pct"/>
            <w:gridSpan w:val="3"/>
            <w:shd w:val="clear" w:color="auto" w:fill="auto"/>
          </w:tcPr>
          <w:p w:rsidR="00E74E47" w:rsidRPr="00D32546" w:rsidRDefault="00E74E47" w:rsidP="00E74E47">
            <w:pPr>
              <w:shd w:val="clear" w:color="auto" w:fill="FFFFFF" w:themeFill="background1"/>
              <w:spacing w:after="0"/>
              <w:ind w:right="95"/>
              <w:jc w:val="both"/>
              <w:rPr>
                <w:rFonts w:cs="Arial"/>
                <w:highlight w:val="yellow"/>
              </w:rPr>
            </w:pPr>
          </w:p>
        </w:tc>
        <w:tc>
          <w:tcPr>
            <w:tcW w:w="4516" w:type="pct"/>
            <w:shd w:val="clear" w:color="auto" w:fill="auto"/>
          </w:tcPr>
          <w:p w:rsidR="00E74E47" w:rsidRPr="00D32546" w:rsidRDefault="00E74E47" w:rsidP="00E74E47">
            <w:pPr>
              <w:shd w:val="clear" w:color="auto" w:fill="FFFFFF" w:themeFill="background1"/>
              <w:spacing w:after="0"/>
              <w:ind w:right="95"/>
              <w:jc w:val="both"/>
              <w:rPr>
                <w:rFonts w:cs="Arial"/>
                <w:highlight w:val="yellow"/>
              </w:rPr>
            </w:pPr>
          </w:p>
        </w:tc>
      </w:tr>
      <w:tr w:rsidR="00E74E47" w:rsidRPr="00DA59A2" w:rsidTr="00B01257">
        <w:trPr>
          <w:trHeight w:val="113"/>
        </w:trPr>
        <w:tc>
          <w:tcPr>
            <w:tcW w:w="12" w:type="pct"/>
          </w:tcPr>
          <w:p w:rsidR="00E74E47" w:rsidRPr="00DA59A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D32546" w:rsidRDefault="00E74E47" w:rsidP="00E74E47">
            <w:pPr>
              <w:shd w:val="clear" w:color="auto" w:fill="FFFFFF" w:themeFill="background1"/>
              <w:spacing w:after="0"/>
              <w:ind w:right="95"/>
              <w:jc w:val="both"/>
              <w:rPr>
                <w:rFonts w:cs="Arial"/>
              </w:rPr>
            </w:pPr>
            <w:r w:rsidRPr="00D32546">
              <w:rPr>
                <w:rFonts w:cs="Arial"/>
                <w:lang w:val="cy"/>
              </w:rPr>
              <w:t>32.3</w:t>
            </w:r>
          </w:p>
        </w:tc>
        <w:tc>
          <w:tcPr>
            <w:tcW w:w="4516" w:type="pct"/>
            <w:shd w:val="clear" w:color="auto" w:fill="auto"/>
          </w:tcPr>
          <w:p w:rsidR="00E74E47" w:rsidRPr="00D32546" w:rsidRDefault="00E74E47" w:rsidP="00E74E47">
            <w:pPr>
              <w:shd w:val="clear" w:color="auto" w:fill="FFFFFF" w:themeFill="background1"/>
              <w:spacing w:after="0"/>
              <w:ind w:right="95"/>
              <w:jc w:val="both"/>
              <w:rPr>
                <w:rFonts w:cs="Arial"/>
              </w:rPr>
            </w:pPr>
            <w:r w:rsidRPr="00D32546">
              <w:rPr>
                <w:rFonts w:cs="Arial"/>
                <w:lang w:val="cy"/>
              </w:rPr>
              <w:t>Un o’r camau yma yw’r Gorchymyn Cyfyngu yn Gynnar y Bore (EMRO), sy’n caniatáu i awdurdodau lleol edrych ar wahardd gwerthu alcohol ar amser penodol rhwng hanner nos a 6:00am.</w:t>
            </w:r>
          </w:p>
        </w:tc>
      </w:tr>
      <w:tr w:rsidR="00E74E47" w:rsidRPr="00DA59A2" w:rsidTr="00B01257">
        <w:trPr>
          <w:trHeight w:val="113"/>
        </w:trPr>
        <w:tc>
          <w:tcPr>
            <w:tcW w:w="12" w:type="pct"/>
          </w:tcPr>
          <w:p w:rsidR="00E74E47" w:rsidRPr="00DA59A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D32546" w:rsidRDefault="00E74E47" w:rsidP="00E74E47">
            <w:pPr>
              <w:shd w:val="clear" w:color="auto" w:fill="FFFFFF" w:themeFill="background1"/>
              <w:spacing w:after="0"/>
              <w:ind w:right="95"/>
              <w:jc w:val="both"/>
              <w:rPr>
                <w:rFonts w:cs="Arial"/>
              </w:rPr>
            </w:pPr>
          </w:p>
        </w:tc>
        <w:tc>
          <w:tcPr>
            <w:tcW w:w="4516" w:type="pct"/>
            <w:shd w:val="clear" w:color="auto" w:fill="auto"/>
          </w:tcPr>
          <w:p w:rsidR="00E74E47" w:rsidRPr="00D32546" w:rsidRDefault="00E74E47" w:rsidP="00E74E47">
            <w:pPr>
              <w:shd w:val="clear" w:color="auto" w:fill="FFFFFF" w:themeFill="background1"/>
              <w:spacing w:after="0"/>
              <w:ind w:right="95"/>
              <w:jc w:val="both"/>
              <w:rPr>
                <w:rFonts w:cs="Arial"/>
              </w:rPr>
            </w:pPr>
          </w:p>
        </w:tc>
      </w:tr>
      <w:tr w:rsidR="00E74E47" w:rsidRPr="00DA59A2" w:rsidTr="00B01257">
        <w:trPr>
          <w:trHeight w:val="113"/>
        </w:trPr>
        <w:tc>
          <w:tcPr>
            <w:tcW w:w="12" w:type="pct"/>
          </w:tcPr>
          <w:p w:rsidR="00E74E47" w:rsidRPr="00DA59A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D32546" w:rsidRDefault="00E74E47" w:rsidP="00E74E47">
            <w:pPr>
              <w:shd w:val="clear" w:color="auto" w:fill="FFFFFF" w:themeFill="background1"/>
              <w:spacing w:after="0"/>
              <w:ind w:right="95"/>
              <w:jc w:val="both"/>
              <w:rPr>
                <w:rFonts w:cs="Arial"/>
              </w:rPr>
            </w:pPr>
            <w:r w:rsidRPr="00D32546">
              <w:rPr>
                <w:rFonts w:cs="Arial"/>
                <w:lang w:val="cy"/>
              </w:rPr>
              <w:t>32.4</w:t>
            </w:r>
          </w:p>
        </w:tc>
        <w:tc>
          <w:tcPr>
            <w:tcW w:w="4516" w:type="pct"/>
            <w:shd w:val="clear" w:color="auto" w:fill="auto"/>
          </w:tcPr>
          <w:p w:rsidR="00E74E47" w:rsidRPr="00D32546" w:rsidRDefault="00E74E47" w:rsidP="00E74E47">
            <w:pPr>
              <w:shd w:val="clear" w:color="auto" w:fill="FFFFFF" w:themeFill="background1"/>
              <w:spacing w:after="0"/>
              <w:ind w:right="95"/>
              <w:jc w:val="both"/>
              <w:rPr>
                <w:rFonts w:cs="Arial"/>
              </w:rPr>
            </w:pPr>
            <w:r w:rsidRPr="00D32546">
              <w:rPr>
                <w:rFonts w:cs="Arial"/>
                <w:lang w:val="cy"/>
              </w:rPr>
              <w:t>Bwriadwyd Gorchmynion Cyfyngu ar Werthu Alcohol yn Gynnar yn y Bore (EMROs) i fynd i’r afael â throseddau ac anhrefn, ymddygiad gwrthgymdeithasol, a niwsans cyhoeddus difrifol, yn gysylltiedig ag alcohol na ellir eu cysylltu yn uniongyrchol â safle trwyddedig.  Rhoddir anogaeth i Awdurdodau Trwyddedu edrych ar y berthynas rhwng eu hardal effaith cronnol bresennol, os oes un yn bodoli, a’r ardal EMRO a gynigir.</w:t>
            </w:r>
          </w:p>
        </w:tc>
      </w:tr>
      <w:tr w:rsidR="00E74E47" w:rsidRPr="00DA59A2" w:rsidTr="00B01257">
        <w:trPr>
          <w:trHeight w:val="113"/>
        </w:trPr>
        <w:tc>
          <w:tcPr>
            <w:tcW w:w="12" w:type="pct"/>
          </w:tcPr>
          <w:p w:rsidR="00E74E47" w:rsidRPr="00DA59A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DA59A2" w:rsidRDefault="00E74E47" w:rsidP="00E74E47">
            <w:pPr>
              <w:shd w:val="clear" w:color="auto" w:fill="FFFFFF" w:themeFill="background1"/>
              <w:spacing w:after="0"/>
              <w:ind w:right="95"/>
              <w:jc w:val="both"/>
              <w:rPr>
                <w:rFonts w:cs="Arial"/>
              </w:rPr>
            </w:pPr>
          </w:p>
        </w:tc>
        <w:tc>
          <w:tcPr>
            <w:tcW w:w="4516" w:type="pct"/>
            <w:shd w:val="clear" w:color="auto" w:fill="auto"/>
          </w:tcPr>
          <w:p w:rsidR="00E74E47" w:rsidRPr="00DA59A2" w:rsidRDefault="00E74E47" w:rsidP="00E74E47">
            <w:pPr>
              <w:shd w:val="clear" w:color="auto" w:fill="FFFFFF" w:themeFill="background1"/>
              <w:spacing w:after="0"/>
              <w:ind w:right="95"/>
              <w:jc w:val="both"/>
              <w:rPr>
                <w:rFonts w:cs="Arial"/>
              </w:rPr>
            </w:pPr>
          </w:p>
        </w:tc>
      </w:tr>
      <w:tr w:rsidR="00E74E47" w:rsidRPr="00DA59A2" w:rsidTr="00B01257">
        <w:trPr>
          <w:trHeight w:val="113"/>
        </w:trPr>
        <w:tc>
          <w:tcPr>
            <w:tcW w:w="12" w:type="pct"/>
          </w:tcPr>
          <w:p w:rsidR="00E74E47" w:rsidRPr="00DA59A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DA59A2" w:rsidRDefault="00E74E47" w:rsidP="00E74E47">
            <w:pPr>
              <w:shd w:val="clear" w:color="auto" w:fill="FFFFFF" w:themeFill="background1"/>
              <w:spacing w:after="0"/>
              <w:ind w:right="95"/>
              <w:jc w:val="both"/>
              <w:rPr>
                <w:rFonts w:cs="Arial"/>
              </w:rPr>
            </w:pPr>
            <w:r>
              <w:rPr>
                <w:rFonts w:cs="Arial"/>
                <w:lang w:val="cy"/>
              </w:rPr>
              <w:t>32.5</w:t>
            </w:r>
          </w:p>
        </w:tc>
        <w:tc>
          <w:tcPr>
            <w:tcW w:w="4516" w:type="pct"/>
            <w:shd w:val="clear" w:color="auto" w:fill="auto"/>
          </w:tcPr>
          <w:p w:rsidR="00E74E47" w:rsidRPr="00DA59A2" w:rsidRDefault="00E74E47" w:rsidP="00E74E47">
            <w:pPr>
              <w:shd w:val="clear" w:color="auto" w:fill="FFFFFF" w:themeFill="background1"/>
              <w:spacing w:after="0"/>
              <w:ind w:right="95"/>
              <w:jc w:val="both"/>
              <w:rPr>
                <w:rFonts w:cs="Arial"/>
              </w:rPr>
            </w:pPr>
            <w:r>
              <w:rPr>
                <w:rFonts w:cs="Arial"/>
                <w:szCs w:val="24"/>
                <w:lang w:val="cy" w:eastAsia="en-GB"/>
              </w:rPr>
              <w:t>Mae EMRO yn cyfyngu ar yr amser pan ellir cyflenwi alcohol. Gellir gwahardd cyflenwi alcohol o 0000-0600 ac mae’n berthnasol i Drwyddedau Safleoedd, Tystysgrifau Safleoedd Clybiau a Hysbysiadau Digwyddiadau Dros Dro.  Nid oes unrhyw eithriadau heblaw'r rhai sy’n caniatáu cyflenwi alcohol i breswylwyr sydd â llety dros nos trwy fini-bariau a gwasanaeth i ystafelloedd.</w:t>
            </w:r>
          </w:p>
        </w:tc>
      </w:tr>
      <w:tr w:rsidR="00E74E47" w:rsidRPr="00DA59A2" w:rsidTr="00B01257">
        <w:trPr>
          <w:trHeight w:val="113"/>
        </w:trPr>
        <w:tc>
          <w:tcPr>
            <w:tcW w:w="12" w:type="pct"/>
          </w:tcPr>
          <w:p w:rsidR="00E74E47" w:rsidRPr="00DA59A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DA59A2" w:rsidRDefault="00E74E47" w:rsidP="00E74E47">
            <w:pPr>
              <w:shd w:val="clear" w:color="auto" w:fill="FFFFFF" w:themeFill="background1"/>
              <w:spacing w:after="0"/>
              <w:ind w:right="95"/>
              <w:jc w:val="both"/>
              <w:rPr>
                <w:rFonts w:cs="Arial"/>
              </w:rPr>
            </w:pPr>
          </w:p>
        </w:tc>
        <w:tc>
          <w:tcPr>
            <w:tcW w:w="4516" w:type="pct"/>
            <w:shd w:val="clear" w:color="auto" w:fill="auto"/>
          </w:tcPr>
          <w:p w:rsidR="00E74E47" w:rsidRPr="00DA59A2" w:rsidRDefault="00E74E47" w:rsidP="00E74E47">
            <w:pPr>
              <w:shd w:val="clear" w:color="auto" w:fill="FFFFFF" w:themeFill="background1"/>
              <w:spacing w:after="0"/>
              <w:ind w:right="95"/>
              <w:jc w:val="both"/>
              <w:rPr>
                <w:rFonts w:cs="Arial"/>
              </w:rPr>
            </w:pPr>
          </w:p>
        </w:tc>
      </w:tr>
      <w:tr w:rsidR="00E74E47" w:rsidRPr="00DA59A2" w:rsidTr="00B01257">
        <w:trPr>
          <w:trHeight w:val="113"/>
        </w:trPr>
        <w:tc>
          <w:tcPr>
            <w:tcW w:w="12" w:type="pct"/>
          </w:tcPr>
          <w:p w:rsidR="00E74E47" w:rsidRPr="00DA59A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DA59A2" w:rsidRDefault="00E74E47" w:rsidP="00E74E47">
            <w:pPr>
              <w:shd w:val="clear" w:color="auto" w:fill="FFFFFF" w:themeFill="background1"/>
              <w:spacing w:after="0"/>
              <w:ind w:right="95"/>
              <w:jc w:val="both"/>
              <w:rPr>
                <w:rFonts w:cs="Arial"/>
              </w:rPr>
            </w:pPr>
            <w:r>
              <w:rPr>
                <w:rFonts w:cs="Arial"/>
                <w:lang w:val="cy"/>
              </w:rPr>
              <w:t>32.6</w:t>
            </w:r>
          </w:p>
        </w:tc>
        <w:tc>
          <w:tcPr>
            <w:tcW w:w="4516" w:type="pct"/>
            <w:shd w:val="clear" w:color="auto" w:fill="auto"/>
          </w:tcPr>
          <w:p w:rsidR="00E74E47" w:rsidRPr="00DA59A2" w:rsidRDefault="00E74E47" w:rsidP="00E74E47">
            <w:pPr>
              <w:shd w:val="clear" w:color="auto" w:fill="FFFFFF" w:themeFill="background1"/>
              <w:spacing w:after="0"/>
              <w:ind w:right="95"/>
              <w:jc w:val="both"/>
              <w:rPr>
                <w:rFonts w:cs="Arial"/>
              </w:rPr>
            </w:pPr>
            <w:r>
              <w:rPr>
                <w:rFonts w:cs="Arial"/>
                <w:szCs w:val="24"/>
                <w:lang w:val="cy" w:eastAsia="en-GB"/>
              </w:rPr>
              <w:t>Gall EMRO fod yn berthnasol i ardal benodol neu hyd yn oed un stryd - nid oes raid iddo fod trwy’r fwrdeisdref.  Gall fod yn berthnasol ar ddyddiau penodol o’r wythnos, gall nodi amseroedd gwahanol ar gyfer dyddiau gwahanol o’r wythnos, a gall fod yn berthnasol i amser cyfyngedig yn y flwyddyn neu am gyfnod diderfyn.  Ond ni all fod yn berthnasol ar Nos Calan/Diwrnod Calan.</w:t>
            </w:r>
          </w:p>
        </w:tc>
      </w:tr>
      <w:tr w:rsidR="00E74E47" w:rsidRPr="00DA59A2" w:rsidTr="00B01257">
        <w:trPr>
          <w:trHeight w:val="113"/>
        </w:trPr>
        <w:tc>
          <w:tcPr>
            <w:tcW w:w="12" w:type="pct"/>
          </w:tcPr>
          <w:p w:rsidR="00E74E47" w:rsidRPr="00DA59A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DA59A2" w:rsidRDefault="00E74E47" w:rsidP="00E74E47">
            <w:pPr>
              <w:shd w:val="clear" w:color="auto" w:fill="FFFFFF" w:themeFill="background1"/>
              <w:spacing w:after="0"/>
              <w:ind w:right="95"/>
              <w:jc w:val="both"/>
              <w:rPr>
                <w:rFonts w:cs="Arial"/>
              </w:rPr>
            </w:pPr>
          </w:p>
        </w:tc>
        <w:tc>
          <w:tcPr>
            <w:tcW w:w="4516" w:type="pct"/>
            <w:shd w:val="clear" w:color="auto" w:fill="auto"/>
          </w:tcPr>
          <w:p w:rsidR="00E74E47" w:rsidRPr="00DA59A2" w:rsidRDefault="00E74E47" w:rsidP="00E74E47">
            <w:pPr>
              <w:shd w:val="clear" w:color="auto" w:fill="FFFFFF" w:themeFill="background1"/>
              <w:spacing w:after="0"/>
              <w:ind w:right="95"/>
              <w:jc w:val="both"/>
              <w:rPr>
                <w:rFonts w:cs="Arial"/>
              </w:rPr>
            </w:pPr>
          </w:p>
        </w:tc>
      </w:tr>
      <w:tr w:rsidR="00E74E47" w:rsidRPr="007B6DC2" w:rsidTr="00B01257">
        <w:trPr>
          <w:trHeight w:val="113"/>
        </w:trPr>
        <w:tc>
          <w:tcPr>
            <w:tcW w:w="12" w:type="pct"/>
          </w:tcPr>
          <w:p w:rsidR="00E74E47" w:rsidRPr="00DA59A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DA59A2" w:rsidRDefault="00E74E47" w:rsidP="00E74E47">
            <w:pPr>
              <w:shd w:val="clear" w:color="auto" w:fill="FFFFFF" w:themeFill="background1"/>
              <w:spacing w:after="0"/>
              <w:ind w:right="95"/>
              <w:jc w:val="both"/>
              <w:rPr>
                <w:rFonts w:cs="Arial"/>
              </w:rPr>
            </w:pPr>
            <w:r>
              <w:rPr>
                <w:rFonts w:cs="Arial"/>
                <w:lang w:val="cy"/>
              </w:rPr>
              <w:t>32.7</w:t>
            </w:r>
          </w:p>
        </w:tc>
        <w:tc>
          <w:tcPr>
            <w:tcW w:w="4516" w:type="pct"/>
            <w:shd w:val="clear" w:color="auto" w:fill="auto"/>
          </w:tcPr>
          <w:p w:rsidR="00E74E47" w:rsidRPr="00DA59A2" w:rsidRDefault="00E74E47" w:rsidP="00E74E47">
            <w:pPr>
              <w:shd w:val="clear" w:color="auto" w:fill="FFFFFF" w:themeFill="background1"/>
              <w:spacing w:after="0"/>
              <w:ind w:right="95"/>
              <w:jc w:val="both"/>
              <w:rPr>
                <w:rFonts w:cs="Arial"/>
              </w:rPr>
            </w:pPr>
            <w:r>
              <w:rPr>
                <w:rFonts w:cs="Arial"/>
                <w:lang w:val="cy"/>
              </w:rPr>
              <w:t>Nid yw EMRO yn effeithio ar oriau a ganiatawyd ar gyfer adloniant a reoleiddir na lluniaeth yn hwyr y nos.</w:t>
            </w:r>
          </w:p>
        </w:tc>
      </w:tr>
      <w:tr w:rsidR="00E74E47" w:rsidRPr="007B6DC2" w:rsidTr="00B01257">
        <w:trPr>
          <w:trHeight w:val="113"/>
        </w:trPr>
        <w:tc>
          <w:tcPr>
            <w:tcW w:w="12" w:type="pct"/>
          </w:tcPr>
          <w:p w:rsidR="00E74E47" w:rsidRPr="007B6DC2" w:rsidRDefault="00E74E47" w:rsidP="00E74E47">
            <w:pPr>
              <w:shd w:val="clear" w:color="auto" w:fill="FFFFFF" w:themeFill="background1"/>
              <w:spacing w:after="0"/>
              <w:ind w:right="95"/>
              <w:jc w:val="both"/>
              <w:rPr>
                <w:rFonts w:cs="Arial"/>
                <w:b/>
                <w:highlight w:val="yellow"/>
              </w:rPr>
            </w:pPr>
          </w:p>
        </w:tc>
        <w:tc>
          <w:tcPr>
            <w:tcW w:w="472" w:type="pct"/>
            <w:gridSpan w:val="3"/>
            <w:shd w:val="clear" w:color="auto" w:fill="auto"/>
          </w:tcPr>
          <w:p w:rsidR="00E74E47" w:rsidRPr="007B6DC2" w:rsidRDefault="00E74E47" w:rsidP="00E74E47">
            <w:pPr>
              <w:shd w:val="clear" w:color="auto" w:fill="FFFFFF" w:themeFill="background1"/>
              <w:spacing w:after="0"/>
              <w:ind w:right="95"/>
              <w:jc w:val="both"/>
              <w:rPr>
                <w:rFonts w:cs="Arial"/>
                <w:highlight w:val="yellow"/>
              </w:rPr>
            </w:pPr>
          </w:p>
        </w:tc>
        <w:tc>
          <w:tcPr>
            <w:tcW w:w="4516" w:type="pct"/>
            <w:shd w:val="clear" w:color="auto" w:fill="auto"/>
          </w:tcPr>
          <w:p w:rsidR="00E74E47" w:rsidRPr="007B6DC2" w:rsidRDefault="00E74E47" w:rsidP="00E74E47">
            <w:pPr>
              <w:shd w:val="clear" w:color="auto" w:fill="FFFFFF" w:themeFill="background1"/>
              <w:spacing w:after="0"/>
              <w:ind w:right="95"/>
              <w:jc w:val="both"/>
              <w:rPr>
                <w:rFonts w:cs="Arial"/>
                <w:highlight w:val="yellow"/>
              </w:rPr>
            </w:pPr>
          </w:p>
        </w:tc>
      </w:tr>
      <w:tr w:rsidR="00E74E47" w:rsidRPr="00DA59A2" w:rsidTr="00B01257">
        <w:trPr>
          <w:trHeight w:val="113"/>
        </w:trPr>
        <w:tc>
          <w:tcPr>
            <w:tcW w:w="12" w:type="pct"/>
          </w:tcPr>
          <w:p w:rsidR="00E74E47" w:rsidRPr="00DA59A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DA59A2" w:rsidRDefault="00E74E47" w:rsidP="00E74E47">
            <w:pPr>
              <w:shd w:val="clear" w:color="auto" w:fill="FFFFFF" w:themeFill="background1"/>
              <w:spacing w:after="0"/>
              <w:ind w:right="95"/>
              <w:jc w:val="both"/>
              <w:rPr>
                <w:rFonts w:cs="Arial"/>
              </w:rPr>
            </w:pPr>
            <w:r>
              <w:rPr>
                <w:rFonts w:cs="Arial"/>
                <w:lang w:val="cy"/>
              </w:rPr>
              <w:t>32.8</w:t>
            </w:r>
          </w:p>
        </w:tc>
        <w:tc>
          <w:tcPr>
            <w:tcW w:w="4516" w:type="pct"/>
            <w:shd w:val="clear" w:color="auto" w:fill="auto"/>
          </w:tcPr>
          <w:p w:rsidR="00E74E47" w:rsidRPr="00DA59A2" w:rsidRDefault="00E74E47" w:rsidP="00E74E47">
            <w:pPr>
              <w:shd w:val="clear" w:color="auto" w:fill="FFFFFF" w:themeFill="background1"/>
              <w:spacing w:after="0"/>
              <w:ind w:right="95"/>
              <w:jc w:val="both"/>
              <w:rPr>
                <w:rFonts w:cs="Arial"/>
              </w:rPr>
            </w:pPr>
            <w:r>
              <w:rPr>
                <w:rFonts w:cs="Arial"/>
                <w:lang w:val="cy"/>
              </w:rPr>
              <w:t>Mae mabwysiadu EMRO yn amodol ar broses sy’n cynnwys casglu a dadansoddi tystiolaeth berthnasol ac ymarfer ymgynghori gyda’r cyhoedd a deiliaid trwyddedau a/neu dystysgrifau safleoedd clybiau. Rhaid i’r penderfyniad i fabwysiadu EMRO gael ei wneud gan gyfarfod o’r Cyngor.</w:t>
            </w:r>
          </w:p>
        </w:tc>
      </w:tr>
      <w:tr w:rsidR="00E74E47" w:rsidRPr="00DA59A2" w:rsidTr="00B01257">
        <w:trPr>
          <w:trHeight w:val="113"/>
        </w:trPr>
        <w:tc>
          <w:tcPr>
            <w:tcW w:w="12" w:type="pct"/>
          </w:tcPr>
          <w:p w:rsidR="00E74E47" w:rsidRPr="00DA59A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DA59A2" w:rsidRDefault="00E74E47" w:rsidP="00E74E47">
            <w:pPr>
              <w:shd w:val="clear" w:color="auto" w:fill="FFFFFF" w:themeFill="background1"/>
              <w:spacing w:after="0"/>
              <w:ind w:right="95"/>
              <w:jc w:val="both"/>
              <w:rPr>
                <w:rFonts w:cs="Arial"/>
              </w:rPr>
            </w:pPr>
          </w:p>
        </w:tc>
        <w:tc>
          <w:tcPr>
            <w:tcW w:w="4516" w:type="pct"/>
            <w:shd w:val="clear" w:color="auto" w:fill="auto"/>
          </w:tcPr>
          <w:p w:rsidR="00E74E47" w:rsidRPr="00DA59A2" w:rsidRDefault="00E74E47" w:rsidP="00E74E47">
            <w:pPr>
              <w:shd w:val="clear" w:color="auto" w:fill="FFFFFF" w:themeFill="background1"/>
              <w:spacing w:after="0"/>
              <w:ind w:right="95"/>
              <w:jc w:val="both"/>
              <w:rPr>
                <w:rFonts w:cs="Arial"/>
              </w:rPr>
            </w:pPr>
          </w:p>
        </w:tc>
      </w:tr>
      <w:tr w:rsidR="00E74E47" w:rsidRPr="00DA59A2" w:rsidTr="00B01257">
        <w:trPr>
          <w:trHeight w:val="113"/>
        </w:trPr>
        <w:tc>
          <w:tcPr>
            <w:tcW w:w="12" w:type="pct"/>
          </w:tcPr>
          <w:p w:rsidR="00E74E47" w:rsidRPr="00DA59A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DA59A2" w:rsidRDefault="00E74E47" w:rsidP="00E74E47">
            <w:pPr>
              <w:shd w:val="clear" w:color="auto" w:fill="FFFFFF" w:themeFill="background1"/>
              <w:spacing w:after="0"/>
              <w:ind w:right="95"/>
              <w:jc w:val="both"/>
              <w:rPr>
                <w:rFonts w:cs="Arial"/>
              </w:rPr>
            </w:pPr>
            <w:r>
              <w:rPr>
                <w:rFonts w:cs="Arial"/>
                <w:lang w:val="cy"/>
              </w:rPr>
              <w:t>32.9</w:t>
            </w:r>
          </w:p>
        </w:tc>
        <w:tc>
          <w:tcPr>
            <w:tcW w:w="4516" w:type="pct"/>
            <w:shd w:val="clear" w:color="auto" w:fill="auto"/>
          </w:tcPr>
          <w:p w:rsidR="00E74E47" w:rsidRPr="00DA59A2" w:rsidRDefault="00E74E47" w:rsidP="00E74E47">
            <w:pPr>
              <w:shd w:val="clear" w:color="auto" w:fill="FFFFFF" w:themeFill="background1"/>
              <w:spacing w:after="0"/>
              <w:ind w:right="95"/>
              <w:jc w:val="both"/>
              <w:rPr>
                <w:rFonts w:cs="Arial"/>
              </w:rPr>
            </w:pPr>
            <w:r>
              <w:rPr>
                <w:rFonts w:cs="Arial"/>
                <w:lang w:val="cy"/>
              </w:rPr>
              <w:t>Rhaid i EMRO gael eu hadolygu yn achlysurol i sicrhau eu bod yn parhau yn addas i hybu’r amcanion trwyddedu a gellir eu hamrywio neu eu diddymu trwy’r un broses â’r un i’w mabwysiadu.</w:t>
            </w:r>
          </w:p>
        </w:tc>
      </w:tr>
      <w:tr w:rsidR="00E74E47" w:rsidRPr="00DA59A2" w:rsidTr="00B01257">
        <w:trPr>
          <w:trHeight w:val="113"/>
        </w:trPr>
        <w:tc>
          <w:tcPr>
            <w:tcW w:w="12" w:type="pct"/>
          </w:tcPr>
          <w:p w:rsidR="00E74E47" w:rsidRPr="00DA59A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DA59A2" w:rsidRDefault="00E74E47" w:rsidP="00E74E47">
            <w:pPr>
              <w:shd w:val="clear" w:color="auto" w:fill="FFFFFF" w:themeFill="background1"/>
              <w:spacing w:after="0"/>
              <w:ind w:right="95"/>
              <w:jc w:val="both"/>
              <w:rPr>
                <w:rFonts w:cs="Arial"/>
              </w:rPr>
            </w:pPr>
          </w:p>
        </w:tc>
        <w:tc>
          <w:tcPr>
            <w:tcW w:w="4516" w:type="pct"/>
            <w:shd w:val="clear" w:color="auto" w:fill="auto"/>
          </w:tcPr>
          <w:p w:rsidR="00E74E47" w:rsidRPr="00DA59A2" w:rsidRDefault="00E74E47" w:rsidP="00E74E47">
            <w:pPr>
              <w:shd w:val="clear" w:color="auto" w:fill="FFFFFF" w:themeFill="background1"/>
              <w:spacing w:after="0"/>
              <w:ind w:right="95"/>
              <w:jc w:val="both"/>
              <w:rPr>
                <w:rFonts w:cs="Arial"/>
              </w:rPr>
            </w:pPr>
          </w:p>
        </w:tc>
      </w:tr>
      <w:tr w:rsidR="00E74E47" w:rsidRPr="00DA59A2" w:rsidTr="00B01257">
        <w:trPr>
          <w:trHeight w:val="113"/>
        </w:trPr>
        <w:tc>
          <w:tcPr>
            <w:tcW w:w="12" w:type="pct"/>
          </w:tcPr>
          <w:p w:rsidR="00E74E47" w:rsidRPr="00DA59A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DA59A2" w:rsidRDefault="00E74E47" w:rsidP="00E74E47">
            <w:pPr>
              <w:shd w:val="clear" w:color="auto" w:fill="FFFFFF" w:themeFill="background1"/>
              <w:spacing w:after="0"/>
              <w:ind w:right="95"/>
              <w:jc w:val="both"/>
              <w:rPr>
                <w:rFonts w:cs="Arial"/>
              </w:rPr>
            </w:pPr>
            <w:r>
              <w:rPr>
                <w:rFonts w:cs="Arial"/>
                <w:lang w:val="cy"/>
              </w:rPr>
              <w:t>32.10</w:t>
            </w:r>
          </w:p>
        </w:tc>
        <w:tc>
          <w:tcPr>
            <w:tcW w:w="4516" w:type="pct"/>
            <w:shd w:val="clear" w:color="auto" w:fill="auto"/>
          </w:tcPr>
          <w:p w:rsidR="00E74E47" w:rsidRPr="00DA59A2" w:rsidRDefault="00E74E47" w:rsidP="00E74E47">
            <w:pPr>
              <w:shd w:val="clear" w:color="auto" w:fill="FFFFFF" w:themeFill="background1"/>
              <w:spacing w:after="0"/>
              <w:ind w:right="95"/>
              <w:jc w:val="both"/>
              <w:rPr>
                <w:rFonts w:cs="Arial"/>
              </w:rPr>
            </w:pPr>
            <w:r>
              <w:rPr>
                <w:rFonts w:cs="Arial"/>
                <w:lang w:val="cy"/>
              </w:rPr>
              <w:t>Ymdrinnir â chyflenwi alcohol yn ystod yr amser pan fydd EMRO mewn grym fel trosedd Adran 136 dan LA03 (gweithgaredd y dylid ei drwyddedu heb ganiatâd).</w:t>
            </w:r>
          </w:p>
        </w:tc>
      </w:tr>
      <w:tr w:rsidR="00E74E47" w:rsidRPr="00DA59A2" w:rsidTr="00B01257">
        <w:trPr>
          <w:trHeight w:val="113"/>
        </w:trPr>
        <w:tc>
          <w:tcPr>
            <w:tcW w:w="12" w:type="pct"/>
          </w:tcPr>
          <w:p w:rsidR="00E74E47" w:rsidRPr="00DA59A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DA59A2" w:rsidRDefault="00E74E47" w:rsidP="00E74E47">
            <w:pPr>
              <w:shd w:val="clear" w:color="auto" w:fill="FFFFFF" w:themeFill="background1"/>
              <w:spacing w:after="0"/>
              <w:ind w:right="95"/>
              <w:jc w:val="both"/>
              <w:rPr>
                <w:rFonts w:cs="Arial"/>
              </w:rPr>
            </w:pPr>
          </w:p>
        </w:tc>
        <w:tc>
          <w:tcPr>
            <w:tcW w:w="4516" w:type="pct"/>
            <w:shd w:val="clear" w:color="auto" w:fill="auto"/>
          </w:tcPr>
          <w:p w:rsidR="00E74E47" w:rsidRPr="00DA59A2" w:rsidRDefault="00E74E47" w:rsidP="00E74E47">
            <w:pPr>
              <w:shd w:val="clear" w:color="auto" w:fill="FFFFFF" w:themeFill="background1"/>
              <w:spacing w:after="0"/>
              <w:ind w:right="95"/>
              <w:jc w:val="both"/>
              <w:rPr>
                <w:rFonts w:cs="Arial"/>
              </w:rPr>
            </w:pPr>
          </w:p>
        </w:tc>
      </w:tr>
      <w:tr w:rsidR="00E74E47" w:rsidTr="00B01257">
        <w:trPr>
          <w:trHeight w:val="113"/>
        </w:trPr>
        <w:tc>
          <w:tcPr>
            <w:tcW w:w="12" w:type="pct"/>
          </w:tcPr>
          <w:p w:rsidR="00E74E47" w:rsidRPr="00DA59A2" w:rsidRDefault="00E74E47" w:rsidP="00E74E47">
            <w:pPr>
              <w:shd w:val="clear" w:color="auto" w:fill="FFFFFF" w:themeFill="background1"/>
              <w:spacing w:after="0"/>
              <w:ind w:right="95"/>
              <w:jc w:val="both"/>
              <w:rPr>
                <w:rFonts w:cs="Arial"/>
                <w:b/>
              </w:rPr>
            </w:pPr>
          </w:p>
        </w:tc>
        <w:tc>
          <w:tcPr>
            <w:tcW w:w="472" w:type="pct"/>
            <w:gridSpan w:val="3"/>
            <w:hideMark/>
          </w:tcPr>
          <w:p w:rsidR="00E74E47" w:rsidRPr="00DA59A2" w:rsidRDefault="00E74E47" w:rsidP="00E74E47">
            <w:pPr>
              <w:shd w:val="clear" w:color="auto" w:fill="FFFFFF" w:themeFill="background1"/>
              <w:spacing w:after="0"/>
              <w:ind w:right="95"/>
              <w:jc w:val="both"/>
              <w:rPr>
                <w:rFonts w:cs="Arial"/>
              </w:rPr>
            </w:pPr>
            <w:r>
              <w:rPr>
                <w:rFonts w:cs="Arial"/>
                <w:lang w:val="cy"/>
              </w:rPr>
              <w:t>32.11</w:t>
            </w:r>
          </w:p>
        </w:tc>
        <w:tc>
          <w:tcPr>
            <w:tcW w:w="4516" w:type="pct"/>
            <w:hideMark/>
          </w:tcPr>
          <w:p w:rsidR="00E74E47" w:rsidRDefault="00E74E47" w:rsidP="00E74E47">
            <w:pPr>
              <w:shd w:val="clear" w:color="auto" w:fill="FFFFFF" w:themeFill="background1"/>
              <w:spacing w:after="0"/>
              <w:ind w:right="95"/>
              <w:jc w:val="both"/>
              <w:rPr>
                <w:rFonts w:cs="Arial"/>
              </w:rPr>
            </w:pPr>
            <w:r>
              <w:rPr>
                <w:rFonts w:cs="Arial"/>
                <w:lang w:val="cy"/>
              </w:rPr>
              <w:t>Ar hyn o bryd nid oes gan y cyngor EMRO, ac os ystyrir ei fod yn angenrheidiol byddant yn cynnal ymgynghoriad llawn cyn i’r ddarpariaeth gael ei mabwysiadu.</w:t>
            </w:r>
          </w:p>
        </w:tc>
      </w:tr>
      <w:tr w:rsidR="00E74E47" w:rsidTr="00B01257">
        <w:trPr>
          <w:trHeight w:val="113"/>
        </w:trPr>
        <w:tc>
          <w:tcPr>
            <w:tcW w:w="18" w:type="pct"/>
            <w:gridSpan w:val="2"/>
          </w:tcPr>
          <w:p w:rsidR="00E74E47" w:rsidRDefault="00E74E47" w:rsidP="00E74E47">
            <w:pPr>
              <w:shd w:val="clear" w:color="auto" w:fill="FFFFFF" w:themeFill="background1"/>
              <w:spacing w:after="0"/>
              <w:ind w:right="95"/>
              <w:jc w:val="both"/>
              <w:rPr>
                <w:rFonts w:cs="Arial"/>
                <w:b/>
              </w:rPr>
            </w:pPr>
          </w:p>
        </w:tc>
        <w:tc>
          <w:tcPr>
            <w:tcW w:w="466" w:type="pct"/>
            <w:gridSpan w:val="2"/>
          </w:tcPr>
          <w:p w:rsidR="00E74E47" w:rsidRDefault="00E74E47" w:rsidP="00E74E47">
            <w:pPr>
              <w:shd w:val="clear" w:color="auto" w:fill="FFFFFF" w:themeFill="background1"/>
              <w:spacing w:after="0"/>
              <w:ind w:right="95"/>
              <w:jc w:val="both"/>
              <w:rPr>
                <w:rFonts w:cs="Arial"/>
              </w:rPr>
            </w:pPr>
          </w:p>
        </w:tc>
        <w:tc>
          <w:tcPr>
            <w:tcW w:w="4516" w:type="pct"/>
          </w:tcPr>
          <w:p w:rsidR="00E74E47" w:rsidRDefault="00E74E47" w:rsidP="00E74E47">
            <w:pPr>
              <w:shd w:val="clear" w:color="auto" w:fill="FFFFFF" w:themeFill="background1"/>
              <w:spacing w:after="0"/>
              <w:ind w:right="95"/>
              <w:jc w:val="both"/>
              <w:rPr>
                <w:rFonts w:cs="Arial"/>
              </w:rPr>
            </w:pPr>
          </w:p>
        </w:tc>
      </w:tr>
      <w:tr w:rsidR="00E74E47" w:rsidRPr="00B01257" w:rsidTr="00B01257">
        <w:trPr>
          <w:trHeight w:val="113"/>
        </w:trPr>
        <w:tc>
          <w:tcPr>
            <w:tcW w:w="18" w:type="pct"/>
            <w:gridSpan w:val="2"/>
          </w:tcPr>
          <w:p w:rsidR="00E74E47" w:rsidRPr="00B01257" w:rsidRDefault="00E74E47" w:rsidP="00E74E47">
            <w:pPr>
              <w:shd w:val="clear" w:color="auto" w:fill="FFFFFF" w:themeFill="background1"/>
              <w:spacing w:after="0"/>
              <w:ind w:right="95"/>
              <w:jc w:val="both"/>
              <w:rPr>
                <w:rFonts w:cs="Arial"/>
                <w:b/>
                <w:sz w:val="28"/>
                <w:szCs w:val="28"/>
              </w:rPr>
            </w:pPr>
          </w:p>
        </w:tc>
        <w:tc>
          <w:tcPr>
            <w:tcW w:w="466" w:type="pct"/>
            <w:gridSpan w:val="2"/>
          </w:tcPr>
          <w:p w:rsidR="00E74E47" w:rsidRPr="00B01257" w:rsidRDefault="00E74E47" w:rsidP="00E74E47">
            <w:pPr>
              <w:shd w:val="clear" w:color="auto" w:fill="FFFFFF" w:themeFill="background1"/>
              <w:spacing w:after="0"/>
              <w:ind w:right="95"/>
              <w:jc w:val="both"/>
              <w:rPr>
                <w:rFonts w:cs="Arial"/>
                <w:b/>
                <w:sz w:val="28"/>
                <w:szCs w:val="28"/>
              </w:rPr>
            </w:pPr>
            <w:r>
              <w:rPr>
                <w:rFonts w:cs="Arial"/>
                <w:b/>
                <w:bCs/>
                <w:sz w:val="28"/>
                <w:szCs w:val="28"/>
                <w:lang w:val="cy"/>
              </w:rPr>
              <w:t>33.</w:t>
            </w:r>
          </w:p>
        </w:tc>
        <w:tc>
          <w:tcPr>
            <w:tcW w:w="4516" w:type="pct"/>
          </w:tcPr>
          <w:p w:rsidR="00E74E47" w:rsidRPr="00B01257" w:rsidRDefault="00E74E47" w:rsidP="00E74E47">
            <w:pPr>
              <w:shd w:val="clear" w:color="auto" w:fill="FFFFFF" w:themeFill="background1"/>
              <w:spacing w:after="0"/>
              <w:ind w:right="95"/>
              <w:jc w:val="both"/>
              <w:rPr>
                <w:rFonts w:cs="Arial"/>
                <w:b/>
                <w:sz w:val="28"/>
                <w:szCs w:val="28"/>
              </w:rPr>
            </w:pPr>
            <w:bookmarkStart w:id="87" w:name="_Toc390680643"/>
            <w:r>
              <w:rPr>
                <w:b/>
                <w:bCs/>
                <w:sz w:val="28"/>
                <w:szCs w:val="28"/>
                <w:lang w:val="cy"/>
              </w:rPr>
              <w:t>Gwrandawiadau</w:t>
            </w:r>
            <w:bookmarkEnd w:id="87"/>
          </w:p>
        </w:tc>
      </w:tr>
      <w:tr w:rsidR="00E74E47" w:rsidRPr="00936AB2" w:rsidTr="00B01257">
        <w:trPr>
          <w:trHeight w:val="113"/>
        </w:trPr>
        <w:tc>
          <w:tcPr>
            <w:tcW w:w="12" w:type="pct"/>
          </w:tcPr>
          <w:p w:rsidR="00E74E47" w:rsidRPr="00936AB2" w:rsidRDefault="00E74E47" w:rsidP="00E74E47">
            <w:pPr>
              <w:shd w:val="clear" w:color="auto" w:fill="FFFFFF" w:themeFill="background1"/>
              <w:spacing w:after="0"/>
              <w:ind w:right="95"/>
              <w:jc w:val="both"/>
              <w:rPr>
                <w:rFonts w:cs="Arial"/>
                <w:b/>
              </w:rPr>
            </w:pPr>
            <w:bookmarkStart w:id="88" w:name="_Toc382560445"/>
            <w:bookmarkStart w:id="89" w:name="_Toc390680642"/>
            <w:bookmarkEnd w:id="88"/>
            <w:bookmarkEnd w:id="89"/>
          </w:p>
        </w:tc>
        <w:tc>
          <w:tcPr>
            <w:tcW w:w="472" w:type="pct"/>
            <w:gridSpan w:val="3"/>
            <w:shd w:val="clear" w:color="auto" w:fill="auto"/>
          </w:tcPr>
          <w:p w:rsidR="00E74E47" w:rsidRPr="00936AB2" w:rsidRDefault="00E74E47" w:rsidP="00E74E47">
            <w:pPr>
              <w:shd w:val="clear" w:color="auto" w:fill="FFFFFF" w:themeFill="background1"/>
              <w:spacing w:after="0"/>
              <w:ind w:right="95"/>
              <w:jc w:val="both"/>
              <w:rPr>
                <w:rFonts w:cs="Arial"/>
              </w:rPr>
            </w:pPr>
          </w:p>
        </w:tc>
        <w:tc>
          <w:tcPr>
            <w:tcW w:w="4516" w:type="pct"/>
            <w:shd w:val="clear" w:color="auto" w:fill="auto"/>
          </w:tcPr>
          <w:p w:rsidR="00E74E47" w:rsidRPr="00936AB2" w:rsidRDefault="00E74E47" w:rsidP="00E74E47">
            <w:pPr>
              <w:shd w:val="clear" w:color="auto" w:fill="FFFFFF" w:themeFill="background1"/>
              <w:spacing w:after="0"/>
              <w:ind w:right="95"/>
              <w:jc w:val="both"/>
              <w:rPr>
                <w:rFonts w:cs="Arial"/>
              </w:rPr>
            </w:pPr>
          </w:p>
        </w:tc>
      </w:tr>
      <w:tr w:rsidR="00E74E47" w:rsidRPr="00936AB2" w:rsidTr="00B01257">
        <w:trPr>
          <w:trHeight w:val="113"/>
        </w:trPr>
        <w:tc>
          <w:tcPr>
            <w:tcW w:w="12" w:type="pct"/>
          </w:tcPr>
          <w:p w:rsidR="00E74E47" w:rsidRPr="00936AB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936AB2" w:rsidRDefault="00E74E47" w:rsidP="00E74E47">
            <w:pPr>
              <w:shd w:val="clear" w:color="auto" w:fill="FFFFFF" w:themeFill="background1"/>
              <w:spacing w:after="0"/>
              <w:ind w:right="95"/>
              <w:jc w:val="both"/>
              <w:rPr>
                <w:rFonts w:cs="Arial"/>
              </w:rPr>
            </w:pPr>
            <w:r>
              <w:rPr>
                <w:rFonts w:cs="Arial"/>
                <w:lang w:val="cy"/>
              </w:rPr>
              <w:t>33.1</w:t>
            </w:r>
          </w:p>
        </w:tc>
        <w:tc>
          <w:tcPr>
            <w:tcW w:w="4516" w:type="pct"/>
            <w:shd w:val="clear" w:color="auto" w:fill="auto"/>
          </w:tcPr>
          <w:p w:rsidR="00E74E47" w:rsidRPr="00936AB2" w:rsidRDefault="00E74E47" w:rsidP="00E74E47">
            <w:pPr>
              <w:shd w:val="clear" w:color="auto" w:fill="FFFFFF" w:themeFill="background1"/>
              <w:spacing w:after="0"/>
              <w:ind w:right="95"/>
              <w:jc w:val="both"/>
              <w:rPr>
                <w:rFonts w:cs="Arial"/>
              </w:rPr>
            </w:pPr>
            <w:r>
              <w:rPr>
                <w:rFonts w:cs="Arial"/>
                <w:lang w:val="cy"/>
              </w:rPr>
              <w:t>Bydd ceisiadau am drwyddedau a thystysgrifau yn cael eu pennu yn dilyn ymgynghoriad â’r awdurdodau cyfrifol perthnasol.  Pan na dderbynnir cyflwyniadau, byddant yn cael eu dosbarthu yn weinyddol gan y Tîm Trwyddedu, fodd bynnag rhaid i geisiadau dadleuol gael eu cyfeirio at Is-bwyllgor Trwyddedu’r Cyngor i gael penderfyniad, oni bai bod yr holl bartïon yn cytuno nad oes angen gwrandawiad</w:t>
            </w:r>
          </w:p>
        </w:tc>
      </w:tr>
      <w:tr w:rsidR="00E74E47" w:rsidRPr="00936AB2" w:rsidTr="00B01257">
        <w:trPr>
          <w:trHeight w:val="113"/>
        </w:trPr>
        <w:tc>
          <w:tcPr>
            <w:tcW w:w="12" w:type="pct"/>
          </w:tcPr>
          <w:p w:rsidR="00E74E47" w:rsidRPr="00936AB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936AB2" w:rsidRDefault="00E74E47" w:rsidP="00E74E47">
            <w:pPr>
              <w:shd w:val="clear" w:color="auto" w:fill="FFFFFF" w:themeFill="background1"/>
              <w:spacing w:after="0"/>
              <w:ind w:right="95"/>
              <w:jc w:val="both"/>
              <w:rPr>
                <w:rFonts w:cs="Arial"/>
              </w:rPr>
            </w:pPr>
          </w:p>
        </w:tc>
        <w:tc>
          <w:tcPr>
            <w:tcW w:w="4516" w:type="pct"/>
            <w:shd w:val="clear" w:color="auto" w:fill="auto"/>
          </w:tcPr>
          <w:p w:rsidR="00E74E47" w:rsidRPr="00936AB2" w:rsidRDefault="00E74E47" w:rsidP="00E74E47">
            <w:pPr>
              <w:shd w:val="clear" w:color="auto" w:fill="FFFFFF" w:themeFill="background1"/>
              <w:spacing w:after="0"/>
              <w:ind w:right="95"/>
              <w:jc w:val="both"/>
              <w:rPr>
                <w:rFonts w:cs="Arial"/>
              </w:rPr>
            </w:pPr>
          </w:p>
        </w:tc>
      </w:tr>
      <w:tr w:rsidR="00E74E47" w:rsidRPr="00936AB2" w:rsidTr="00B01257">
        <w:trPr>
          <w:trHeight w:val="113"/>
        </w:trPr>
        <w:tc>
          <w:tcPr>
            <w:tcW w:w="12" w:type="pct"/>
          </w:tcPr>
          <w:p w:rsidR="00E74E47" w:rsidRPr="00936AB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936AB2" w:rsidRDefault="00E74E47" w:rsidP="00E74E47">
            <w:pPr>
              <w:shd w:val="clear" w:color="auto" w:fill="FFFFFF" w:themeFill="background1"/>
              <w:spacing w:after="0"/>
              <w:ind w:right="95"/>
              <w:jc w:val="both"/>
              <w:rPr>
                <w:rFonts w:cs="Arial"/>
              </w:rPr>
            </w:pPr>
            <w:r>
              <w:rPr>
                <w:rFonts w:cs="Arial"/>
                <w:lang w:val="cy"/>
              </w:rPr>
              <w:t>33.2</w:t>
            </w:r>
          </w:p>
        </w:tc>
        <w:tc>
          <w:tcPr>
            <w:tcW w:w="4516" w:type="pct"/>
            <w:shd w:val="clear" w:color="auto" w:fill="auto"/>
          </w:tcPr>
          <w:p w:rsidR="00E74E47" w:rsidRPr="00936AB2" w:rsidRDefault="00E74E47" w:rsidP="00E74E47">
            <w:pPr>
              <w:shd w:val="clear" w:color="auto" w:fill="FFFFFF" w:themeFill="background1"/>
              <w:spacing w:after="0"/>
              <w:ind w:right="95"/>
              <w:jc w:val="both"/>
              <w:rPr>
                <w:rFonts w:cs="Arial"/>
              </w:rPr>
            </w:pPr>
            <w:r>
              <w:rPr>
                <w:rFonts w:cs="Arial"/>
                <w:lang w:val="cy"/>
              </w:rPr>
              <w:t>Mae’r cyfnod o rybudd o wrandawiad y mae’n rhaid ei roi i’r holl bartïon perthnasol, a’r wybodaeth y mae’n rhaid ei datgelu, yn amrywio gan ddibynnu ar y math o gais, yn amodol ar y rheoliadau.  Bydd Is-bwyllgor Trwyddedu o dri Aelod Etholedig yn pennu cais dadleuol a byddant naill ai yn caniatáu trwydded, yn caniatáu trwydded gyda diwygiadau neu yn gwrthod cais.  Gall unrhyw barti apelio yn erbyn penderfyniad y Cyngor i Lys Ynadon.</w:t>
            </w:r>
          </w:p>
        </w:tc>
      </w:tr>
      <w:tr w:rsidR="00E74E47" w:rsidRPr="00936AB2" w:rsidTr="00B01257">
        <w:trPr>
          <w:trHeight w:val="113"/>
        </w:trPr>
        <w:tc>
          <w:tcPr>
            <w:tcW w:w="12" w:type="pct"/>
          </w:tcPr>
          <w:p w:rsidR="00E74E47" w:rsidRPr="00936AB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936AB2" w:rsidRDefault="00E74E47" w:rsidP="00E74E47">
            <w:pPr>
              <w:shd w:val="clear" w:color="auto" w:fill="FFFFFF" w:themeFill="background1"/>
              <w:spacing w:after="0"/>
              <w:ind w:right="95"/>
              <w:jc w:val="both"/>
              <w:rPr>
                <w:rFonts w:cs="Arial"/>
              </w:rPr>
            </w:pPr>
          </w:p>
        </w:tc>
        <w:tc>
          <w:tcPr>
            <w:tcW w:w="4516" w:type="pct"/>
            <w:shd w:val="clear" w:color="auto" w:fill="auto"/>
          </w:tcPr>
          <w:p w:rsidR="00E74E47" w:rsidRPr="00936AB2" w:rsidRDefault="00E74E47" w:rsidP="00E74E47">
            <w:pPr>
              <w:shd w:val="clear" w:color="auto" w:fill="FFFFFF" w:themeFill="background1"/>
              <w:spacing w:after="0"/>
              <w:ind w:right="95"/>
              <w:jc w:val="both"/>
              <w:rPr>
                <w:rFonts w:cs="Arial"/>
              </w:rPr>
            </w:pPr>
          </w:p>
        </w:tc>
      </w:tr>
      <w:tr w:rsidR="00E74E47" w:rsidRPr="00936AB2" w:rsidTr="00B01257">
        <w:trPr>
          <w:trHeight w:val="113"/>
        </w:trPr>
        <w:tc>
          <w:tcPr>
            <w:tcW w:w="12" w:type="pct"/>
          </w:tcPr>
          <w:p w:rsidR="00E74E47" w:rsidRPr="00936AB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936AB2" w:rsidRDefault="00E74E47" w:rsidP="00E74E47">
            <w:pPr>
              <w:shd w:val="clear" w:color="auto" w:fill="FFFFFF" w:themeFill="background1"/>
              <w:spacing w:after="0"/>
              <w:ind w:right="95"/>
              <w:jc w:val="both"/>
              <w:rPr>
                <w:rFonts w:cs="Arial"/>
              </w:rPr>
            </w:pPr>
            <w:r>
              <w:rPr>
                <w:rFonts w:cs="Arial"/>
                <w:lang w:val="cy"/>
              </w:rPr>
              <w:t>33.3</w:t>
            </w:r>
          </w:p>
        </w:tc>
        <w:tc>
          <w:tcPr>
            <w:tcW w:w="4516" w:type="pct"/>
            <w:shd w:val="clear" w:color="auto" w:fill="auto"/>
          </w:tcPr>
          <w:p w:rsidR="00E74E47" w:rsidRPr="00936AB2" w:rsidRDefault="00E74E47" w:rsidP="00E74E47">
            <w:pPr>
              <w:shd w:val="clear" w:color="auto" w:fill="FFFFFF" w:themeFill="background1"/>
              <w:spacing w:after="0"/>
              <w:ind w:right="95"/>
              <w:jc w:val="both"/>
              <w:rPr>
                <w:rFonts w:cs="Arial"/>
              </w:rPr>
            </w:pPr>
            <w:r>
              <w:rPr>
                <w:rFonts w:cs="Arial"/>
                <w:lang w:val="cy"/>
              </w:rPr>
              <w:t xml:space="preserve">Ar unrhyw adeg yn ystod cyfnod trwydded, gall unrhyw awdurdod cyfrifol neu unigolyn arall ofyn am adolygiad o drwydded neu dystysgrif.  Bydd yr holl geisiadau am adolygiad yn cael eu pennu gan yr Is-bwyllgor Trwyddedu. </w:t>
            </w:r>
          </w:p>
        </w:tc>
      </w:tr>
      <w:tr w:rsidR="00E74E47" w:rsidRPr="00936AB2" w:rsidTr="00B01257">
        <w:trPr>
          <w:trHeight w:val="113"/>
        </w:trPr>
        <w:tc>
          <w:tcPr>
            <w:tcW w:w="12" w:type="pct"/>
          </w:tcPr>
          <w:p w:rsidR="00E74E47" w:rsidRPr="00936AB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936AB2" w:rsidRDefault="00E74E47" w:rsidP="00E74E47">
            <w:pPr>
              <w:shd w:val="clear" w:color="auto" w:fill="FFFFFF" w:themeFill="background1"/>
              <w:spacing w:after="0"/>
              <w:ind w:right="95"/>
              <w:jc w:val="both"/>
              <w:rPr>
                <w:rFonts w:cs="Arial"/>
              </w:rPr>
            </w:pPr>
          </w:p>
        </w:tc>
        <w:tc>
          <w:tcPr>
            <w:tcW w:w="4516" w:type="pct"/>
            <w:shd w:val="clear" w:color="auto" w:fill="auto"/>
          </w:tcPr>
          <w:p w:rsidR="00E74E47" w:rsidRPr="00954779" w:rsidRDefault="00E74E47" w:rsidP="00E74E47">
            <w:pPr>
              <w:shd w:val="clear" w:color="auto" w:fill="FFFFFF" w:themeFill="background1"/>
              <w:spacing w:after="0"/>
              <w:ind w:right="95"/>
              <w:jc w:val="both"/>
              <w:rPr>
                <w:rFonts w:cs="Arial"/>
              </w:rPr>
            </w:pPr>
          </w:p>
        </w:tc>
      </w:tr>
      <w:tr w:rsidR="00E74E47" w:rsidRPr="00B01257" w:rsidTr="00B01257">
        <w:trPr>
          <w:trHeight w:val="113"/>
        </w:trPr>
        <w:tc>
          <w:tcPr>
            <w:tcW w:w="12" w:type="pct"/>
          </w:tcPr>
          <w:p w:rsidR="00E74E47" w:rsidRPr="00B01257" w:rsidRDefault="00E74E47" w:rsidP="00E74E47">
            <w:pPr>
              <w:shd w:val="clear" w:color="auto" w:fill="FFFFFF" w:themeFill="background1"/>
              <w:spacing w:after="0"/>
              <w:ind w:right="95"/>
              <w:jc w:val="both"/>
              <w:rPr>
                <w:rFonts w:cs="Arial"/>
                <w:b/>
                <w:sz w:val="28"/>
                <w:szCs w:val="28"/>
              </w:rPr>
            </w:pPr>
          </w:p>
        </w:tc>
        <w:tc>
          <w:tcPr>
            <w:tcW w:w="472" w:type="pct"/>
            <w:gridSpan w:val="3"/>
            <w:shd w:val="clear" w:color="auto" w:fill="auto"/>
          </w:tcPr>
          <w:p w:rsidR="00E74E47" w:rsidRPr="00B01257" w:rsidRDefault="00E74E47" w:rsidP="00E74E47">
            <w:pPr>
              <w:shd w:val="clear" w:color="auto" w:fill="FFFFFF" w:themeFill="background1"/>
              <w:spacing w:after="0"/>
              <w:ind w:right="95"/>
              <w:jc w:val="both"/>
              <w:rPr>
                <w:rFonts w:cs="Arial"/>
                <w:b/>
                <w:sz w:val="28"/>
                <w:szCs w:val="28"/>
              </w:rPr>
            </w:pPr>
            <w:r>
              <w:rPr>
                <w:rFonts w:cs="Arial"/>
                <w:b/>
                <w:bCs/>
                <w:sz w:val="28"/>
                <w:szCs w:val="28"/>
                <w:lang w:val="cy"/>
              </w:rPr>
              <w:t>34.</w:t>
            </w:r>
          </w:p>
        </w:tc>
        <w:tc>
          <w:tcPr>
            <w:tcW w:w="4516" w:type="pct"/>
            <w:shd w:val="clear" w:color="auto" w:fill="auto"/>
          </w:tcPr>
          <w:p w:rsidR="00E74E47" w:rsidRPr="00B01257" w:rsidRDefault="00E74E47" w:rsidP="00E74E47">
            <w:pPr>
              <w:shd w:val="clear" w:color="auto" w:fill="FFFFFF" w:themeFill="background1"/>
              <w:spacing w:after="0"/>
              <w:ind w:right="95"/>
              <w:jc w:val="both"/>
              <w:rPr>
                <w:rFonts w:cs="Arial"/>
                <w:b/>
                <w:sz w:val="28"/>
                <w:szCs w:val="28"/>
              </w:rPr>
            </w:pPr>
            <w:bookmarkStart w:id="90" w:name="_Toc390680645"/>
            <w:r>
              <w:rPr>
                <w:rFonts w:cs="Arial"/>
                <w:b/>
                <w:bCs/>
                <w:sz w:val="28"/>
                <w:szCs w:val="28"/>
                <w:lang w:val="cy"/>
              </w:rPr>
              <w:t>Apeliadau</w:t>
            </w:r>
            <w:bookmarkEnd w:id="90"/>
          </w:p>
        </w:tc>
      </w:tr>
      <w:tr w:rsidR="00E74E47" w:rsidRPr="00936AB2" w:rsidTr="00B01257">
        <w:trPr>
          <w:trHeight w:val="113"/>
        </w:trPr>
        <w:tc>
          <w:tcPr>
            <w:tcW w:w="12" w:type="pct"/>
          </w:tcPr>
          <w:p w:rsidR="00E74E47" w:rsidRPr="00936AB2" w:rsidRDefault="00E74E47" w:rsidP="00E74E47">
            <w:pPr>
              <w:shd w:val="clear" w:color="auto" w:fill="FFFFFF" w:themeFill="background1"/>
              <w:spacing w:after="0"/>
              <w:ind w:right="95"/>
              <w:jc w:val="both"/>
              <w:rPr>
                <w:rFonts w:cs="Arial"/>
                <w:b/>
              </w:rPr>
            </w:pPr>
            <w:bookmarkStart w:id="91" w:name="_Toc382560447"/>
            <w:bookmarkStart w:id="92" w:name="_Toc390680644"/>
            <w:bookmarkEnd w:id="91"/>
            <w:bookmarkEnd w:id="92"/>
          </w:p>
        </w:tc>
        <w:tc>
          <w:tcPr>
            <w:tcW w:w="472" w:type="pct"/>
            <w:gridSpan w:val="3"/>
            <w:shd w:val="clear" w:color="auto" w:fill="auto"/>
          </w:tcPr>
          <w:p w:rsidR="00E74E47" w:rsidRDefault="00E74E47" w:rsidP="00E74E47">
            <w:pPr>
              <w:shd w:val="clear" w:color="auto" w:fill="FFFFFF" w:themeFill="background1"/>
              <w:spacing w:after="0"/>
              <w:ind w:right="95"/>
              <w:jc w:val="both"/>
              <w:rPr>
                <w:rFonts w:cs="Arial"/>
              </w:rPr>
            </w:pPr>
          </w:p>
        </w:tc>
        <w:tc>
          <w:tcPr>
            <w:tcW w:w="4516" w:type="pct"/>
            <w:shd w:val="clear" w:color="auto" w:fill="auto"/>
          </w:tcPr>
          <w:p w:rsidR="00E74E47" w:rsidRPr="00936AB2" w:rsidRDefault="00E74E47" w:rsidP="00E74E47">
            <w:pPr>
              <w:shd w:val="clear" w:color="auto" w:fill="FFFFFF" w:themeFill="background1"/>
              <w:spacing w:after="0"/>
              <w:ind w:right="95"/>
              <w:jc w:val="both"/>
              <w:rPr>
                <w:rFonts w:cs="Arial"/>
              </w:rPr>
            </w:pPr>
          </w:p>
        </w:tc>
      </w:tr>
      <w:tr w:rsidR="00E74E47" w:rsidRPr="00936AB2" w:rsidTr="00B01257">
        <w:trPr>
          <w:trHeight w:val="113"/>
        </w:trPr>
        <w:tc>
          <w:tcPr>
            <w:tcW w:w="12" w:type="pct"/>
          </w:tcPr>
          <w:p w:rsidR="00E74E47" w:rsidRPr="00936AB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936AB2" w:rsidRDefault="00E74E47" w:rsidP="00E74E47">
            <w:pPr>
              <w:shd w:val="clear" w:color="auto" w:fill="FFFFFF" w:themeFill="background1"/>
              <w:spacing w:after="0"/>
              <w:ind w:right="95"/>
              <w:jc w:val="both"/>
              <w:rPr>
                <w:rFonts w:cs="Arial"/>
              </w:rPr>
            </w:pPr>
            <w:r>
              <w:rPr>
                <w:rFonts w:cs="Arial"/>
                <w:lang w:val="cy"/>
              </w:rPr>
              <w:t>34.1</w:t>
            </w:r>
          </w:p>
        </w:tc>
        <w:tc>
          <w:tcPr>
            <w:tcW w:w="4516" w:type="pct"/>
            <w:shd w:val="clear" w:color="auto" w:fill="auto"/>
          </w:tcPr>
          <w:p w:rsidR="00E74E47" w:rsidRPr="00936AB2" w:rsidRDefault="00E74E47" w:rsidP="00E74E47">
            <w:pPr>
              <w:shd w:val="clear" w:color="auto" w:fill="FFFFFF" w:themeFill="background1"/>
              <w:spacing w:after="0"/>
              <w:ind w:right="95"/>
              <w:jc w:val="both"/>
              <w:rPr>
                <w:rFonts w:cs="Arial"/>
              </w:rPr>
            </w:pPr>
            <w:r>
              <w:rPr>
                <w:rFonts w:cs="Arial"/>
                <w:lang w:val="cy"/>
              </w:rPr>
              <w:t xml:space="preserve">Nodir yr hawliau i apelio i bartïon a dramgwyddir gan benderfyniadau’r Cyngor yn Atodlen 5 y Ddeddf. Heblaw trwyddedau personol, rhaid i’r apêl gael ei gwneud i’r Llys Ynadon lleol.  O ran trwyddedau personol, rhaid i’r apêl gael ei </w:t>
            </w:r>
            <w:r>
              <w:rPr>
                <w:rFonts w:cs="Arial"/>
                <w:lang w:val="cy"/>
              </w:rPr>
              <w:lastRenderedPageBreak/>
              <w:t>gwneud i’r Llys Ynadon dros yr ardal lle mae’r awdurdod trwyddedu sydd wedi ystyried y cais (neu unrhyw ran ohono).</w:t>
            </w:r>
          </w:p>
        </w:tc>
      </w:tr>
      <w:tr w:rsidR="00E74E47" w:rsidRPr="00936AB2" w:rsidTr="00B01257">
        <w:trPr>
          <w:trHeight w:val="113"/>
        </w:trPr>
        <w:tc>
          <w:tcPr>
            <w:tcW w:w="12" w:type="pct"/>
          </w:tcPr>
          <w:p w:rsidR="00E74E47" w:rsidRPr="00936AB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Default="00E74E47" w:rsidP="00E74E47">
            <w:pPr>
              <w:shd w:val="clear" w:color="auto" w:fill="FFFFFF" w:themeFill="background1"/>
              <w:spacing w:after="0"/>
              <w:ind w:right="95"/>
              <w:jc w:val="both"/>
              <w:rPr>
                <w:rFonts w:cs="Arial"/>
              </w:rPr>
            </w:pPr>
          </w:p>
        </w:tc>
        <w:tc>
          <w:tcPr>
            <w:tcW w:w="4516" w:type="pct"/>
            <w:shd w:val="clear" w:color="auto" w:fill="auto"/>
          </w:tcPr>
          <w:p w:rsidR="00E74E47" w:rsidRPr="00936AB2" w:rsidRDefault="00E74E47" w:rsidP="00E74E47">
            <w:pPr>
              <w:shd w:val="clear" w:color="auto" w:fill="FFFFFF" w:themeFill="background1"/>
              <w:spacing w:after="0"/>
              <w:ind w:right="95"/>
              <w:jc w:val="both"/>
              <w:rPr>
                <w:rFonts w:cs="Arial"/>
              </w:rPr>
            </w:pPr>
          </w:p>
        </w:tc>
      </w:tr>
      <w:tr w:rsidR="00E74E47" w:rsidRPr="00936AB2" w:rsidTr="00B01257">
        <w:trPr>
          <w:trHeight w:val="113"/>
        </w:trPr>
        <w:tc>
          <w:tcPr>
            <w:tcW w:w="12" w:type="pct"/>
          </w:tcPr>
          <w:p w:rsidR="00E74E47" w:rsidRPr="00936AB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936AB2" w:rsidRDefault="00E74E47" w:rsidP="00E74E47">
            <w:pPr>
              <w:shd w:val="clear" w:color="auto" w:fill="FFFFFF" w:themeFill="background1"/>
              <w:spacing w:after="0"/>
              <w:ind w:right="95"/>
              <w:jc w:val="both"/>
              <w:rPr>
                <w:rFonts w:cs="Arial"/>
              </w:rPr>
            </w:pPr>
            <w:r>
              <w:rPr>
                <w:rFonts w:cs="Arial"/>
                <w:lang w:val="cy"/>
              </w:rPr>
              <w:t>34.2</w:t>
            </w:r>
          </w:p>
        </w:tc>
        <w:tc>
          <w:tcPr>
            <w:tcW w:w="4516" w:type="pct"/>
            <w:shd w:val="clear" w:color="auto" w:fill="auto"/>
          </w:tcPr>
          <w:p w:rsidR="00E74E47" w:rsidRDefault="00E74E47" w:rsidP="00E74E47">
            <w:pPr>
              <w:shd w:val="clear" w:color="auto" w:fill="FFFFFF" w:themeFill="background1"/>
              <w:spacing w:after="0"/>
              <w:ind w:right="95"/>
              <w:jc w:val="both"/>
              <w:rPr>
                <w:rFonts w:cs="Arial"/>
                <w:lang w:val="cy"/>
              </w:rPr>
            </w:pPr>
            <w:r>
              <w:rPr>
                <w:rFonts w:cs="Arial"/>
                <w:lang w:val="cy"/>
              </w:rPr>
              <w:t>Rhaid i apêl gael ei chychwyn trwy i’r apelydd roi hysbysiad o’r apêl i</w:t>
            </w:r>
          </w:p>
          <w:p w:rsidR="007E1C9A" w:rsidRPr="0052388C" w:rsidRDefault="007E1C9A" w:rsidP="00E74E47">
            <w:pPr>
              <w:shd w:val="clear" w:color="auto" w:fill="FFFFFF" w:themeFill="background1"/>
              <w:spacing w:after="0"/>
              <w:ind w:right="95"/>
              <w:jc w:val="both"/>
              <w:rPr>
                <w:rFonts w:cs="Arial"/>
              </w:rPr>
            </w:pPr>
          </w:p>
          <w:p w:rsidR="00E74E47" w:rsidRPr="0052388C" w:rsidRDefault="00E74E47" w:rsidP="00E74E47">
            <w:pPr>
              <w:shd w:val="clear" w:color="auto" w:fill="FFFFFF" w:themeFill="background1"/>
              <w:spacing w:after="0"/>
              <w:ind w:right="95"/>
              <w:jc w:val="both"/>
              <w:rPr>
                <w:rFonts w:cs="Arial"/>
              </w:rPr>
            </w:pPr>
            <w:r>
              <w:rPr>
                <w:rFonts w:cs="Arial"/>
                <w:lang w:val="cy"/>
              </w:rPr>
              <w:t xml:space="preserve">Glerc yr Ynadon, </w:t>
            </w:r>
          </w:p>
          <w:p w:rsidR="00E74E47" w:rsidRPr="0052388C" w:rsidRDefault="00E74E47" w:rsidP="00E74E47">
            <w:pPr>
              <w:shd w:val="clear" w:color="auto" w:fill="FFFFFF" w:themeFill="background1"/>
              <w:spacing w:after="0"/>
              <w:ind w:right="95"/>
              <w:jc w:val="both"/>
              <w:rPr>
                <w:rFonts w:cs="Arial"/>
              </w:rPr>
            </w:pPr>
            <w:r>
              <w:rPr>
                <w:rFonts w:cs="Arial"/>
                <w:lang w:val="cy"/>
              </w:rPr>
              <w:t>Llys Ynadon Casnewydd</w:t>
            </w:r>
          </w:p>
          <w:p w:rsidR="00E74E47" w:rsidRPr="0052388C" w:rsidRDefault="00E74E47" w:rsidP="00E74E47">
            <w:pPr>
              <w:shd w:val="clear" w:color="auto" w:fill="FFFFFF" w:themeFill="background1"/>
              <w:spacing w:after="0"/>
              <w:ind w:right="95"/>
              <w:jc w:val="both"/>
              <w:rPr>
                <w:rFonts w:cs="Arial"/>
              </w:rPr>
            </w:pPr>
            <w:r>
              <w:rPr>
                <w:rFonts w:cs="Arial"/>
                <w:lang w:val="cy"/>
              </w:rPr>
              <w:t>Y Llysoedd</w:t>
            </w:r>
          </w:p>
          <w:p w:rsidR="00E74E47" w:rsidRPr="0052388C" w:rsidRDefault="00E74E47" w:rsidP="00E74E47">
            <w:pPr>
              <w:shd w:val="clear" w:color="auto" w:fill="FFFFFF" w:themeFill="background1"/>
              <w:spacing w:after="0"/>
              <w:ind w:right="95"/>
              <w:jc w:val="both"/>
              <w:rPr>
                <w:rFonts w:cs="Arial"/>
              </w:rPr>
            </w:pPr>
            <w:r>
              <w:rPr>
                <w:rFonts w:cs="Arial"/>
                <w:lang w:val="cy"/>
              </w:rPr>
              <w:t>Heol Faulkner</w:t>
            </w:r>
          </w:p>
          <w:p w:rsidR="00E74E47" w:rsidRPr="0052388C" w:rsidRDefault="00E74E47" w:rsidP="00E74E47">
            <w:pPr>
              <w:shd w:val="clear" w:color="auto" w:fill="FFFFFF" w:themeFill="background1"/>
              <w:spacing w:after="0"/>
              <w:ind w:right="95"/>
              <w:jc w:val="both"/>
              <w:rPr>
                <w:rFonts w:cs="Arial"/>
              </w:rPr>
            </w:pPr>
            <w:r>
              <w:rPr>
                <w:rFonts w:cs="Arial"/>
                <w:lang w:val="cy"/>
              </w:rPr>
              <w:t>Casnewydd</w:t>
            </w:r>
          </w:p>
          <w:p w:rsidR="00E74E47" w:rsidRPr="0052388C" w:rsidRDefault="00E74E47" w:rsidP="00E74E47">
            <w:pPr>
              <w:shd w:val="clear" w:color="auto" w:fill="FFFFFF" w:themeFill="background1"/>
              <w:spacing w:after="0"/>
              <w:ind w:right="95"/>
              <w:jc w:val="both"/>
              <w:rPr>
                <w:rFonts w:cs="Arial"/>
              </w:rPr>
            </w:pPr>
            <w:r>
              <w:rPr>
                <w:rFonts w:cs="Arial"/>
                <w:lang w:val="cy"/>
              </w:rPr>
              <w:t>Gwent</w:t>
            </w:r>
          </w:p>
          <w:p w:rsidR="00E74E47" w:rsidRDefault="00E74E47" w:rsidP="00E74E47">
            <w:pPr>
              <w:shd w:val="clear" w:color="auto" w:fill="FFFFFF" w:themeFill="background1"/>
              <w:spacing w:after="0"/>
              <w:ind w:right="95"/>
              <w:jc w:val="both"/>
              <w:rPr>
                <w:rFonts w:cs="Arial"/>
                <w:lang w:val="cy"/>
              </w:rPr>
            </w:pPr>
            <w:r>
              <w:rPr>
                <w:rFonts w:cs="Arial"/>
                <w:lang w:val="cy"/>
              </w:rPr>
              <w:t>NP20 4PR</w:t>
            </w:r>
          </w:p>
          <w:p w:rsidR="007E1C9A" w:rsidRPr="0052388C" w:rsidRDefault="007E1C9A" w:rsidP="00E74E47">
            <w:pPr>
              <w:shd w:val="clear" w:color="auto" w:fill="FFFFFF" w:themeFill="background1"/>
              <w:spacing w:after="0"/>
              <w:ind w:right="95"/>
              <w:jc w:val="both"/>
              <w:rPr>
                <w:rFonts w:cs="Arial"/>
              </w:rPr>
            </w:pPr>
          </w:p>
          <w:p w:rsidR="00E74E47" w:rsidRDefault="00E74E47" w:rsidP="00E74E47">
            <w:pPr>
              <w:shd w:val="clear" w:color="auto" w:fill="FFFFFF" w:themeFill="background1"/>
              <w:spacing w:after="0"/>
              <w:ind w:right="95"/>
              <w:jc w:val="both"/>
              <w:rPr>
                <w:rFonts w:cs="Arial"/>
                <w:lang w:val="cy"/>
              </w:rPr>
            </w:pPr>
            <w:r>
              <w:rPr>
                <w:rFonts w:cs="Arial"/>
                <w:lang w:val="cy"/>
              </w:rPr>
              <w:t xml:space="preserve">DX 311301 Casnewydd (Gwent) 19, </w:t>
            </w:r>
          </w:p>
          <w:p w:rsidR="007E1C9A" w:rsidRPr="0052388C" w:rsidRDefault="007E1C9A" w:rsidP="00E74E47">
            <w:pPr>
              <w:shd w:val="clear" w:color="auto" w:fill="FFFFFF" w:themeFill="background1"/>
              <w:spacing w:after="0"/>
              <w:ind w:right="95"/>
              <w:jc w:val="both"/>
              <w:rPr>
                <w:rFonts w:cs="Arial"/>
              </w:rPr>
            </w:pPr>
          </w:p>
          <w:p w:rsidR="00E74E47" w:rsidRPr="00936AB2" w:rsidRDefault="00E74E47" w:rsidP="00E74E47">
            <w:pPr>
              <w:shd w:val="clear" w:color="auto" w:fill="FFFFFF" w:themeFill="background1"/>
              <w:spacing w:after="0"/>
              <w:ind w:right="95"/>
              <w:jc w:val="both"/>
              <w:rPr>
                <w:rFonts w:cs="Arial"/>
              </w:rPr>
            </w:pPr>
            <w:r>
              <w:rPr>
                <w:rFonts w:cs="Arial"/>
                <w:lang w:val="cy"/>
              </w:rPr>
              <w:t>Cyn pen cyfnod o 21 diwrnod yn dechrau ar y diwrnod pan hysbyswyd yr apelydd gan y Cyngor am y penderfyniad yr apeliwyd yn ei erbyn.</w:t>
            </w:r>
          </w:p>
        </w:tc>
      </w:tr>
      <w:tr w:rsidR="00E74E47" w:rsidRPr="00936AB2" w:rsidTr="00B01257">
        <w:trPr>
          <w:trHeight w:val="113"/>
        </w:trPr>
        <w:tc>
          <w:tcPr>
            <w:tcW w:w="12" w:type="pct"/>
          </w:tcPr>
          <w:p w:rsidR="00E74E47" w:rsidRPr="00936AB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936AB2" w:rsidRDefault="00E74E47" w:rsidP="00E74E47">
            <w:pPr>
              <w:shd w:val="clear" w:color="auto" w:fill="FFFFFF" w:themeFill="background1"/>
              <w:spacing w:after="0"/>
              <w:ind w:right="95"/>
              <w:jc w:val="both"/>
              <w:rPr>
                <w:rFonts w:cs="Arial"/>
              </w:rPr>
            </w:pPr>
          </w:p>
        </w:tc>
        <w:tc>
          <w:tcPr>
            <w:tcW w:w="4516" w:type="pct"/>
            <w:shd w:val="clear" w:color="auto" w:fill="auto"/>
          </w:tcPr>
          <w:p w:rsidR="00E74E47" w:rsidRPr="00936AB2" w:rsidRDefault="00E74E47" w:rsidP="00E74E47">
            <w:pPr>
              <w:shd w:val="clear" w:color="auto" w:fill="FFFFFF" w:themeFill="background1"/>
              <w:spacing w:after="0"/>
              <w:ind w:right="95"/>
              <w:jc w:val="both"/>
              <w:rPr>
                <w:rFonts w:cs="Arial"/>
              </w:rPr>
            </w:pPr>
          </w:p>
        </w:tc>
      </w:tr>
      <w:tr w:rsidR="00E74E47" w:rsidRPr="00936AB2" w:rsidTr="00B01257">
        <w:trPr>
          <w:trHeight w:val="113"/>
        </w:trPr>
        <w:tc>
          <w:tcPr>
            <w:tcW w:w="12" w:type="pct"/>
          </w:tcPr>
          <w:p w:rsidR="00E74E47" w:rsidRPr="00936AB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936AB2" w:rsidRDefault="00E74E47" w:rsidP="00E74E47">
            <w:pPr>
              <w:shd w:val="clear" w:color="auto" w:fill="FFFFFF" w:themeFill="background1"/>
              <w:spacing w:after="0"/>
              <w:ind w:right="95"/>
              <w:jc w:val="both"/>
              <w:rPr>
                <w:rFonts w:cs="Arial"/>
              </w:rPr>
            </w:pPr>
            <w:r>
              <w:rPr>
                <w:rFonts w:cs="Arial"/>
                <w:lang w:val="cy"/>
              </w:rPr>
              <w:t>34.3</w:t>
            </w:r>
          </w:p>
        </w:tc>
        <w:tc>
          <w:tcPr>
            <w:tcW w:w="4516" w:type="pct"/>
            <w:shd w:val="clear" w:color="auto" w:fill="auto"/>
          </w:tcPr>
          <w:p w:rsidR="00E74E47" w:rsidRDefault="00E74E47" w:rsidP="00E74E47">
            <w:pPr>
              <w:shd w:val="clear" w:color="auto" w:fill="FFFFFF" w:themeFill="background1"/>
              <w:spacing w:after="0"/>
              <w:ind w:right="95"/>
              <w:jc w:val="both"/>
              <w:rPr>
                <w:rFonts w:cs="Arial"/>
              </w:rPr>
            </w:pPr>
            <w:r>
              <w:rPr>
                <w:rFonts w:cs="Arial"/>
                <w:lang w:val="cy"/>
              </w:rPr>
              <w:t>Wrth benderfynu ar apêl, gall y Llys:</w:t>
            </w:r>
          </w:p>
          <w:p w:rsidR="00E74E47" w:rsidRPr="00936AB2" w:rsidRDefault="00E74E47" w:rsidP="00E74E47">
            <w:pPr>
              <w:shd w:val="clear" w:color="auto" w:fill="FFFFFF" w:themeFill="background1"/>
              <w:spacing w:after="0"/>
              <w:ind w:right="95"/>
              <w:jc w:val="both"/>
              <w:rPr>
                <w:rFonts w:cs="Arial"/>
              </w:rPr>
            </w:pPr>
          </w:p>
          <w:p w:rsidR="00E74E47" w:rsidRPr="00936AB2" w:rsidRDefault="00E74E47" w:rsidP="00E74E47">
            <w:pPr>
              <w:numPr>
                <w:ilvl w:val="0"/>
                <w:numId w:val="8"/>
              </w:numPr>
              <w:shd w:val="clear" w:color="auto" w:fill="FFFFFF" w:themeFill="background1"/>
              <w:spacing w:after="0"/>
              <w:ind w:left="1252" w:right="95" w:hanging="613"/>
              <w:jc w:val="both"/>
              <w:rPr>
                <w:rFonts w:cs="Arial"/>
              </w:rPr>
            </w:pPr>
            <w:r>
              <w:rPr>
                <w:rFonts w:cs="Arial"/>
                <w:lang w:val="cy"/>
              </w:rPr>
              <w:t>ddiystyru’r apêl</w:t>
            </w:r>
          </w:p>
          <w:p w:rsidR="00E74E47" w:rsidRPr="00936AB2" w:rsidRDefault="00E74E47" w:rsidP="00E74E47">
            <w:pPr>
              <w:numPr>
                <w:ilvl w:val="0"/>
                <w:numId w:val="8"/>
              </w:numPr>
              <w:shd w:val="clear" w:color="auto" w:fill="FFFFFF" w:themeFill="background1"/>
              <w:spacing w:after="0"/>
              <w:ind w:left="1252" w:right="95" w:hanging="613"/>
              <w:jc w:val="both"/>
              <w:rPr>
                <w:rFonts w:cs="Arial"/>
              </w:rPr>
            </w:pPr>
            <w:r>
              <w:rPr>
                <w:rFonts w:cs="Arial"/>
                <w:lang w:val="cy"/>
              </w:rPr>
              <w:t>cyfnewid unrhyw benderfyniad arall y gallai’r Cyngor fod wedi ei wneud neu</w:t>
            </w:r>
          </w:p>
          <w:p w:rsidR="00E74E47" w:rsidRPr="00936AB2" w:rsidRDefault="00E74E47" w:rsidP="00E74E47">
            <w:pPr>
              <w:numPr>
                <w:ilvl w:val="0"/>
                <w:numId w:val="8"/>
              </w:numPr>
              <w:shd w:val="clear" w:color="auto" w:fill="FFFFFF" w:themeFill="background1"/>
              <w:spacing w:after="0"/>
              <w:ind w:left="1252" w:right="95" w:hanging="613"/>
              <w:jc w:val="both"/>
              <w:rPr>
                <w:rFonts w:cs="Arial"/>
              </w:rPr>
            </w:pPr>
            <w:r>
              <w:rPr>
                <w:rFonts w:cs="Arial"/>
                <w:lang w:val="cy"/>
              </w:rPr>
              <w:t>ail anfon yr achos at y Cyngor i’w drin yn unol â chyfarwyddyd y Llys.</w:t>
            </w:r>
          </w:p>
          <w:p w:rsidR="00E74E47" w:rsidRPr="00936AB2" w:rsidRDefault="00E74E47" w:rsidP="00E74E47">
            <w:pPr>
              <w:shd w:val="clear" w:color="auto" w:fill="FFFFFF" w:themeFill="background1"/>
              <w:spacing w:after="0"/>
              <w:ind w:right="95" w:firstLine="720"/>
              <w:jc w:val="both"/>
              <w:rPr>
                <w:rFonts w:cs="Arial"/>
              </w:rPr>
            </w:pPr>
          </w:p>
          <w:p w:rsidR="00E74E47" w:rsidRPr="00936AB2" w:rsidRDefault="00E74E47" w:rsidP="00E74E47">
            <w:pPr>
              <w:shd w:val="clear" w:color="auto" w:fill="FFFFFF" w:themeFill="background1"/>
              <w:spacing w:after="0"/>
              <w:ind w:right="95"/>
              <w:jc w:val="both"/>
              <w:rPr>
                <w:rFonts w:cs="Arial"/>
              </w:rPr>
            </w:pPr>
            <w:r>
              <w:rPr>
                <w:rFonts w:cs="Arial"/>
                <w:lang w:val="cy"/>
              </w:rPr>
              <w:t>Gall y Llys wneud gorchymyn o ran y costau fel y mae’n gweld yn addas.</w:t>
            </w:r>
          </w:p>
        </w:tc>
      </w:tr>
      <w:tr w:rsidR="00E74E47" w:rsidRPr="00936AB2" w:rsidTr="00B01257">
        <w:trPr>
          <w:trHeight w:val="113"/>
        </w:trPr>
        <w:tc>
          <w:tcPr>
            <w:tcW w:w="12" w:type="pct"/>
          </w:tcPr>
          <w:p w:rsidR="00E74E47" w:rsidRPr="00936AB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936AB2" w:rsidRDefault="00E74E47" w:rsidP="00E74E47">
            <w:pPr>
              <w:shd w:val="clear" w:color="auto" w:fill="FFFFFF" w:themeFill="background1"/>
              <w:spacing w:after="0"/>
              <w:ind w:right="95"/>
              <w:jc w:val="both"/>
              <w:rPr>
                <w:rFonts w:cs="Arial"/>
              </w:rPr>
            </w:pPr>
          </w:p>
        </w:tc>
        <w:tc>
          <w:tcPr>
            <w:tcW w:w="4516" w:type="pct"/>
            <w:shd w:val="clear" w:color="auto" w:fill="auto"/>
          </w:tcPr>
          <w:p w:rsidR="00E74E47" w:rsidRPr="00936AB2" w:rsidRDefault="00E74E47" w:rsidP="00E74E47">
            <w:pPr>
              <w:shd w:val="clear" w:color="auto" w:fill="FFFFFF" w:themeFill="background1"/>
              <w:spacing w:after="0"/>
              <w:ind w:right="95"/>
              <w:jc w:val="both"/>
              <w:rPr>
                <w:rFonts w:cs="Arial"/>
              </w:rPr>
            </w:pPr>
          </w:p>
        </w:tc>
      </w:tr>
      <w:tr w:rsidR="00E74E47" w:rsidRPr="00936AB2" w:rsidTr="00B01257">
        <w:trPr>
          <w:trHeight w:val="113"/>
        </w:trPr>
        <w:tc>
          <w:tcPr>
            <w:tcW w:w="12" w:type="pct"/>
          </w:tcPr>
          <w:p w:rsidR="00E74E47" w:rsidRPr="00936AB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936AB2" w:rsidRDefault="00E74E47" w:rsidP="00E74E47">
            <w:pPr>
              <w:shd w:val="clear" w:color="auto" w:fill="FFFFFF" w:themeFill="background1"/>
              <w:spacing w:after="0"/>
              <w:ind w:right="95"/>
              <w:jc w:val="both"/>
              <w:rPr>
                <w:rFonts w:cs="Arial"/>
              </w:rPr>
            </w:pPr>
            <w:r>
              <w:rPr>
                <w:rFonts w:cs="Arial"/>
                <w:lang w:val="cy"/>
              </w:rPr>
              <w:t>34.4</w:t>
            </w:r>
          </w:p>
        </w:tc>
        <w:tc>
          <w:tcPr>
            <w:tcW w:w="4516" w:type="pct"/>
            <w:shd w:val="clear" w:color="auto" w:fill="auto"/>
          </w:tcPr>
          <w:p w:rsidR="00E74E47" w:rsidRPr="00936AB2" w:rsidRDefault="00E74E47" w:rsidP="00E74E47">
            <w:pPr>
              <w:shd w:val="clear" w:color="auto" w:fill="FFFFFF" w:themeFill="background1"/>
              <w:spacing w:after="0"/>
              <w:ind w:right="95"/>
              <w:jc w:val="both"/>
              <w:rPr>
                <w:rFonts w:cs="Arial"/>
              </w:rPr>
            </w:pPr>
            <w:r>
              <w:rPr>
                <w:rFonts w:cs="Arial"/>
                <w:lang w:val="cy"/>
              </w:rPr>
              <w:t>Wrth ragweld apeliadau o’r fath, bydd y Cyngor yn rhoi rhesymau cynhwysfawr am ei benderfyniadau.  Wrth chwilio am ffeithiau yn ei resymau, bydd y Cyngor yn sicrhau ei fod yn ymdrin â safon y prawf a baich y prawf y mae wedi ei fabwysiadu.  Bydd y Cyngor hefyd yn ymdrin â’r graddau y mae penderfyniadau wedi cael eu gwneud gan ystyried ei ddatganiad o bolisi trwyddedu a’r Cyfarwyddyd a gyhoeddwyd gan yr Ysgrifennydd Gwladol dan adran 182 Gweithredu penderfyniad Llys yr Ynadon</w:t>
            </w:r>
          </w:p>
        </w:tc>
      </w:tr>
      <w:tr w:rsidR="00E74E47" w:rsidRPr="00936AB2" w:rsidTr="00B01257">
        <w:trPr>
          <w:trHeight w:val="113"/>
        </w:trPr>
        <w:tc>
          <w:tcPr>
            <w:tcW w:w="12" w:type="pct"/>
          </w:tcPr>
          <w:p w:rsidR="00E74E47" w:rsidRPr="00936AB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936AB2" w:rsidRDefault="00E74E47" w:rsidP="00E74E47">
            <w:pPr>
              <w:shd w:val="clear" w:color="auto" w:fill="FFFFFF" w:themeFill="background1"/>
              <w:spacing w:after="0"/>
              <w:ind w:right="95"/>
              <w:jc w:val="both"/>
              <w:rPr>
                <w:rFonts w:cs="Arial"/>
              </w:rPr>
            </w:pPr>
          </w:p>
        </w:tc>
        <w:tc>
          <w:tcPr>
            <w:tcW w:w="4516" w:type="pct"/>
            <w:shd w:val="clear" w:color="auto" w:fill="auto"/>
          </w:tcPr>
          <w:p w:rsidR="00E74E47" w:rsidRPr="00936AB2" w:rsidRDefault="00E74E47" w:rsidP="00E74E47">
            <w:pPr>
              <w:shd w:val="clear" w:color="auto" w:fill="FFFFFF" w:themeFill="background1"/>
              <w:spacing w:after="0"/>
              <w:ind w:right="95"/>
              <w:jc w:val="both"/>
              <w:rPr>
                <w:rFonts w:cs="Arial"/>
              </w:rPr>
            </w:pPr>
          </w:p>
        </w:tc>
      </w:tr>
      <w:tr w:rsidR="00E74E47" w:rsidRPr="00936AB2" w:rsidTr="00B01257">
        <w:trPr>
          <w:trHeight w:val="113"/>
        </w:trPr>
        <w:tc>
          <w:tcPr>
            <w:tcW w:w="12" w:type="pct"/>
          </w:tcPr>
          <w:p w:rsidR="00E74E47" w:rsidRPr="00936AB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936AB2" w:rsidRDefault="00E74E47" w:rsidP="00E74E47">
            <w:pPr>
              <w:shd w:val="clear" w:color="auto" w:fill="FFFFFF" w:themeFill="background1"/>
              <w:spacing w:after="0"/>
              <w:ind w:right="95"/>
              <w:jc w:val="both"/>
              <w:rPr>
                <w:rFonts w:cs="Arial"/>
              </w:rPr>
            </w:pPr>
            <w:r>
              <w:rPr>
                <w:rFonts w:cs="Arial"/>
                <w:lang w:val="cy"/>
              </w:rPr>
              <w:t>34.5</w:t>
            </w:r>
          </w:p>
        </w:tc>
        <w:tc>
          <w:tcPr>
            <w:tcW w:w="4516" w:type="pct"/>
            <w:shd w:val="clear" w:color="auto" w:fill="auto"/>
          </w:tcPr>
          <w:p w:rsidR="00E74E47" w:rsidRPr="00936AB2" w:rsidRDefault="00E74E47" w:rsidP="00E74E47">
            <w:pPr>
              <w:shd w:val="clear" w:color="auto" w:fill="FFFFFF" w:themeFill="background1"/>
              <w:spacing w:after="0"/>
              <w:ind w:right="95"/>
              <w:jc w:val="both"/>
              <w:rPr>
                <w:rFonts w:cs="Arial"/>
              </w:rPr>
            </w:pPr>
            <w:r>
              <w:rPr>
                <w:rFonts w:cs="Arial"/>
                <w:lang w:val="cy"/>
              </w:rPr>
              <w:t>Pan fydd yn addas, bydd yr Awdurdod Trwyddedu yn rhoi gwybodaeth i ymgeiswyr a gwrthwynebwyr ac ati am eu hawl i apelio.</w:t>
            </w:r>
          </w:p>
        </w:tc>
      </w:tr>
      <w:tr w:rsidR="00E74E47" w:rsidRPr="00936AB2" w:rsidTr="001F7BCE">
        <w:trPr>
          <w:trHeight w:val="207"/>
        </w:trPr>
        <w:tc>
          <w:tcPr>
            <w:tcW w:w="12" w:type="pct"/>
          </w:tcPr>
          <w:p w:rsidR="00E74E47" w:rsidRPr="00936AB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936AB2" w:rsidRDefault="00E74E47" w:rsidP="00E74E47">
            <w:pPr>
              <w:shd w:val="clear" w:color="auto" w:fill="FFFFFF" w:themeFill="background1"/>
              <w:spacing w:after="0"/>
              <w:ind w:right="95"/>
              <w:jc w:val="both"/>
              <w:rPr>
                <w:rFonts w:cs="Arial"/>
              </w:rPr>
            </w:pPr>
          </w:p>
        </w:tc>
        <w:tc>
          <w:tcPr>
            <w:tcW w:w="4516" w:type="pct"/>
            <w:shd w:val="clear" w:color="auto" w:fill="auto"/>
          </w:tcPr>
          <w:p w:rsidR="00E74E47" w:rsidRPr="00936AB2" w:rsidRDefault="00E74E47" w:rsidP="00E74E47">
            <w:pPr>
              <w:shd w:val="clear" w:color="auto" w:fill="FFFFFF" w:themeFill="background1"/>
              <w:spacing w:after="0"/>
              <w:ind w:right="95"/>
              <w:jc w:val="both"/>
              <w:rPr>
                <w:rFonts w:cs="Arial"/>
              </w:rPr>
            </w:pPr>
          </w:p>
        </w:tc>
      </w:tr>
      <w:tr w:rsidR="00E74E47" w:rsidRPr="00B01257" w:rsidTr="00B01257">
        <w:trPr>
          <w:trHeight w:val="113"/>
        </w:trPr>
        <w:tc>
          <w:tcPr>
            <w:tcW w:w="12" w:type="pct"/>
          </w:tcPr>
          <w:p w:rsidR="00E74E47" w:rsidRPr="00B01257" w:rsidRDefault="00E74E47" w:rsidP="00E74E47">
            <w:pPr>
              <w:shd w:val="clear" w:color="auto" w:fill="FFFFFF" w:themeFill="background1"/>
              <w:spacing w:after="0"/>
              <w:ind w:right="95"/>
              <w:jc w:val="both"/>
              <w:rPr>
                <w:rFonts w:cs="Arial"/>
                <w:b/>
                <w:sz w:val="28"/>
                <w:szCs w:val="28"/>
              </w:rPr>
            </w:pPr>
          </w:p>
        </w:tc>
        <w:tc>
          <w:tcPr>
            <w:tcW w:w="472" w:type="pct"/>
            <w:gridSpan w:val="3"/>
            <w:shd w:val="clear" w:color="auto" w:fill="auto"/>
          </w:tcPr>
          <w:p w:rsidR="00E74E47" w:rsidRPr="00B01257" w:rsidRDefault="00E74E47" w:rsidP="00E74E47">
            <w:pPr>
              <w:shd w:val="clear" w:color="auto" w:fill="FFFFFF" w:themeFill="background1"/>
              <w:spacing w:after="0"/>
              <w:ind w:right="95"/>
              <w:jc w:val="both"/>
              <w:rPr>
                <w:rFonts w:cs="Arial"/>
                <w:b/>
                <w:sz w:val="28"/>
                <w:szCs w:val="28"/>
              </w:rPr>
            </w:pPr>
            <w:r>
              <w:rPr>
                <w:rFonts w:cs="Arial"/>
                <w:b/>
                <w:bCs/>
                <w:sz w:val="28"/>
                <w:szCs w:val="28"/>
                <w:lang w:val="cy"/>
              </w:rPr>
              <w:t>35.</w:t>
            </w:r>
          </w:p>
        </w:tc>
        <w:tc>
          <w:tcPr>
            <w:tcW w:w="4516" w:type="pct"/>
            <w:shd w:val="clear" w:color="auto" w:fill="auto"/>
          </w:tcPr>
          <w:p w:rsidR="00E74E47" w:rsidRPr="00B01257" w:rsidRDefault="00E74E47" w:rsidP="00E74E47">
            <w:pPr>
              <w:shd w:val="clear" w:color="auto" w:fill="FFFFFF" w:themeFill="background1"/>
              <w:spacing w:after="0"/>
              <w:ind w:right="95"/>
              <w:jc w:val="both"/>
              <w:rPr>
                <w:rFonts w:cs="Arial"/>
                <w:b/>
                <w:sz w:val="28"/>
                <w:szCs w:val="28"/>
              </w:rPr>
            </w:pPr>
            <w:bookmarkStart w:id="93" w:name="_Toc390680647"/>
            <w:r>
              <w:rPr>
                <w:rFonts w:cs="Arial"/>
                <w:b/>
                <w:bCs/>
                <w:sz w:val="28"/>
                <w:szCs w:val="28"/>
                <w:lang w:val="cy"/>
              </w:rPr>
              <w:t>Gweithredu penderfyniad y Llys Ynadon</w:t>
            </w:r>
            <w:bookmarkEnd w:id="93"/>
          </w:p>
        </w:tc>
      </w:tr>
      <w:tr w:rsidR="00E74E47" w:rsidRPr="00936AB2" w:rsidTr="00B01257">
        <w:trPr>
          <w:trHeight w:val="113"/>
        </w:trPr>
        <w:tc>
          <w:tcPr>
            <w:tcW w:w="12" w:type="pct"/>
          </w:tcPr>
          <w:p w:rsidR="00E74E47" w:rsidRPr="00936AB2" w:rsidRDefault="00E74E47" w:rsidP="00E74E47">
            <w:pPr>
              <w:shd w:val="clear" w:color="auto" w:fill="FFFFFF" w:themeFill="background1"/>
              <w:spacing w:after="0"/>
              <w:ind w:right="95"/>
              <w:jc w:val="both"/>
              <w:rPr>
                <w:rFonts w:cs="Arial"/>
                <w:b/>
              </w:rPr>
            </w:pPr>
            <w:bookmarkStart w:id="94" w:name="_Toc382560449"/>
            <w:bookmarkStart w:id="95" w:name="_Toc390680646"/>
            <w:bookmarkEnd w:id="94"/>
            <w:bookmarkEnd w:id="95"/>
          </w:p>
        </w:tc>
        <w:tc>
          <w:tcPr>
            <w:tcW w:w="472" w:type="pct"/>
            <w:gridSpan w:val="3"/>
            <w:shd w:val="clear" w:color="auto" w:fill="auto"/>
          </w:tcPr>
          <w:p w:rsidR="00E74E47" w:rsidRPr="00936AB2" w:rsidRDefault="00E74E47" w:rsidP="00E74E47">
            <w:pPr>
              <w:shd w:val="clear" w:color="auto" w:fill="FFFFFF" w:themeFill="background1"/>
              <w:spacing w:after="0"/>
              <w:ind w:right="95"/>
              <w:jc w:val="both"/>
              <w:rPr>
                <w:rFonts w:cs="Arial"/>
              </w:rPr>
            </w:pPr>
          </w:p>
        </w:tc>
        <w:tc>
          <w:tcPr>
            <w:tcW w:w="4516" w:type="pct"/>
            <w:shd w:val="clear" w:color="auto" w:fill="auto"/>
          </w:tcPr>
          <w:p w:rsidR="00E74E47" w:rsidRPr="00936AB2" w:rsidRDefault="00E74E47" w:rsidP="00E74E47">
            <w:pPr>
              <w:shd w:val="clear" w:color="auto" w:fill="FFFFFF" w:themeFill="background1"/>
              <w:spacing w:after="0"/>
              <w:ind w:right="95"/>
              <w:jc w:val="both"/>
              <w:rPr>
                <w:rFonts w:cs="Arial"/>
              </w:rPr>
            </w:pPr>
          </w:p>
        </w:tc>
      </w:tr>
      <w:tr w:rsidR="00E74E47" w:rsidRPr="00936AB2" w:rsidTr="00B01257">
        <w:trPr>
          <w:trHeight w:val="113"/>
        </w:trPr>
        <w:tc>
          <w:tcPr>
            <w:tcW w:w="12" w:type="pct"/>
          </w:tcPr>
          <w:p w:rsidR="00E74E47" w:rsidRPr="00936AB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936AB2" w:rsidRDefault="00E74E47" w:rsidP="00E74E47">
            <w:pPr>
              <w:shd w:val="clear" w:color="auto" w:fill="FFFFFF" w:themeFill="background1"/>
              <w:spacing w:after="0"/>
              <w:ind w:right="95"/>
              <w:jc w:val="both"/>
              <w:rPr>
                <w:rFonts w:cs="Arial"/>
              </w:rPr>
            </w:pPr>
            <w:r>
              <w:rPr>
                <w:rFonts w:cs="Arial"/>
                <w:lang w:val="cy"/>
              </w:rPr>
              <w:t>35.1</w:t>
            </w:r>
          </w:p>
        </w:tc>
        <w:tc>
          <w:tcPr>
            <w:tcW w:w="4516" w:type="pct"/>
            <w:shd w:val="clear" w:color="auto" w:fill="auto"/>
          </w:tcPr>
          <w:p w:rsidR="00E74E47" w:rsidRPr="00936AB2" w:rsidRDefault="00E74E47" w:rsidP="00E74E47">
            <w:pPr>
              <w:shd w:val="clear" w:color="auto" w:fill="FFFFFF" w:themeFill="background1"/>
              <w:spacing w:after="0"/>
              <w:ind w:right="95"/>
              <w:jc w:val="both"/>
              <w:rPr>
                <w:rFonts w:cs="Arial"/>
              </w:rPr>
            </w:pPr>
            <w:r>
              <w:rPr>
                <w:rFonts w:cs="Arial"/>
                <w:lang w:val="cy"/>
              </w:rPr>
              <w:t xml:space="preserve">Cyn gynted ag y bydd penderfyniad y Llysoedd Ynadon wedi cael eu </w:t>
            </w:r>
            <w:r>
              <w:rPr>
                <w:rFonts w:cs="Arial"/>
                <w:lang w:val="cy"/>
              </w:rPr>
              <w:lastRenderedPageBreak/>
              <w:t>cyhoeddi, ni fydd y Cyngor yn oedi cyn gweithredu’r penderfyniad a bydd y camau angenrheidiol yn cael eu cymryd ar unwaith oni bai bod gorchymyn gan lys uwch i ohirio gweithredu o’r fath [er enghraifft, o ganlyniad i Adolygiad Barnwrol sy’n parhau].  Nid yw’r Ddeddf yn darparu ar gyfer unrhyw apêl bellach yn erbyn penderfyniad y Llysoedd Ynadon.</w:t>
            </w:r>
          </w:p>
        </w:tc>
      </w:tr>
      <w:tr w:rsidR="00E74E47" w:rsidRPr="00936AB2" w:rsidTr="00B01257">
        <w:trPr>
          <w:trHeight w:val="113"/>
        </w:trPr>
        <w:tc>
          <w:tcPr>
            <w:tcW w:w="12" w:type="pct"/>
          </w:tcPr>
          <w:p w:rsidR="00E74E47" w:rsidRPr="00936AB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936AB2" w:rsidRDefault="00E74E47" w:rsidP="00E74E47">
            <w:pPr>
              <w:shd w:val="clear" w:color="auto" w:fill="FFFFFF" w:themeFill="background1"/>
              <w:spacing w:after="0"/>
              <w:ind w:right="95"/>
              <w:jc w:val="both"/>
              <w:rPr>
                <w:rFonts w:cs="Arial"/>
              </w:rPr>
            </w:pPr>
          </w:p>
        </w:tc>
        <w:tc>
          <w:tcPr>
            <w:tcW w:w="4516" w:type="pct"/>
            <w:shd w:val="clear" w:color="auto" w:fill="auto"/>
          </w:tcPr>
          <w:p w:rsidR="00E74E47" w:rsidRPr="00936AB2" w:rsidRDefault="00E74E47" w:rsidP="00E74E47">
            <w:pPr>
              <w:shd w:val="clear" w:color="auto" w:fill="FFFFFF" w:themeFill="background1"/>
              <w:spacing w:after="0"/>
              <w:ind w:right="95"/>
              <w:jc w:val="both"/>
              <w:rPr>
                <w:rFonts w:cs="Arial"/>
              </w:rPr>
            </w:pPr>
          </w:p>
        </w:tc>
      </w:tr>
      <w:tr w:rsidR="00E74E47" w:rsidRPr="00B01257" w:rsidTr="00B01257">
        <w:trPr>
          <w:trHeight w:val="113"/>
        </w:trPr>
        <w:tc>
          <w:tcPr>
            <w:tcW w:w="12" w:type="pct"/>
          </w:tcPr>
          <w:p w:rsidR="00E74E47" w:rsidRPr="00B01257" w:rsidRDefault="00E74E47" w:rsidP="00E74E47">
            <w:pPr>
              <w:shd w:val="clear" w:color="auto" w:fill="FFFFFF" w:themeFill="background1"/>
              <w:spacing w:after="0"/>
              <w:ind w:right="95"/>
              <w:jc w:val="both"/>
              <w:rPr>
                <w:rFonts w:cs="Arial"/>
                <w:b/>
                <w:sz w:val="28"/>
                <w:szCs w:val="28"/>
              </w:rPr>
            </w:pPr>
          </w:p>
        </w:tc>
        <w:tc>
          <w:tcPr>
            <w:tcW w:w="472" w:type="pct"/>
            <w:gridSpan w:val="3"/>
            <w:shd w:val="clear" w:color="auto" w:fill="auto"/>
          </w:tcPr>
          <w:p w:rsidR="00E74E47" w:rsidRPr="00B01257" w:rsidRDefault="00E74E47" w:rsidP="00E74E47">
            <w:pPr>
              <w:shd w:val="clear" w:color="auto" w:fill="FFFFFF" w:themeFill="background1"/>
              <w:spacing w:after="0"/>
              <w:ind w:right="95"/>
              <w:jc w:val="both"/>
              <w:rPr>
                <w:rFonts w:cs="Arial"/>
                <w:b/>
                <w:sz w:val="28"/>
                <w:szCs w:val="28"/>
              </w:rPr>
            </w:pPr>
            <w:r>
              <w:rPr>
                <w:rFonts w:cs="Arial"/>
                <w:b/>
                <w:bCs/>
                <w:sz w:val="28"/>
                <w:szCs w:val="28"/>
                <w:lang w:val="cy"/>
              </w:rPr>
              <w:t>36.</w:t>
            </w:r>
          </w:p>
        </w:tc>
        <w:tc>
          <w:tcPr>
            <w:tcW w:w="4516" w:type="pct"/>
            <w:shd w:val="clear" w:color="auto" w:fill="auto"/>
          </w:tcPr>
          <w:p w:rsidR="00E74E47" w:rsidRPr="00B01257" w:rsidRDefault="00E74E47" w:rsidP="00E74E47">
            <w:pPr>
              <w:shd w:val="clear" w:color="auto" w:fill="FFFFFF" w:themeFill="background1"/>
              <w:spacing w:after="0"/>
              <w:ind w:right="95"/>
              <w:jc w:val="both"/>
              <w:rPr>
                <w:rFonts w:cs="Arial"/>
                <w:b/>
                <w:sz w:val="28"/>
                <w:szCs w:val="28"/>
              </w:rPr>
            </w:pPr>
            <w:bookmarkStart w:id="96" w:name="_Toc390680649"/>
            <w:r>
              <w:rPr>
                <w:rFonts w:cs="Arial"/>
                <w:b/>
                <w:bCs/>
                <w:sz w:val="28"/>
                <w:szCs w:val="28"/>
                <w:lang w:val="cy"/>
              </w:rPr>
              <w:t>Gorfodi</w:t>
            </w:r>
            <w:bookmarkEnd w:id="96"/>
          </w:p>
        </w:tc>
      </w:tr>
      <w:tr w:rsidR="00E74E47" w:rsidRPr="00936AB2" w:rsidTr="00B01257">
        <w:trPr>
          <w:trHeight w:val="113"/>
        </w:trPr>
        <w:tc>
          <w:tcPr>
            <w:tcW w:w="12" w:type="pct"/>
          </w:tcPr>
          <w:p w:rsidR="00E74E47" w:rsidRPr="00936AB2" w:rsidRDefault="00E74E47" w:rsidP="00E74E47">
            <w:pPr>
              <w:shd w:val="clear" w:color="auto" w:fill="FFFFFF" w:themeFill="background1"/>
              <w:spacing w:after="0"/>
              <w:ind w:right="95"/>
              <w:jc w:val="both"/>
              <w:rPr>
                <w:rFonts w:cs="Arial"/>
                <w:b/>
              </w:rPr>
            </w:pPr>
            <w:bookmarkStart w:id="97" w:name="_Toc382560451"/>
            <w:bookmarkStart w:id="98" w:name="_Toc390680648"/>
            <w:bookmarkEnd w:id="97"/>
            <w:bookmarkEnd w:id="98"/>
          </w:p>
        </w:tc>
        <w:tc>
          <w:tcPr>
            <w:tcW w:w="472" w:type="pct"/>
            <w:gridSpan w:val="3"/>
            <w:shd w:val="clear" w:color="auto" w:fill="auto"/>
          </w:tcPr>
          <w:p w:rsidR="00E74E47" w:rsidRPr="00936AB2" w:rsidRDefault="00E74E47" w:rsidP="00E74E47">
            <w:pPr>
              <w:shd w:val="clear" w:color="auto" w:fill="FFFFFF" w:themeFill="background1"/>
              <w:spacing w:after="0"/>
              <w:ind w:right="95"/>
              <w:jc w:val="both"/>
              <w:rPr>
                <w:rFonts w:cs="Arial"/>
                <w:b/>
              </w:rPr>
            </w:pPr>
          </w:p>
        </w:tc>
        <w:tc>
          <w:tcPr>
            <w:tcW w:w="4516" w:type="pct"/>
            <w:shd w:val="clear" w:color="auto" w:fill="auto"/>
          </w:tcPr>
          <w:p w:rsidR="00E74E47" w:rsidRPr="003E25E1" w:rsidRDefault="00E74E47" w:rsidP="00E74E47">
            <w:pPr>
              <w:shd w:val="clear" w:color="auto" w:fill="FFFFFF" w:themeFill="background1"/>
              <w:spacing w:after="0"/>
              <w:ind w:right="95"/>
              <w:jc w:val="both"/>
              <w:rPr>
                <w:rFonts w:cs="Arial"/>
              </w:rPr>
            </w:pPr>
          </w:p>
        </w:tc>
      </w:tr>
      <w:tr w:rsidR="00E74E47" w:rsidRPr="003E25E1" w:rsidTr="00B01257">
        <w:trPr>
          <w:trHeight w:val="113"/>
        </w:trPr>
        <w:tc>
          <w:tcPr>
            <w:tcW w:w="12" w:type="pct"/>
          </w:tcPr>
          <w:p w:rsidR="00E74E47" w:rsidRPr="003E25E1" w:rsidRDefault="00E74E47" w:rsidP="00E74E47">
            <w:pPr>
              <w:shd w:val="clear" w:color="auto" w:fill="FFFFFF" w:themeFill="background1"/>
              <w:spacing w:after="0"/>
              <w:ind w:right="95"/>
              <w:jc w:val="both"/>
              <w:rPr>
                <w:rFonts w:cs="Arial"/>
              </w:rPr>
            </w:pPr>
          </w:p>
        </w:tc>
        <w:tc>
          <w:tcPr>
            <w:tcW w:w="472" w:type="pct"/>
            <w:gridSpan w:val="3"/>
            <w:shd w:val="clear" w:color="auto" w:fill="auto"/>
          </w:tcPr>
          <w:p w:rsidR="00E74E47" w:rsidRPr="003E25E1" w:rsidRDefault="00E74E47" w:rsidP="00E74E47">
            <w:pPr>
              <w:shd w:val="clear" w:color="auto" w:fill="FFFFFF" w:themeFill="background1"/>
              <w:spacing w:after="0"/>
              <w:ind w:right="95"/>
              <w:jc w:val="both"/>
              <w:rPr>
                <w:rFonts w:cs="Arial"/>
              </w:rPr>
            </w:pPr>
            <w:r>
              <w:rPr>
                <w:rFonts w:cs="Arial"/>
                <w:lang w:val="cy"/>
              </w:rPr>
              <w:t>36.1</w:t>
            </w:r>
          </w:p>
        </w:tc>
        <w:tc>
          <w:tcPr>
            <w:tcW w:w="4516" w:type="pct"/>
            <w:shd w:val="clear" w:color="auto" w:fill="auto"/>
          </w:tcPr>
          <w:p w:rsidR="00E74E47" w:rsidRDefault="00E74E47" w:rsidP="00E74E47">
            <w:pPr>
              <w:shd w:val="clear" w:color="auto" w:fill="FFFFFF" w:themeFill="background1"/>
              <w:spacing w:after="0"/>
              <w:ind w:right="95"/>
              <w:jc w:val="both"/>
              <w:rPr>
                <w:rFonts w:cs="Arial"/>
                <w:lang w:val="cy"/>
              </w:rPr>
            </w:pPr>
            <w:r>
              <w:rPr>
                <w:rFonts w:cs="Arial"/>
                <w:lang w:val="cy"/>
              </w:rPr>
              <w:t>Mae’r Awdurdod Trwyddedu wedi sefydlu protocolau gorfodi ar y cyd gyda’r heddlu ac awdurdodau gorfodi eraill.  Bydd y protocolau hyn yn darparu ar gyfer targedu safleoedd problemus a risg uchel, ond gyda chyffyrddiad ysgafnach o ran safleoedd sydd â llai o risg, y dangosir eu bod yn cael eu rhedeg yn dda.</w:t>
            </w:r>
          </w:p>
          <w:p w:rsidR="00E74E47" w:rsidRPr="003E25E1" w:rsidRDefault="00E74E47" w:rsidP="00E74E47">
            <w:pPr>
              <w:shd w:val="clear" w:color="auto" w:fill="FFFFFF" w:themeFill="background1"/>
              <w:spacing w:after="0"/>
              <w:ind w:right="95"/>
              <w:jc w:val="both"/>
              <w:rPr>
                <w:rFonts w:cs="Arial"/>
              </w:rPr>
            </w:pPr>
          </w:p>
        </w:tc>
      </w:tr>
      <w:tr w:rsidR="00E74E47" w:rsidRPr="00936AB2" w:rsidTr="00B01257">
        <w:trPr>
          <w:trHeight w:val="113"/>
        </w:trPr>
        <w:tc>
          <w:tcPr>
            <w:tcW w:w="12" w:type="pct"/>
          </w:tcPr>
          <w:p w:rsidR="00E74E47" w:rsidRPr="00936AB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936AB2" w:rsidRDefault="00E74E47" w:rsidP="00E74E47">
            <w:pPr>
              <w:shd w:val="clear" w:color="auto" w:fill="FFFFFF" w:themeFill="background1"/>
              <w:spacing w:after="0"/>
              <w:ind w:right="95"/>
              <w:jc w:val="both"/>
              <w:rPr>
                <w:rFonts w:cs="Arial"/>
              </w:rPr>
            </w:pPr>
            <w:r>
              <w:rPr>
                <w:rFonts w:cs="Arial"/>
                <w:lang w:val="cy"/>
              </w:rPr>
              <w:t>36.2</w:t>
            </w:r>
          </w:p>
        </w:tc>
        <w:tc>
          <w:tcPr>
            <w:tcW w:w="4516" w:type="pct"/>
            <w:shd w:val="clear" w:color="auto" w:fill="auto"/>
          </w:tcPr>
          <w:p w:rsidR="00E74E47" w:rsidRPr="00936AB2" w:rsidRDefault="00E74E47" w:rsidP="00E74E47">
            <w:pPr>
              <w:shd w:val="clear" w:color="auto" w:fill="FFFFFF" w:themeFill="background1"/>
              <w:spacing w:after="0"/>
              <w:ind w:right="95"/>
              <w:jc w:val="both"/>
              <w:rPr>
                <w:rFonts w:cs="Arial"/>
              </w:rPr>
            </w:pPr>
            <w:r>
              <w:rPr>
                <w:rFonts w:cs="Arial"/>
                <w:lang w:val="cy"/>
              </w:rPr>
              <w:t>Mae’r Awdurdod Trwyddedu yn bwriadu i ymweliadau gorfodi gael eu gwneud â safleoedd trwyddedig fel sy’n briodol, i sicrhau bod cydymffurfio ag unrhyw amodau a osodwyd fel rhan o’r drwydded.  Gall yr ymweliadau yma fod naill ai yn arolygiadau a gynlluniwyd yn rhagweithiol ar sail y risg y mae’r safle yn ei chreu, hanes o beidio â chydymffurfio ac ati, neu yn ymatebol o ganlyniad i gwynion.</w:t>
            </w:r>
          </w:p>
        </w:tc>
      </w:tr>
      <w:tr w:rsidR="00E74E47" w:rsidRPr="00936AB2" w:rsidTr="00B01257">
        <w:trPr>
          <w:trHeight w:val="113"/>
        </w:trPr>
        <w:tc>
          <w:tcPr>
            <w:tcW w:w="12" w:type="pct"/>
          </w:tcPr>
          <w:p w:rsidR="00E74E47" w:rsidRPr="00936AB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936AB2" w:rsidRDefault="00E74E47" w:rsidP="00E74E47">
            <w:pPr>
              <w:shd w:val="clear" w:color="auto" w:fill="FFFFFF" w:themeFill="background1"/>
              <w:spacing w:after="0"/>
              <w:ind w:right="95"/>
              <w:jc w:val="both"/>
              <w:rPr>
                <w:rFonts w:cs="Arial"/>
              </w:rPr>
            </w:pPr>
          </w:p>
        </w:tc>
        <w:tc>
          <w:tcPr>
            <w:tcW w:w="4516" w:type="pct"/>
            <w:shd w:val="clear" w:color="auto" w:fill="auto"/>
          </w:tcPr>
          <w:p w:rsidR="00E74E47" w:rsidRPr="00936AB2" w:rsidRDefault="00E74E47" w:rsidP="00E74E47">
            <w:pPr>
              <w:shd w:val="clear" w:color="auto" w:fill="FFFFFF" w:themeFill="background1"/>
              <w:spacing w:after="0"/>
              <w:ind w:right="95"/>
              <w:jc w:val="both"/>
              <w:rPr>
                <w:rFonts w:cs="Arial"/>
              </w:rPr>
            </w:pPr>
          </w:p>
        </w:tc>
      </w:tr>
      <w:tr w:rsidR="00E74E47" w:rsidRPr="00936AB2" w:rsidTr="00B01257">
        <w:trPr>
          <w:trHeight w:val="113"/>
        </w:trPr>
        <w:tc>
          <w:tcPr>
            <w:tcW w:w="12" w:type="pct"/>
          </w:tcPr>
          <w:p w:rsidR="00E74E47" w:rsidRPr="00936AB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936AB2" w:rsidRDefault="00E74E47" w:rsidP="00E74E47">
            <w:pPr>
              <w:shd w:val="clear" w:color="auto" w:fill="FFFFFF" w:themeFill="background1"/>
              <w:spacing w:after="0"/>
              <w:ind w:right="95"/>
              <w:jc w:val="both"/>
              <w:rPr>
                <w:rFonts w:cs="Arial"/>
              </w:rPr>
            </w:pPr>
            <w:r>
              <w:rPr>
                <w:rFonts w:cs="Arial"/>
                <w:lang w:val="cy"/>
              </w:rPr>
              <w:t>36.3</w:t>
            </w:r>
          </w:p>
        </w:tc>
        <w:tc>
          <w:tcPr>
            <w:tcW w:w="4516" w:type="pct"/>
            <w:shd w:val="clear" w:color="auto" w:fill="auto"/>
          </w:tcPr>
          <w:p w:rsidR="00E74E47" w:rsidRPr="00936AB2" w:rsidRDefault="00E74E47" w:rsidP="00E74E47">
            <w:pPr>
              <w:shd w:val="clear" w:color="auto" w:fill="FFFFFF" w:themeFill="background1"/>
              <w:spacing w:after="0"/>
              <w:ind w:right="95"/>
              <w:jc w:val="both"/>
              <w:rPr>
                <w:rFonts w:cs="Arial"/>
              </w:rPr>
            </w:pPr>
            <w:r>
              <w:rPr>
                <w:rFonts w:cs="Arial"/>
                <w:lang w:val="cy"/>
              </w:rPr>
              <w:t>Yn gyffredinol, dim ond yn unol ag egwyddorion gorfodi y cytunwyd arnynt ac yn unol â pholisi gorfodi’r Cyngor ei hun y gweithredir.  I’r diben hwn bydd yr egwyddorion allweddol o gysondeb, tryloywder a chymesuredd yn cael eu cadw.</w:t>
            </w:r>
          </w:p>
        </w:tc>
      </w:tr>
      <w:tr w:rsidR="00E74E47" w:rsidRPr="00936AB2" w:rsidTr="00B01257">
        <w:trPr>
          <w:trHeight w:val="113"/>
        </w:trPr>
        <w:tc>
          <w:tcPr>
            <w:tcW w:w="12" w:type="pct"/>
          </w:tcPr>
          <w:p w:rsidR="00E74E47" w:rsidRPr="00936AB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936AB2" w:rsidRDefault="00E74E47" w:rsidP="00E74E47">
            <w:pPr>
              <w:shd w:val="clear" w:color="auto" w:fill="FFFFFF" w:themeFill="background1"/>
              <w:spacing w:after="0"/>
              <w:ind w:right="95"/>
              <w:jc w:val="both"/>
              <w:rPr>
                <w:rFonts w:cs="Arial"/>
              </w:rPr>
            </w:pPr>
          </w:p>
        </w:tc>
        <w:tc>
          <w:tcPr>
            <w:tcW w:w="4516" w:type="pct"/>
            <w:shd w:val="clear" w:color="auto" w:fill="auto"/>
          </w:tcPr>
          <w:p w:rsidR="00E74E47" w:rsidRPr="00936AB2" w:rsidRDefault="00E74E47" w:rsidP="00E74E47">
            <w:pPr>
              <w:shd w:val="clear" w:color="auto" w:fill="FFFFFF" w:themeFill="background1"/>
              <w:spacing w:after="0"/>
              <w:ind w:right="95"/>
              <w:jc w:val="both"/>
              <w:rPr>
                <w:rFonts w:cs="Arial"/>
              </w:rPr>
            </w:pPr>
          </w:p>
        </w:tc>
      </w:tr>
      <w:tr w:rsidR="00E74E47" w:rsidRPr="00936AB2" w:rsidTr="00B01257">
        <w:trPr>
          <w:trHeight w:val="113"/>
        </w:trPr>
        <w:tc>
          <w:tcPr>
            <w:tcW w:w="12" w:type="pct"/>
          </w:tcPr>
          <w:p w:rsidR="00E74E47" w:rsidRPr="00936AB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936AB2" w:rsidRDefault="00E74E47" w:rsidP="00E74E47">
            <w:pPr>
              <w:shd w:val="clear" w:color="auto" w:fill="FFFFFF" w:themeFill="background1"/>
              <w:spacing w:after="0"/>
              <w:ind w:right="95"/>
              <w:jc w:val="both"/>
              <w:rPr>
                <w:rFonts w:cs="Arial"/>
              </w:rPr>
            </w:pPr>
            <w:r>
              <w:rPr>
                <w:rFonts w:cs="Arial"/>
                <w:lang w:val="cy"/>
              </w:rPr>
              <w:t>36.4</w:t>
            </w:r>
          </w:p>
        </w:tc>
        <w:tc>
          <w:tcPr>
            <w:tcW w:w="4516" w:type="pct"/>
            <w:shd w:val="clear" w:color="auto" w:fill="auto"/>
          </w:tcPr>
          <w:p w:rsidR="00E74E47" w:rsidRPr="00936AB2" w:rsidRDefault="00E74E47" w:rsidP="00E74E47">
            <w:pPr>
              <w:shd w:val="clear" w:color="auto" w:fill="FFFFFF" w:themeFill="background1"/>
              <w:spacing w:after="0"/>
              <w:ind w:right="95"/>
              <w:jc w:val="both"/>
              <w:rPr>
                <w:rFonts w:cs="Arial"/>
              </w:rPr>
            </w:pPr>
            <w:r>
              <w:rPr>
                <w:rFonts w:cs="Arial"/>
                <w:lang w:val="cy"/>
              </w:rPr>
              <w:t>Yn gyffredinol, dim ond yn unol ag egwyddorion gorfodi y cytunwyd arnynt ac yn unol â pholisi gorfodi’r Cyngor ei hun y gweithredir.  I’r diben hwn bydd yr egwyddorion allweddol o gysondeb, tryloywder a chymesuredd yn cael eu cadw.</w:t>
            </w:r>
          </w:p>
        </w:tc>
      </w:tr>
      <w:tr w:rsidR="00E74E47" w:rsidRPr="00936AB2" w:rsidTr="00B01257">
        <w:trPr>
          <w:trHeight w:val="113"/>
        </w:trPr>
        <w:tc>
          <w:tcPr>
            <w:tcW w:w="12" w:type="pct"/>
          </w:tcPr>
          <w:p w:rsidR="00E74E47" w:rsidRPr="00936AB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936AB2" w:rsidRDefault="00E74E47" w:rsidP="00E74E47">
            <w:pPr>
              <w:shd w:val="clear" w:color="auto" w:fill="FFFFFF" w:themeFill="background1"/>
              <w:spacing w:after="0"/>
              <w:ind w:right="95"/>
              <w:jc w:val="both"/>
              <w:rPr>
                <w:rFonts w:cs="Arial"/>
                <w:b/>
              </w:rPr>
            </w:pPr>
          </w:p>
        </w:tc>
        <w:tc>
          <w:tcPr>
            <w:tcW w:w="4516" w:type="pct"/>
            <w:shd w:val="clear" w:color="auto" w:fill="auto"/>
          </w:tcPr>
          <w:p w:rsidR="00E74E47" w:rsidRPr="00936AB2" w:rsidRDefault="00E74E47" w:rsidP="00E74E47">
            <w:pPr>
              <w:shd w:val="clear" w:color="auto" w:fill="FFFFFF" w:themeFill="background1"/>
              <w:spacing w:after="0"/>
              <w:ind w:right="95"/>
              <w:jc w:val="both"/>
              <w:rPr>
                <w:rFonts w:cs="Arial"/>
                <w:b/>
              </w:rPr>
            </w:pPr>
          </w:p>
        </w:tc>
      </w:tr>
      <w:tr w:rsidR="00E74E47" w:rsidRPr="00B01257" w:rsidTr="00B01257">
        <w:trPr>
          <w:trHeight w:val="113"/>
        </w:trPr>
        <w:tc>
          <w:tcPr>
            <w:tcW w:w="12" w:type="pct"/>
          </w:tcPr>
          <w:p w:rsidR="00E74E47" w:rsidRPr="00B01257" w:rsidRDefault="00E74E47" w:rsidP="00E74E47">
            <w:pPr>
              <w:shd w:val="clear" w:color="auto" w:fill="FFFFFF" w:themeFill="background1"/>
              <w:spacing w:after="0"/>
              <w:ind w:right="95"/>
              <w:jc w:val="both"/>
              <w:rPr>
                <w:rFonts w:cs="Arial"/>
                <w:b/>
                <w:sz w:val="28"/>
                <w:szCs w:val="28"/>
              </w:rPr>
            </w:pPr>
          </w:p>
        </w:tc>
        <w:tc>
          <w:tcPr>
            <w:tcW w:w="472" w:type="pct"/>
            <w:gridSpan w:val="3"/>
            <w:shd w:val="clear" w:color="auto" w:fill="auto"/>
          </w:tcPr>
          <w:p w:rsidR="00E74E47" w:rsidRPr="00B01257" w:rsidRDefault="00E74E47" w:rsidP="00E74E47">
            <w:pPr>
              <w:shd w:val="clear" w:color="auto" w:fill="FFFFFF" w:themeFill="background1"/>
              <w:spacing w:after="0"/>
              <w:ind w:right="95"/>
              <w:jc w:val="both"/>
              <w:rPr>
                <w:rFonts w:cs="Arial"/>
                <w:b/>
                <w:sz w:val="28"/>
                <w:szCs w:val="28"/>
              </w:rPr>
            </w:pPr>
            <w:r>
              <w:rPr>
                <w:rFonts w:cs="Arial"/>
                <w:b/>
                <w:bCs/>
                <w:sz w:val="28"/>
                <w:szCs w:val="28"/>
                <w:lang w:val="cy"/>
              </w:rPr>
              <w:t>37.</w:t>
            </w:r>
          </w:p>
        </w:tc>
        <w:tc>
          <w:tcPr>
            <w:tcW w:w="4516" w:type="pct"/>
            <w:shd w:val="clear" w:color="auto" w:fill="auto"/>
          </w:tcPr>
          <w:p w:rsidR="00E74E47" w:rsidRPr="00B01257" w:rsidRDefault="00E74E47" w:rsidP="00E74E47">
            <w:pPr>
              <w:shd w:val="clear" w:color="auto" w:fill="FFFFFF" w:themeFill="background1"/>
              <w:spacing w:after="0"/>
              <w:ind w:right="95"/>
              <w:jc w:val="both"/>
              <w:rPr>
                <w:rFonts w:cs="Arial"/>
                <w:b/>
                <w:sz w:val="28"/>
                <w:szCs w:val="28"/>
              </w:rPr>
            </w:pPr>
            <w:bookmarkStart w:id="99" w:name="_Toc390680651"/>
            <w:r>
              <w:rPr>
                <w:rFonts w:cs="Arial"/>
                <w:b/>
                <w:bCs/>
                <w:sz w:val="28"/>
                <w:szCs w:val="28"/>
                <w:lang w:val="cy"/>
              </w:rPr>
              <w:t>Ffioedd yn Gyffredinol</w:t>
            </w:r>
            <w:bookmarkEnd w:id="99"/>
          </w:p>
        </w:tc>
      </w:tr>
      <w:tr w:rsidR="00E74E47" w:rsidRPr="00936AB2" w:rsidTr="00B01257">
        <w:trPr>
          <w:trHeight w:val="113"/>
        </w:trPr>
        <w:tc>
          <w:tcPr>
            <w:tcW w:w="12" w:type="pct"/>
          </w:tcPr>
          <w:p w:rsidR="00E74E47" w:rsidRPr="00936AB2" w:rsidRDefault="00E74E47" w:rsidP="00E74E47">
            <w:pPr>
              <w:shd w:val="clear" w:color="auto" w:fill="FFFFFF" w:themeFill="background1"/>
              <w:spacing w:after="0"/>
              <w:ind w:right="95"/>
              <w:jc w:val="both"/>
              <w:rPr>
                <w:rFonts w:cs="Arial"/>
                <w:b/>
              </w:rPr>
            </w:pPr>
            <w:bookmarkStart w:id="100" w:name="_Toc382560453"/>
            <w:bookmarkStart w:id="101" w:name="_Toc390680650"/>
            <w:bookmarkEnd w:id="100"/>
            <w:bookmarkEnd w:id="101"/>
          </w:p>
        </w:tc>
        <w:tc>
          <w:tcPr>
            <w:tcW w:w="472" w:type="pct"/>
            <w:gridSpan w:val="3"/>
            <w:shd w:val="clear" w:color="auto" w:fill="auto"/>
          </w:tcPr>
          <w:p w:rsidR="00E74E47" w:rsidRPr="00936AB2" w:rsidRDefault="00E74E47" w:rsidP="00E74E47">
            <w:pPr>
              <w:shd w:val="clear" w:color="auto" w:fill="FFFFFF" w:themeFill="background1"/>
              <w:spacing w:after="0"/>
              <w:ind w:right="95"/>
              <w:jc w:val="both"/>
              <w:rPr>
                <w:rFonts w:cs="Arial"/>
              </w:rPr>
            </w:pPr>
          </w:p>
        </w:tc>
        <w:tc>
          <w:tcPr>
            <w:tcW w:w="4516" w:type="pct"/>
            <w:shd w:val="clear" w:color="auto" w:fill="auto"/>
          </w:tcPr>
          <w:p w:rsidR="00E74E47" w:rsidRPr="00936AB2" w:rsidRDefault="00E74E47" w:rsidP="00E74E47">
            <w:pPr>
              <w:shd w:val="clear" w:color="auto" w:fill="FFFFFF" w:themeFill="background1"/>
              <w:spacing w:after="0"/>
              <w:ind w:right="95"/>
              <w:jc w:val="both"/>
              <w:rPr>
                <w:rFonts w:cs="Arial"/>
              </w:rPr>
            </w:pPr>
          </w:p>
        </w:tc>
      </w:tr>
      <w:tr w:rsidR="00E74E47" w:rsidRPr="00936AB2" w:rsidTr="00B01257">
        <w:trPr>
          <w:trHeight w:val="113"/>
        </w:trPr>
        <w:tc>
          <w:tcPr>
            <w:tcW w:w="12" w:type="pct"/>
          </w:tcPr>
          <w:p w:rsidR="00E74E47" w:rsidRPr="00936AB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936AB2" w:rsidRDefault="00E74E47" w:rsidP="00E74E47">
            <w:pPr>
              <w:shd w:val="clear" w:color="auto" w:fill="FFFFFF" w:themeFill="background1"/>
              <w:spacing w:after="0"/>
              <w:ind w:right="95"/>
              <w:jc w:val="both"/>
              <w:rPr>
                <w:rFonts w:cs="Arial"/>
              </w:rPr>
            </w:pPr>
            <w:r>
              <w:rPr>
                <w:rFonts w:cs="Arial"/>
                <w:lang w:val="cy"/>
              </w:rPr>
              <w:t>37.1</w:t>
            </w:r>
          </w:p>
        </w:tc>
        <w:tc>
          <w:tcPr>
            <w:tcW w:w="4516" w:type="pct"/>
            <w:shd w:val="clear" w:color="auto" w:fill="auto"/>
          </w:tcPr>
          <w:p w:rsidR="00E74E47" w:rsidRPr="00936AB2" w:rsidRDefault="00E74E47" w:rsidP="00E74E47">
            <w:pPr>
              <w:shd w:val="clear" w:color="auto" w:fill="FFFFFF" w:themeFill="background1"/>
              <w:spacing w:after="0"/>
              <w:ind w:right="95"/>
              <w:jc w:val="both"/>
              <w:rPr>
                <w:rFonts w:cs="Arial"/>
              </w:rPr>
            </w:pPr>
            <w:r>
              <w:rPr>
                <w:rFonts w:cs="Arial"/>
                <w:lang w:val="cy"/>
              </w:rPr>
              <w:t>Ar hyn o bryd mae’r holl ffioedd yn cael eu gosod trwy statud ac mae ymrwymiad ar y cyngor i godi ffi fel y nodir yn y Rheoliadau Ffioedd.</w:t>
            </w:r>
          </w:p>
        </w:tc>
      </w:tr>
      <w:tr w:rsidR="00E74E47" w:rsidRPr="00936AB2" w:rsidTr="00B01257">
        <w:trPr>
          <w:trHeight w:val="113"/>
        </w:trPr>
        <w:tc>
          <w:tcPr>
            <w:tcW w:w="12" w:type="pct"/>
          </w:tcPr>
          <w:p w:rsidR="00E74E47" w:rsidRPr="00936AB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936AB2" w:rsidRDefault="00E74E47" w:rsidP="00E74E47">
            <w:pPr>
              <w:shd w:val="clear" w:color="auto" w:fill="FFFFFF" w:themeFill="background1"/>
              <w:spacing w:after="0"/>
              <w:ind w:right="95"/>
              <w:jc w:val="both"/>
              <w:rPr>
                <w:rFonts w:cs="Arial"/>
              </w:rPr>
            </w:pPr>
          </w:p>
        </w:tc>
        <w:tc>
          <w:tcPr>
            <w:tcW w:w="4516" w:type="pct"/>
            <w:shd w:val="clear" w:color="auto" w:fill="auto"/>
          </w:tcPr>
          <w:p w:rsidR="00E74E47" w:rsidRPr="00936AB2" w:rsidRDefault="00E74E47" w:rsidP="00E74E47">
            <w:pPr>
              <w:shd w:val="clear" w:color="auto" w:fill="FFFFFF" w:themeFill="background1"/>
              <w:spacing w:after="0"/>
              <w:ind w:right="95"/>
              <w:jc w:val="both"/>
              <w:rPr>
                <w:rFonts w:cs="Arial"/>
              </w:rPr>
            </w:pPr>
          </w:p>
        </w:tc>
      </w:tr>
      <w:tr w:rsidR="00E74E47" w:rsidRPr="00936AB2" w:rsidTr="00B01257">
        <w:trPr>
          <w:trHeight w:val="113"/>
        </w:trPr>
        <w:tc>
          <w:tcPr>
            <w:tcW w:w="12" w:type="pct"/>
          </w:tcPr>
          <w:p w:rsidR="00E74E47" w:rsidRPr="00936AB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936AB2" w:rsidRDefault="00E74E47" w:rsidP="00E74E47">
            <w:pPr>
              <w:shd w:val="clear" w:color="auto" w:fill="FFFFFF" w:themeFill="background1"/>
              <w:spacing w:after="0"/>
              <w:ind w:right="95"/>
              <w:jc w:val="both"/>
              <w:rPr>
                <w:rFonts w:cs="Arial"/>
              </w:rPr>
            </w:pPr>
            <w:r>
              <w:rPr>
                <w:rFonts w:cs="Arial"/>
                <w:lang w:val="cy"/>
              </w:rPr>
              <w:t>37.2</w:t>
            </w:r>
          </w:p>
        </w:tc>
        <w:tc>
          <w:tcPr>
            <w:tcW w:w="4516" w:type="pct"/>
            <w:shd w:val="clear" w:color="auto" w:fill="auto"/>
          </w:tcPr>
          <w:p w:rsidR="00E74E47" w:rsidRPr="00936AB2" w:rsidRDefault="00E74E47" w:rsidP="00E74E47">
            <w:pPr>
              <w:shd w:val="clear" w:color="auto" w:fill="FFFFFF" w:themeFill="background1"/>
              <w:spacing w:after="0"/>
              <w:ind w:right="95"/>
              <w:jc w:val="both"/>
              <w:rPr>
                <w:rFonts w:cs="Arial"/>
              </w:rPr>
            </w:pPr>
            <w:r>
              <w:rPr>
                <w:rFonts w:cs="Arial"/>
                <w:lang w:val="cy"/>
              </w:rPr>
              <w:t>Mae gan Ddeddf Diwygio’r Heddlu a Chyfrifoldeb Cymdeithasol 2010 ddarpariaethau i gynghorau osod eu ffioedd yn lleol, ond ar hyn o bryd nid yw’r adrannau perthnasol wedi cael eu dechrau.  Pan fyddant yn cael eu cychwyn bydd y cynghorau yn cyfrifo ffioedd i adfer costau’r gwasanaeth ac yna yn ymgynghori ar eu gweithredu cyn gofyn i’r Pwyllgor Trwyddedu gymeradwyo unrhyw newidiadau.</w:t>
            </w:r>
          </w:p>
        </w:tc>
      </w:tr>
      <w:tr w:rsidR="00E74E47" w:rsidRPr="00936AB2" w:rsidTr="00B01257">
        <w:trPr>
          <w:trHeight w:val="113"/>
        </w:trPr>
        <w:tc>
          <w:tcPr>
            <w:tcW w:w="12" w:type="pct"/>
          </w:tcPr>
          <w:p w:rsidR="00E74E47" w:rsidRPr="00936AB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936AB2" w:rsidRDefault="00E74E47" w:rsidP="00E74E47">
            <w:pPr>
              <w:shd w:val="clear" w:color="auto" w:fill="FFFFFF" w:themeFill="background1"/>
              <w:spacing w:after="0"/>
              <w:ind w:right="95"/>
              <w:jc w:val="both"/>
              <w:rPr>
                <w:rFonts w:cs="Arial"/>
              </w:rPr>
            </w:pPr>
          </w:p>
        </w:tc>
        <w:tc>
          <w:tcPr>
            <w:tcW w:w="4516" w:type="pct"/>
            <w:shd w:val="clear" w:color="auto" w:fill="auto"/>
          </w:tcPr>
          <w:p w:rsidR="00E74E47" w:rsidRPr="00936AB2" w:rsidRDefault="00E74E47" w:rsidP="00E74E47">
            <w:pPr>
              <w:shd w:val="clear" w:color="auto" w:fill="FFFFFF" w:themeFill="background1"/>
              <w:spacing w:after="0"/>
              <w:ind w:right="95"/>
              <w:jc w:val="both"/>
              <w:rPr>
                <w:rFonts w:cs="Arial"/>
              </w:rPr>
            </w:pPr>
          </w:p>
        </w:tc>
      </w:tr>
      <w:tr w:rsidR="00E74E47" w:rsidRPr="00B01257" w:rsidTr="00B01257">
        <w:trPr>
          <w:trHeight w:val="113"/>
        </w:trPr>
        <w:tc>
          <w:tcPr>
            <w:tcW w:w="12" w:type="pct"/>
          </w:tcPr>
          <w:p w:rsidR="00E74E47" w:rsidRPr="00B01257" w:rsidRDefault="00E74E47" w:rsidP="00E74E47">
            <w:pPr>
              <w:shd w:val="clear" w:color="auto" w:fill="FFFFFF" w:themeFill="background1"/>
              <w:spacing w:after="0"/>
              <w:ind w:right="95"/>
              <w:jc w:val="both"/>
              <w:rPr>
                <w:rFonts w:cs="Arial"/>
                <w:b/>
                <w:sz w:val="28"/>
                <w:szCs w:val="28"/>
              </w:rPr>
            </w:pPr>
          </w:p>
        </w:tc>
        <w:tc>
          <w:tcPr>
            <w:tcW w:w="472" w:type="pct"/>
            <w:gridSpan w:val="3"/>
            <w:shd w:val="clear" w:color="auto" w:fill="auto"/>
          </w:tcPr>
          <w:p w:rsidR="00E74E47" w:rsidRPr="00B01257" w:rsidRDefault="00E74E47" w:rsidP="00E74E47">
            <w:pPr>
              <w:shd w:val="clear" w:color="auto" w:fill="FFFFFF" w:themeFill="background1"/>
              <w:spacing w:after="0"/>
              <w:ind w:right="95"/>
              <w:jc w:val="both"/>
              <w:rPr>
                <w:rFonts w:cs="Arial"/>
                <w:b/>
                <w:sz w:val="28"/>
                <w:szCs w:val="28"/>
              </w:rPr>
            </w:pPr>
            <w:r>
              <w:rPr>
                <w:rFonts w:cs="Arial"/>
                <w:b/>
                <w:bCs/>
                <w:sz w:val="28"/>
                <w:szCs w:val="28"/>
                <w:lang w:val="cy"/>
              </w:rPr>
              <w:t>38.</w:t>
            </w:r>
          </w:p>
        </w:tc>
        <w:tc>
          <w:tcPr>
            <w:tcW w:w="4516" w:type="pct"/>
            <w:shd w:val="clear" w:color="auto" w:fill="auto"/>
          </w:tcPr>
          <w:p w:rsidR="00E74E47" w:rsidRPr="00B01257" w:rsidRDefault="00E74E47" w:rsidP="00E74E47">
            <w:pPr>
              <w:shd w:val="clear" w:color="auto" w:fill="FFFFFF" w:themeFill="background1"/>
              <w:spacing w:after="0"/>
              <w:ind w:right="95"/>
              <w:jc w:val="both"/>
              <w:rPr>
                <w:rFonts w:cs="Arial"/>
                <w:b/>
                <w:sz w:val="28"/>
                <w:szCs w:val="28"/>
              </w:rPr>
            </w:pPr>
            <w:bookmarkStart w:id="102" w:name="_Toc390680653"/>
            <w:r>
              <w:rPr>
                <w:rFonts w:cs="Arial"/>
                <w:b/>
                <w:bCs/>
                <w:sz w:val="28"/>
                <w:szCs w:val="28"/>
                <w:lang w:val="cy"/>
              </w:rPr>
              <w:t>Ffioedd Blynyddol am Drwyddedau Safleoedd a Thystysgrifau Safleoedd Clybiau</w:t>
            </w:r>
            <w:bookmarkEnd w:id="102"/>
          </w:p>
        </w:tc>
      </w:tr>
      <w:tr w:rsidR="00E74E47" w:rsidRPr="00936AB2" w:rsidTr="00B01257">
        <w:trPr>
          <w:trHeight w:val="113"/>
        </w:trPr>
        <w:tc>
          <w:tcPr>
            <w:tcW w:w="12" w:type="pct"/>
          </w:tcPr>
          <w:p w:rsidR="00E74E47" w:rsidRPr="00936AB2" w:rsidRDefault="00E74E47" w:rsidP="00E74E47">
            <w:pPr>
              <w:shd w:val="clear" w:color="auto" w:fill="FFFFFF" w:themeFill="background1"/>
              <w:spacing w:after="0"/>
              <w:ind w:right="95"/>
              <w:jc w:val="both"/>
              <w:rPr>
                <w:rFonts w:cs="Arial"/>
                <w:b/>
              </w:rPr>
            </w:pPr>
            <w:bookmarkStart w:id="103" w:name="_Toc382560455"/>
            <w:bookmarkStart w:id="104" w:name="_Toc390680652"/>
            <w:bookmarkEnd w:id="103"/>
            <w:bookmarkEnd w:id="104"/>
          </w:p>
        </w:tc>
        <w:tc>
          <w:tcPr>
            <w:tcW w:w="472" w:type="pct"/>
            <w:gridSpan w:val="3"/>
            <w:shd w:val="clear" w:color="auto" w:fill="auto"/>
          </w:tcPr>
          <w:p w:rsidR="00E74E47" w:rsidRPr="00936AB2" w:rsidRDefault="00E74E47" w:rsidP="00E74E47">
            <w:pPr>
              <w:shd w:val="clear" w:color="auto" w:fill="FFFFFF" w:themeFill="background1"/>
              <w:spacing w:after="0"/>
              <w:ind w:right="95"/>
              <w:jc w:val="both"/>
              <w:rPr>
                <w:rFonts w:cs="Arial"/>
              </w:rPr>
            </w:pPr>
          </w:p>
        </w:tc>
        <w:tc>
          <w:tcPr>
            <w:tcW w:w="4516" w:type="pct"/>
            <w:shd w:val="clear" w:color="auto" w:fill="auto"/>
          </w:tcPr>
          <w:p w:rsidR="00E74E47" w:rsidRPr="00936AB2" w:rsidRDefault="00E74E47" w:rsidP="00E74E47">
            <w:pPr>
              <w:shd w:val="clear" w:color="auto" w:fill="FFFFFF" w:themeFill="background1"/>
              <w:spacing w:after="0"/>
              <w:ind w:right="95"/>
              <w:jc w:val="both"/>
              <w:rPr>
                <w:rFonts w:cs="Arial"/>
              </w:rPr>
            </w:pPr>
          </w:p>
        </w:tc>
      </w:tr>
      <w:tr w:rsidR="00E74E47" w:rsidRPr="00936AB2" w:rsidTr="00B01257">
        <w:trPr>
          <w:trHeight w:val="113"/>
        </w:trPr>
        <w:tc>
          <w:tcPr>
            <w:tcW w:w="12" w:type="pct"/>
          </w:tcPr>
          <w:p w:rsidR="00E74E47" w:rsidRPr="00936AB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936AB2" w:rsidRDefault="00E74E47" w:rsidP="00E74E47">
            <w:pPr>
              <w:shd w:val="clear" w:color="auto" w:fill="FFFFFF" w:themeFill="background1"/>
              <w:spacing w:after="0"/>
              <w:ind w:right="95"/>
              <w:jc w:val="both"/>
              <w:rPr>
                <w:rFonts w:cs="Arial"/>
              </w:rPr>
            </w:pPr>
            <w:r>
              <w:rPr>
                <w:rFonts w:cs="Arial"/>
                <w:lang w:val="cy"/>
              </w:rPr>
              <w:t>38.1</w:t>
            </w:r>
          </w:p>
        </w:tc>
        <w:tc>
          <w:tcPr>
            <w:tcW w:w="4516" w:type="pct"/>
            <w:shd w:val="clear" w:color="auto" w:fill="auto"/>
          </w:tcPr>
          <w:p w:rsidR="00E74E47" w:rsidRPr="00936AB2" w:rsidRDefault="00E74E47" w:rsidP="00E74E47">
            <w:pPr>
              <w:shd w:val="clear" w:color="auto" w:fill="FFFFFF" w:themeFill="background1"/>
              <w:spacing w:after="0"/>
              <w:ind w:right="95"/>
              <w:jc w:val="both"/>
              <w:rPr>
                <w:rFonts w:cs="Arial"/>
              </w:rPr>
            </w:pPr>
            <w:r>
              <w:rPr>
                <w:rFonts w:cs="Arial"/>
                <w:lang w:val="cy"/>
              </w:rPr>
              <w:t>Mae Deddf Trwyddedu 2003 a’r rheoliadau a wnaed dan y Ddeddf yn nodi gofynion ar gyfer ffioedd blynyddol ac yn ei gwneud yn ofynnol i’r ffi gael ei thalu ar y dyddiad dyledus sydd yn flynyddol ar ben-blwydd rhoi’r drwydded wreiddiol.  Ar hyn o bryd mae’r ffi wedi ei gosod gan reoliadau, ond bydd diwygiadau a wnaed gan Ddeddf Diwygio’r Heddlu a Chyfrifoldeb Cymdeithasol 2010, pan gânt eu dechrau yn rhoi’r gallu i’r cyngor osod ffioedd yn lleol i adfer costau yn gysylltiedig â gweinyddu’r Ddeddf a chydymffurfio â hi.</w:t>
            </w:r>
          </w:p>
        </w:tc>
      </w:tr>
      <w:tr w:rsidR="00E74E47" w:rsidRPr="00936AB2" w:rsidTr="00B01257">
        <w:trPr>
          <w:trHeight w:val="113"/>
        </w:trPr>
        <w:tc>
          <w:tcPr>
            <w:tcW w:w="12" w:type="pct"/>
          </w:tcPr>
          <w:p w:rsidR="00E74E47" w:rsidRPr="00936AB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936AB2" w:rsidRDefault="00E74E47" w:rsidP="00E74E47">
            <w:pPr>
              <w:shd w:val="clear" w:color="auto" w:fill="FFFFFF" w:themeFill="background1"/>
              <w:spacing w:after="0"/>
              <w:ind w:right="95"/>
              <w:jc w:val="both"/>
              <w:rPr>
                <w:rFonts w:cs="Arial"/>
              </w:rPr>
            </w:pPr>
          </w:p>
        </w:tc>
        <w:tc>
          <w:tcPr>
            <w:tcW w:w="4516" w:type="pct"/>
            <w:shd w:val="clear" w:color="auto" w:fill="auto"/>
          </w:tcPr>
          <w:p w:rsidR="00E74E47" w:rsidRPr="00936AB2" w:rsidRDefault="00E74E47" w:rsidP="00E74E47">
            <w:pPr>
              <w:shd w:val="clear" w:color="auto" w:fill="FFFFFF" w:themeFill="background1"/>
              <w:spacing w:after="0"/>
              <w:ind w:right="95"/>
              <w:jc w:val="both"/>
              <w:rPr>
                <w:rFonts w:cs="Arial"/>
              </w:rPr>
            </w:pPr>
          </w:p>
        </w:tc>
      </w:tr>
      <w:tr w:rsidR="00E74E47" w:rsidRPr="00B01257" w:rsidTr="00B01257">
        <w:trPr>
          <w:trHeight w:val="113"/>
        </w:trPr>
        <w:tc>
          <w:tcPr>
            <w:tcW w:w="12" w:type="pct"/>
          </w:tcPr>
          <w:p w:rsidR="00E74E47" w:rsidRPr="00B01257" w:rsidRDefault="00E74E47" w:rsidP="00E74E47">
            <w:pPr>
              <w:shd w:val="clear" w:color="auto" w:fill="FFFFFF" w:themeFill="background1"/>
              <w:spacing w:after="0"/>
              <w:ind w:right="95"/>
              <w:jc w:val="both"/>
              <w:rPr>
                <w:rFonts w:cs="Arial"/>
                <w:b/>
                <w:sz w:val="28"/>
                <w:szCs w:val="28"/>
              </w:rPr>
            </w:pPr>
          </w:p>
        </w:tc>
        <w:tc>
          <w:tcPr>
            <w:tcW w:w="472" w:type="pct"/>
            <w:gridSpan w:val="3"/>
            <w:shd w:val="clear" w:color="auto" w:fill="auto"/>
          </w:tcPr>
          <w:p w:rsidR="00E74E47" w:rsidRPr="00B01257" w:rsidRDefault="00E74E47" w:rsidP="00E74E47">
            <w:pPr>
              <w:shd w:val="clear" w:color="auto" w:fill="FFFFFF" w:themeFill="background1"/>
              <w:spacing w:after="0"/>
              <w:ind w:right="95"/>
              <w:jc w:val="both"/>
              <w:rPr>
                <w:rFonts w:cs="Arial"/>
                <w:b/>
                <w:sz w:val="28"/>
                <w:szCs w:val="28"/>
              </w:rPr>
            </w:pPr>
            <w:r>
              <w:rPr>
                <w:rFonts w:cs="Arial"/>
                <w:b/>
                <w:bCs/>
                <w:sz w:val="28"/>
                <w:szCs w:val="28"/>
                <w:lang w:val="cy"/>
              </w:rPr>
              <w:t>39.</w:t>
            </w:r>
          </w:p>
        </w:tc>
        <w:tc>
          <w:tcPr>
            <w:tcW w:w="4516" w:type="pct"/>
            <w:shd w:val="clear" w:color="auto" w:fill="auto"/>
          </w:tcPr>
          <w:p w:rsidR="00E74E47" w:rsidRPr="00B01257" w:rsidRDefault="00E74E47" w:rsidP="00E74E47">
            <w:pPr>
              <w:shd w:val="clear" w:color="auto" w:fill="FFFFFF" w:themeFill="background1"/>
              <w:spacing w:after="0"/>
              <w:ind w:right="95"/>
              <w:jc w:val="both"/>
              <w:rPr>
                <w:rFonts w:cs="Arial"/>
                <w:b/>
                <w:sz w:val="28"/>
                <w:szCs w:val="28"/>
              </w:rPr>
            </w:pPr>
            <w:bookmarkStart w:id="105" w:name="_Toc390680655"/>
            <w:r>
              <w:rPr>
                <w:rFonts w:cs="Arial"/>
                <w:b/>
                <w:bCs/>
                <w:sz w:val="28"/>
                <w:szCs w:val="28"/>
                <w:lang w:val="cy"/>
              </w:rPr>
              <w:t>Atal trwydded am beidio â thalu ffi flynyddol</w:t>
            </w:r>
            <w:bookmarkEnd w:id="105"/>
          </w:p>
        </w:tc>
      </w:tr>
      <w:tr w:rsidR="00E74E47" w:rsidRPr="00936AB2" w:rsidTr="00B01257">
        <w:trPr>
          <w:trHeight w:val="113"/>
        </w:trPr>
        <w:tc>
          <w:tcPr>
            <w:tcW w:w="12" w:type="pct"/>
          </w:tcPr>
          <w:p w:rsidR="00E74E47" w:rsidRPr="00936AB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936AB2" w:rsidRDefault="00E74E47" w:rsidP="00E74E47">
            <w:pPr>
              <w:shd w:val="clear" w:color="auto" w:fill="FFFFFF" w:themeFill="background1"/>
              <w:spacing w:after="0"/>
              <w:ind w:right="95"/>
              <w:jc w:val="both"/>
              <w:rPr>
                <w:rFonts w:cs="Arial"/>
              </w:rPr>
            </w:pPr>
          </w:p>
        </w:tc>
        <w:tc>
          <w:tcPr>
            <w:tcW w:w="4516" w:type="pct"/>
            <w:shd w:val="clear" w:color="auto" w:fill="auto"/>
          </w:tcPr>
          <w:p w:rsidR="00E74E47" w:rsidRPr="00936AB2" w:rsidRDefault="00E74E47" w:rsidP="00E74E47">
            <w:pPr>
              <w:shd w:val="clear" w:color="auto" w:fill="FFFFFF" w:themeFill="background1"/>
              <w:spacing w:after="0"/>
              <w:ind w:right="95"/>
              <w:jc w:val="both"/>
              <w:rPr>
                <w:rFonts w:cs="Arial"/>
              </w:rPr>
            </w:pPr>
          </w:p>
        </w:tc>
      </w:tr>
      <w:tr w:rsidR="00E74E47" w:rsidRPr="00DA59A2" w:rsidTr="00B01257">
        <w:trPr>
          <w:trHeight w:val="113"/>
        </w:trPr>
        <w:tc>
          <w:tcPr>
            <w:tcW w:w="12" w:type="pct"/>
          </w:tcPr>
          <w:p w:rsidR="00E74E47" w:rsidRPr="00DA59A2" w:rsidRDefault="00E74E47" w:rsidP="00E74E47">
            <w:pPr>
              <w:shd w:val="clear" w:color="auto" w:fill="FFFFFF" w:themeFill="background1"/>
              <w:spacing w:after="0"/>
              <w:ind w:right="95"/>
              <w:jc w:val="both"/>
              <w:rPr>
                <w:rFonts w:cs="Arial"/>
                <w:b/>
              </w:rPr>
            </w:pPr>
            <w:bookmarkStart w:id="106" w:name="_Toc382560457"/>
            <w:bookmarkStart w:id="107" w:name="_Toc390680654"/>
            <w:bookmarkEnd w:id="106"/>
            <w:bookmarkEnd w:id="107"/>
          </w:p>
        </w:tc>
        <w:tc>
          <w:tcPr>
            <w:tcW w:w="472" w:type="pct"/>
            <w:gridSpan w:val="3"/>
            <w:shd w:val="clear" w:color="auto" w:fill="auto"/>
          </w:tcPr>
          <w:p w:rsidR="00E74E47" w:rsidRPr="00DA59A2" w:rsidRDefault="00E74E47" w:rsidP="00E74E47">
            <w:pPr>
              <w:shd w:val="clear" w:color="auto" w:fill="FFFFFF" w:themeFill="background1"/>
              <w:spacing w:after="0"/>
              <w:ind w:right="95"/>
              <w:jc w:val="both"/>
              <w:rPr>
                <w:rFonts w:cs="Arial"/>
              </w:rPr>
            </w:pPr>
            <w:r>
              <w:rPr>
                <w:rFonts w:cs="Arial"/>
                <w:lang w:val="cy"/>
              </w:rPr>
              <w:t>39.1</w:t>
            </w:r>
          </w:p>
        </w:tc>
        <w:tc>
          <w:tcPr>
            <w:tcW w:w="4516" w:type="pct"/>
            <w:shd w:val="clear" w:color="auto" w:fill="auto"/>
          </w:tcPr>
          <w:p w:rsidR="00E74E47" w:rsidRPr="00DA59A2" w:rsidRDefault="00E74E47" w:rsidP="00E74E47">
            <w:pPr>
              <w:shd w:val="clear" w:color="auto" w:fill="FFFFFF" w:themeFill="background1"/>
              <w:spacing w:after="0"/>
              <w:ind w:right="95"/>
              <w:jc w:val="both"/>
              <w:rPr>
                <w:rFonts w:cs="Arial"/>
              </w:rPr>
            </w:pPr>
            <w:r>
              <w:rPr>
                <w:rFonts w:cs="Arial"/>
                <w:lang w:val="cy"/>
              </w:rPr>
              <w:t>Mae diwygiadau a wnaed i Ddeddf Trwyddedu 2003 gan Ddeddf Diwygio’r Heddlu a Chyfrifoldeb Cymdeithasol 2010 yn rhoi’r grym i gynghorau atal trwyddedau safleoedd a thystysgrifau safleoedd clybiau pan na fydd y ffi flynyddol sy’n ofynnol dan y rheoliadau yn cael ei thalu.</w:t>
            </w:r>
          </w:p>
        </w:tc>
      </w:tr>
      <w:tr w:rsidR="00E74E47" w:rsidRPr="00DA59A2" w:rsidTr="00B01257">
        <w:trPr>
          <w:trHeight w:val="113"/>
        </w:trPr>
        <w:tc>
          <w:tcPr>
            <w:tcW w:w="12" w:type="pct"/>
          </w:tcPr>
          <w:p w:rsidR="00E74E47" w:rsidRPr="00DA59A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DA59A2" w:rsidRDefault="00E74E47" w:rsidP="00E74E47">
            <w:pPr>
              <w:shd w:val="clear" w:color="auto" w:fill="FFFFFF" w:themeFill="background1"/>
              <w:spacing w:after="0"/>
              <w:ind w:right="95"/>
              <w:jc w:val="both"/>
              <w:rPr>
                <w:rFonts w:cs="Arial"/>
              </w:rPr>
            </w:pPr>
          </w:p>
        </w:tc>
        <w:tc>
          <w:tcPr>
            <w:tcW w:w="4516" w:type="pct"/>
            <w:shd w:val="clear" w:color="auto" w:fill="auto"/>
          </w:tcPr>
          <w:p w:rsidR="00E74E47" w:rsidRPr="00DA59A2" w:rsidRDefault="00E74E47" w:rsidP="00E74E47">
            <w:pPr>
              <w:shd w:val="clear" w:color="auto" w:fill="FFFFFF" w:themeFill="background1"/>
              <w:spacing w:after="0"/>
              <w:ind w:right="95"/>
              <w:jc w:val="both"/>
              <w:rPr>
                <w:rFonts w:cs="Arial"/>
              </w:rPr>
            </w:pPr>
          </w:p>
        </w:tc>
      </w:tr>
      <w:tr w:rsidR="00E74E47" w:rsidRPr="00DA59A2" w:rsidTr="00B01257">
        <w:trPr>
          <w:trHeight w:val="113"/>
        </w:trPr>
        <w:tc>
          <w:tcPr>
            <w:tcW w:w="12" w:type="pct"/>
          </w:tcPr>
          <w:p w:rsidR="00E74E47" w:rsidRPr="00DA59A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DA59A2" w:rsidRDefault="00E74E47" w:rsidP="00E74E47">
            <w:pPr>
              <w:shd w:val="clear" w:color="auto" w:fill="FFFFFF" w:themeFill="background1"/>
              <w:spacing w:after="0"/>
              <w:ind w:right="95"/>
              <w:jc w:val="both"/>
              <w:rPr>
                <w:rFonts w:cs="Arial"/>
              </w:rPr>
            </w:pPr>
            <w:r>
              <w:rPr>
                <w:rFonts w:cs="Arial"/>
                <w:lang w:val="cy"/>
              </w:rPr>
              <w:t>39.2</w:t>
            </w:r>
          </w:p>
        </w:tc>
        <w:tc>
          <w:tcPr>
            <w:tcW w:w="4516" w:type="pct"/>
            <w:shd w:val="clear" w:color="auto" w:fill="auto"/>
          </w:tcPr>
          <w:p w:rsidR="00E74E47" w:rsidRPr="00DA59A2" w:rsidRDefault="00E74E47" w:rsidP="00E74E47">
            <w:pPr>
              <w:shd w:val="clear" w:color="auto" w:fill="FFFFFF" w:themeFill="background1"/>
              <w:spacing w:after="0"/>
              <w:ind w:right="95"/>
              <w:jc w:val="both"/>
              <w:rPr>
                <w:rFonts w:cs="Arial"/>
              </w:rPr>
            </w:pPr>
            <w:r>
              <w:rPr>
                <w:rFonts w:cs="Arial"/>
                <w:lang w:val="cy"/>
              </w:rPr>
              <w:t>Bydd y cyngor yn atal unrhyw drwydded neu dystysgrif pan na fydd y ffi ofynnol yn cael ei thalu erbyn y ‘dyddiad dyledus’, sydd yn flynyddol ar ben-blwydd y dyddiad y rhoddwyd y drwydded i gychwyn.  Bydd y cyngor yn dilyn y weithdrefn ganlynol:-</w:t>
            </w:r>
          </w:p>
        </w:tc>
      </w:tr>
      <w:tr w:rsidR="00E74E47" w:rsidRPr="00DA59A2" w:rsidTr="00B01257">
        <w:trPr>
          <w:trHeight w:val="113"/>
        </w:trPr>
        <w:tc>
          <w:tcPr>
            <w:tcW w:w="12" w:type="pct"/>
          </w:tcPr>
          <w:p w:rsidR="00E74E47" w:rsidRPr="00DA59A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DA59A2" w:rsidRDefault="00E74E47" w:rsidP="00E74E47">
            <w:pPr>
              <w:shd w:val="clear" w:color="auto" w:fill="FFFFFF" w:themeFill="background1"/>
              <w:spacing w:after="0"/>
              <w:ind w:right="95"/>
              <w:jc w:val="both"/>
              <w:rPr>
                <w:rFonts w:cs="Arial"/>
              </w:rPr>
            </w:pPr>
          </w:p>
        </w:tc>
        <w:tc>
          <w:tcPr>
            <w:tcW w:w="4516" w:type="pct"/>
            <w:shd w:val="clear" w:color="auto" w:fill="auto"/>
          </w:tcPr>
          <w:p w:rsidR="00E74E47" w:rsidRPr="00DA59A2" w:rsidRDefault="00E74E47" w:rsidP="00E74E47">
            <w:pPr>
              <w:shd w:val="clear" w:color="auto" w:fill="FFFFFF" w:themeFill="background1"/>
              <w:spacing w:after="0"/>
              <w:ind w:right="95"/>
              <w:jc w:val="both"/>
              <w:rPr>
                <w:rFonts w:cs="Arial"/>
              </w:rPr>
            </w:pPr>
          </w:p>
        </w:tc>
      </w:tr>
      <w:tr w:rsidR="00E74E47" w:rsidRPr="0007692A" w:rsidTr="00B01257">
        <w:trPr>
          <w:trHeight w:val="113"/>
        </w:trPr>
        <w:tc>
          <w:tcPr>
            <w:tcW w:w="12" w:type="pct"/>
          </w:tcPr>
          <w:p w:rsidR="00E74E47" w:rsidRPr="00DA59A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DA59A2" w:rsidRDefault="00E74E47" w:rsidP="00E74E47">
            <w:pPr>
              <w:shd w:val="clear" w:color="auto" w:fill="FFFFFF" w:themeFill="background1"/>
              <w:spacing w:after="0"/>
              <w:ind w:right="95"/>
              <w:jc w:val="both"/>
              <w:rPr>
                <w:rFonts w:cs="Arial"/>
              </w:rPr>
            </w:pPr>
            <w:r>
              <w:rPr>
                <w:rFonts w:cs="Arial"/>
                <w:lang w:val="cy"/>
              </w:rPr>
              <w:t>39.3</w:t>
            </w:r>
          </w:p>
        </w:tc>
        <w:tc>
          <w:tcPr>
            <w:tcW w:w="4516" w:type="pct"/>
            <w:shd w:val="clear" w:color="auto" w:fill="auto"/>
          </w:tcPr>
          <w:p w:rsidR="00E74E47" w:rsidRDefault="00E74E47" w:rsidP="00E74E47">
            <w:pPr>
              <w:shd w:val="clear" w:color="auto" w:fill="FFFFFF" w:themeFill="background1"/>
              <w:spacing w:after="0"/>
              <w:ind w:right="95"/>
              <w:jc w:val="both"/>
              <w:rPr>
                <w:rFonts w:cs="Arial"/>
                <w:lang w:val="cy"/>
              </w:rPr>
            </w:pPr>
            <w:r>
              <w:rPr>
                <w:rFonts w:cs="Arial"/>
                <w:lang w:val="cy"/>
              </w:rPr>
              <w:t xml:space="preserve">Ar ôl cael hysbysiad/darganfod nad yw ffi flynyddol wedi cael ei thalu, bydd y cyngor yn rhoi hysbysiad i ddeiliad y drwydded/dystysgrif, yn ysgrifenedig, </w:t>
            </w:r>
          </w:p>
          <w:p w:rsidR="007E1C9A" w:rsidRPr="00DA59A2" w:rsidRDefault="007E1C9A" w:rsidP="00E74E47">
            <w:pPr>
              <w:shd w:val="clear" w:color="auto" w:fill="FFFFFF" w:themeFill="background1"/>
              <w:spacing w:after="0"/>
              <w:ind w:right="95"/>
              <w:jc w:val="both"/>
              <w:rPr>
                <w:rFonts w:cs="Arial"/>
              </w:rPr>
            </w:pPr>
          </w:p>
          <w:p w:rsidR="00E74E47" w:rsidRPr="00DA59A2" w:rsidRDefault="00E74E47" w:rsidP="00E74E47">
            <w:pPr>
              <w:pStyle w:val="ListParagraph"/>
              <w:numPr>
                <w:ilvl w:val="0"/>
                <w:numId w:val="23"/>
              </w:numPr>
              <w:shd w:val="clear" w:color="auto" w:fill="FFFFFF" w:themeFill="background1"/>
              <w:spacing w:after="0"/>
              <w:ind w:right="95"/>
              <w:jc w:val="both"/>
              <w:rPr>
                <w:rFonts w:cs="Arial"/>
              </w:rPr>
            </w:pPr>
            <w:r>
              <w:rPr>
                <w:rFonts w:cs="Arial"/>
                <w:lang w:val="cy"/>
              </w:rPr>
              <w:t xml:space="preserve">y bydd y drwydded/dystysgrif yn cael ei hatal 7 diwrnod o ddyddiad yr hysbysiad.  </w:t>
            </w:r>
          </w:p>
          <w:p w:rsidR="00E74E47" w:rsidRPr="00DA59A2" w:rsidRDefault="00E74E47" w:rsidP="00E74E47">
            <w:pPr>
              <w:pStyle w:val="ListParagraph"/>
              <w:numPr>
                <w:ilvl w:val="0"/>
                <w:numId w:val="23"/>
              </w:numPr>
              <w:shd w:val="clear" w:color="auto" w:fill="FFFFFF" w:themeFill="background1"/>
              <w:spacing w:after="0"/>
              <w:ind w:right="95"/>
              <w:jc w:val="both"/>
              <w:rPr>
                <w:rFonts w:cs="Arial"/>
              </w:rPr>
            </w:pPr>
            <w:r>
              <w:rPr>
                <w:rFonts w:cs="Arial"/>
                <w:lang w:val="cy"/>
              </w:rPr>
              <w:t xml:space="preserve">bydd hefyd yn nodi na fydd yr ataliad yn dod i rym os bydd y ffi yn cael ei thalu cyn y dyddiad atal.  </w:t>
            </w:r>
          </w:p>
          <w:p w:rsidR="00E74E47" w:rsidRPr="00DA59A2" w:rsidRDefault="00E74E47" w:rsidP="00E74E47">
            <w:pPr>
              <w:pStyle w:val="ListParagraph"/>
              <w:numPr>
                <w:ilvl w:val="0"/>
                <w:numId w:val="23"/>
              </w:numPr>
              <w:shd w:val="clear" w:color="auto" w:fill="FFFFFF" w:themeFill="background1"/>
              <w:spacing w:after="0"/>
              <w:ind w:right="95"/>
              <w:jc w:val="both"/>
              <w:rPr>
                <w:rFonts w:cs="Arial"/>
              </w:rPr>
            </w:pPr>
            <w:r>
              <w:rPr>
                <w:rFonts w:cs="Arial"/>
                <w:lang w:val="cy"/>
              </w:rPr>
              <w:t xml:space="preserve">os honnir bod camgymeriad gweinyddol, gall y dyddiad atal fod 21 diwrnod o’r dyddiad dyledus; neu’r dyddiad atal ar yr hysbysiad 7 diwrnod, p’run bynnag sydd hwyaf.   </w:t>
            </w:r>
          </w:p>
          <w:p w:rsidR="00E74E47" w:rsidRPr="00DA59A2" w:rsidRDefault="00E74E47" w:rsidP="00E74E47">
            <w:pPr>
              <w:pStyle w:val="ListParagraph"/>
              <w:numPr>
                <w:ilvl w:val="0"/>
                <w:numId w:val="23"/>
              </w:numPr>
              <w:shd w:val="clear" w:color="auto" w:fill="FFFFFF" w:themeFill="background1"/>
              <w:spacing w:after="0"/>
              <w:ind w:right="95"/>
              <w:jc w:val="both"/>
              <w:rPr>
                <w:rFonts w:cs="Arial"/>
              </w:rPr>
            </w:pPr>
            <w:r>
              <w:rPr>
                <w:rFonts w:cs="Arial"/>
                <w:lang w:val="cy"/>
              </w:rPr>
              <w:t>bydd copi o’r hysbysiad hefyd yn cael ei gyflwyno i oruchwyliwr dynodedig y safle/rheolwr y safle os nad yw ef/hi yn ddeiliad trwydded y safle.</w:t>
            </w:r>
          </w:p>
        </w:tc>
      </w:tr>
      <w:tr w:rsidR="00E74E47" w:rsidRPr="0007692A" w:rsidTr="00B01257">
        <w:trPr>
          <w:trHeight w:val="113"/>
        </w:trPr>
        <w:tc>
          <w:tcPr>
            <w:tcW w:w="12" w:type="pct"/>
          </w:tcPr>
          <w:p w:rsidR="00E74E47" w:rsidRPr="0007692A" w:rsidRDefault="00E74E47" w:rsidP="00E74E47">
            <w:pPr>
              <w:shd w:val="clear" w:color="auto" w:fill="FFFFFF" w:themeFill="background1"/>
              <w:spacing w:after="0"/>
              <w:ind w:right="95"/>
              <w:jc w:val="both"/>
              <w:rPr>
                <w:rFonts w:cs="Arial"/>
                <w:b/>
                <w:highlight w:val="yellow"/>
              </w:rPr>
            </w:pPr>
          </w:p>
        </w:tc>
        <w:tc>
          <w:tcPr>
            <w:tcW w:w="472" w:type="pct"/>
            <w:gridSpan w:val="3"/>
            <w:shd w:val="clear" w:color="auto" w:fill="auto"/>
          </w:tcPr>
          <w:p w:rsidR="00E74E47" w:rsidRPr="0007692A" w:rsidRDefault="00E74E47" w:rsidP="00E74E47">
            <w:pPr>
              <w:shd w:val="clear" w:color="auto" w:fill="FFFFFF" w:themeFill="background1"/>
              <w:spacing w:after="0"/>
              <w:ind w:right="95"/>
              <w:jc w:val="both"/>
              <w:rPr>
                <w:rFonts w:cs="Arial"/>
                <w:highlight w:val="yellow"/>
              </w:rPr>
            </w:pPr>
          </w:p>
        </w:tc>
        <w:tc>
          <w:tcPr>
            <w:tcW w:w="4516" w:type="pct"/>
            <w:shd w:val="clear" w:color="auto" w:fill="auto"/>
          </w:tcPr>
          <w:p w:rsidR="00E74E47" w:rsidRPr="0007692A" w:rsidRDefault="00E74E47" w:rsidP="00E74E47">
            <w:pPr>
              <w:shd w:val="clear" w:color="auto" w:fill="FFFFFF" w:themeFill="background1"/>
              <w:spacing w:after="0"/>
              <w:ind w:right="95"/>
              <w:jc w:val="both"/>
              <w:rPr>
                <w:rFonts w:cs="Arial"/>
                <w:highlight w:val="yellow"/>
              </w:rPr>
            </w:pPr>
          </w:p>
        </w:tc>
      </w:tr>
      <w:tr w:rsidR="00E74E47" w:rsidRPr="00DA59A2" w:rsidTr="00B01257">
        <w:trPr>
          <w:trHeight w:val="113"/>
        </w:trPr>
        <w:tc>
          <w:tcPr>
            <w:tcW w:w="12" w:type="pct"/>
          </w:tcPr>
          <w:p w:rsidR="00E74E47" w:rsidRPr="00DA59A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DA59A2" w:rsidRDefault="00E74E47" w:rsidP="00E74E47">
            <w:pPr>
              <w:shd w:val="clear" w:color="auto" w:fill="FFFFFF" w:themeFill="background1"/>
              <w:spacing w:after="0"/>
              <w:ind w:right="95"/>
              <w:jc w:val="both"/>
              <w:rPr>
                <w:rFonts w:cs="Arial"/>
              </w:rPr>
            </w:pPr>
            <w:r>
              <w:rPr>
                <w:rFonts w:cs="Arial"/>
                <w:lang w:val="cy"/>
              </w:rPr>
              <w:t>39.4</w:t>
            </w:r>
          </w:p>
        </w:tc>
        <w:tc>
          <w:tcPr>
            <w:tcW w:w="4516" w:type="pct"/>
            <w:shd w:val="clear" w:color="auto" w:fill="auto"/>
          </w:tcPr>
          <w:p w:rsidR="00E74E47" w:rsidRPr="00DA59A2" w:rsidRDefault="00E74E47" w:rsidP="00E74E47">
            <w:pPr>
              <w:shd w:val="clear" w:color="auto" w:fill="FFFFFF" w:themeFill="background1"/>
              <w:spacing w:after="0"/>
              <w:ind w:right="95"/>
              <w:jc w:val="both"/>
              <w:rPr>
                <w:rFonts w:cs="Arial"/>
              </w:rPr>
            </w:pPr>
            <w:r>
              <w:rPr>
                <w:rFonts w:cs="Arial"/>
                <w:lang w:val="cy"/>
              </w:rPr>
              <w:t xml:space="preserve">Os na fydd y ffi yn cael ei thalu erbyn y dyddiad a nodir ar yr hysbysiad bydd y drwydded/dystysgrif yn cael ei hystyried yn un sydd wedi ei hatal.  Bydd deiliad y drwydded/dystysgrif a’r Goruchwyliwr Dynodedig/Rheolwr yn cael eu </w:t>
            </w:r>
            <w:r>
              <w:rPr>
                <w:rFonts w:cs="Arial"/>
                <w:lang w:val="cy"/>
              </w:rPr>
              <w:lastRenderedPageBreak/>
              <w:t>hysbysu ar unwaith bod yr ataliad yn weithredol, ac yn cael gwybod na all y safle bellach gynnig unrhyw weithgareddau y dylid eu trwyddedu nes bydd y ffi wedi ei thalu a’r ataliad wedi ei godi.  Pan wneir y taliad llawn bydd y cyngor yn codi’r ataliad ar unwaith, ac yn cadarnhau hyn yn ysgrifenedig.</w:t>
            </w:r>
          </w:p>
        </w:tc>
      </w:tr>
      <w:tr w:rsidR="00E74E47" w:rsidRPr="00DA59A2" w:rsidTr="00B01257">
        <w:trPr>
          <w:trHeight w:val="113"/>
        </w:trPr>
        <w:tc>
          <w:tcPr>
            <w:tcW w:w="12" w:type="pct"/>
          </w:tcPr>
          <w:p w:rsidR="00E74E47" w:rsidRPr="00DA59A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DA59A2" w:rsidRDefault="00E74E47" w:rsidP="00E74E47">
            <w:pPr>
              <w:shd w:val="clear" w:color="auto" w:fill="FFFFFF" w:themeFill="background1"/>
              <w:spacing w:after="0"/>
              <w:ind w:right="95"/>
              <w:jc w:val="both"/>
              <w:rPr>
                <w:rFonts w:cs="Arial"/>
              </w:rPr>
            </w:pPr>
          </w:p>
        </w:tc>
        <w:tc>
          <w:tcPr>
            <w:tcW w:w="4516" w:type="pct"/>
            <w:shd w:val="clear" w:color="auto" w:fill="auto"/>
          </w:tcPr>
          <w:p w:rsidR="00E74E47" w:rsidRPr="00DA59A2" w:rsidRDefault="00E74E47" w:rsidP="00E74E47">
            <w:pPr>
              <w:shd w:val="clear" w:color="auto" w:fill="FFFFFF" w:themeFill="background1"/>
              <w:spacing w:after="0"/>
              <w:ind w:right="95"/>
              <w:jc w:val="both"/>
              <w:rPr>
                <w:rFonts w:cs="Arial"/>
              </w:rPr>
            </w:pPr>
          </w:p>
        </w:tc>
      </w:tr>
      <w:tr w:rsidR="00E74E47" w:rsidRPr="00DA59A2" w:rsidTr="00B01257">
        <w:trPr>
          <w:trHeight w:val="113"/>
        </w:trPr>
        <w:tc>
          <w:tcPr>
            <w:tcW w:w="12" w:type="pct"/>
          </w:tcPr>
          <w:p w:rsidR="00E74E47" w:rsidRPr="00DA59A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DA59A2" w:rsidRDefault="00E74E47" w:rsidP="00E74E47">
            <w:pPr>
              <w:shd w:val="clear" w:color="auto" w:fill="FFFFFF" w:themeFill="background1"/>
              <w:spacing w:after="0"/>
              <w:ind w:right="95"/>
              <w:jc w:val="both"/>
              <w:rPr>
                <w:rFonts w:cs="Arial"/>
              </w:rPr>
            </w:pPr>
            <w:r>
              <w:rPr>
                <w:rFonts w:cs="Arial"/>
                <w:lang w:val="cy"/>
              </w:rPr>
              <w:t>39.5</w:t>
            </w:r>
          </w:p>
        </w:tc>
        <w:tc>
          <w:tcPr>
            <w:tcW w:w="4516" w:type="pct"/>
            <w:shd w:val="clear" w:color="auto" w:fill="auto"/>
          </w:tcPr>
          <w:p w:rsidR="00E74E47" w:rsidRPr="00DA59A2" w:rsidRDefault="00E74E47" w:rsidP="00E74E47">
            <w:pPr>
              <w:shd w:val="clear" w:color="auto" w:fill="FFFFFF" w:themeFill="background1"/>
              <w:spacing w:after="0"/>
              <w:ind w:right="95"/>
              <w:jc w:val="both"/>
              <w:rPr>
                <w:rFonts w:cs="Arial"/>
              </w:rPr>
            </w:pPr>
            <w:r>
              <w:rPr>
                <w:rFonts w:cs="Arial"/>
                <w:lang w:val="cy"/>
              </w:rPr>
              <w:t>Pan fydd trwydded/tystysgrif yn cael ei hatal a bod gweithgareddau y dylid eu trwyddedu yn cael eu darparu bydd y cyngor yn ystyried erlyn y darparwr am droseddau dan adran 136 o Ddeddf Trwyddedu 2003.</w:t>
            </w:r>
          </w:p>
        </w:tc>
      </w:tr>
      <w:tr w:rsidR="00E74E47" w:rsidRPr="00DA59A2" w:rsidTr="00B01257">
        <w:trPr>
          <w:trHeight w:val="113"/>
        </w:trPr>
        <w:tc>
          <w:tcPr>
            <w:tcW w:w="12" w:type="pct"/>
          </w:tcPr>
          <w:p w:rsidR="00E74E47" w:rsidRPr="00DA59A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DA59A2" w:rsidRDefault="00E74E47" w:rsidP="00E74E47">
            <w:pPr>
              <w:shd w:val="clear" w:color="auto" w:fill="FFFFFF" w:themeFill="background1"/>
              <w:spacing w:after="0"/>
              <w:ind w:right="95"/>
              <w:jc w:val="both"/>
              <w:rPr>
                <w:rFonts w:cs="Arial"/>
              </w:rPr>
            </w:pPr>
          </w:p>
        </w:tc>
        <w:tc>
          <w:tcPr>
            <w:tcW w:w="4516" w:type="pct"/>
            <w:shd w:val="clear" w:color="auto" w:fill="auto"/>
          </w:tcPr>
          <w:p w:rsidR="00E74E47" w:rsidRPr="00DA59A2" w:rsidRDefault="00E74E47" w:rsidP="00E74E47">
            <w:pPr>
              <w:shd w:val="clear" w:color="auto" w:fill="FFFFFF" w:themeFill="background1"/>
              <w:spacing w:after="0"/>
              <w:ind w:right="95"/>
              <w:jc w:val="both"/>
              <w:rPr>
                <w:rFonts w:cs="Arial"/>
              </w:rPr>
            </w:pPr>
          </w:p>
        </w:tc>
      </w:tr>
      <w:tr w:rsidR="00E74E47" w:rsidRPr="00B01257" w:rsidTr="00B01257">
        <w:trPr>
          <w:trHeight w:val="113"/>
        </w:trPr>
        <w:tc>
          <w:tcPr>
            <w:tcW w:w="12" w:type="pct"/>
          </w:tcPr>
          <w:p w:rsidR="00E74E47" w:rsidRPr="00B01257" w:rsidRDefault="00E74E47" w:rsidP="00E74E47">
            <w:pPr>
              <w:shd w:val="clear" w:color="auto" w:fill="FFFFFF" w:themeFill="background1"/>
              <w:spacing w:after="0"/>
              <w:ind w:right="95"/>
              <w:jc w:val="both"/>
              <w:rPr>
                <w:rFonts w:cs="Arial"/>
                <w:b/>
                <w:sz w:val="28"/>
                <w:szCs w:val="28"/>
              </w:rPr>
            </w:pPr>
          </w:p>
        </w:tc>
        <w:tc>
          <w:tcPr>
            <w:tcW w:w="472" w:type="pct"/>
            <w:gridSpan w:val="3"/>
            <w:shd w:val="clear" w:color="auto" w:fill="auto"/>
          </w:tcPr>
          <w:p w:rsidR="00E74E47" w:rsidRPr="00B01257" w:rsidRDefault="00E74E47" w:rsidP="00E74E47">
            <w:pPr>
              <w:shd w:val="clear" w:color="auto" w:fill="FFFFFF" w:themeFill="background1"/>
              <w:spacing w:after="0"/>
              <w:ind w:right="95"/>
              <w:jc w:val="both"/>
              <w:rPr>
                <w:rFonts w:cs="Arial"/>
                <w:b/>
                <w:sz w:val="28"/>
                <w:szCs w:val="28"/>
              </w:rPr>
            </w:pPr>
            <w:r>
              <w:rPr>
                <w:rFonts w:cs="Arial"/>
                <w:b/>
                <w:bCs/>
                <w:sz w:val="28"/>
                <w:szCs w:val="28"/>
                <w:lang w:val="cy"/>
              </w:rPr>
              <w:t>40.</w:t>
            </w:r>
          </w:p>
        </w:tc>
        <w:tc>
          <w:tcPr>
            <w:tcW w:w="4516" w:type="pct"/>
            <w:shd w:val="clear" w:color="auto" w:fill="auto"/>
          </w:tcPr>
          <w:p w:rsidR="00E74E47" w:rsidRPr="00B01257" w:rsidRDefault="00E74E47" w:rsidP="00E74E47">
            <w:pPr>
              <w:shd w:val="clear" w:color="auto" w:fill="FFFFFF" w:themeFill="background1"/>
              <w:spacing w:after="0"/>
              <w:ind w:right="95"/>
              <w:jc w:val="both"/>
              <w:rPr>
                <w:rFonts w:cs="Arial"/>
                <w:b/>
                <w:sz w:val="28"/>
                <w:szCs w:val="28"/>
              </w:rPr>
            </w:pPr>
            <w:bookmarkStart w:id="108" w:name="_Toc390680657"/>
            <w:r>
              <w:rPr>
                <w:rFonts w:cs="Arial"/>
                <w:b/>
                <w:bCs/>
                <w:sz w:val="28"/>
                <w:szCs w:val="28"/>
                <w:lang w:val="cy"/>
              </w:rPr>
              <w:t>Lefi hwyr y nos</w:t>
            </w:r>
            <w:bookmarkEnd w:id="108"/>
          </w:p>
        </w:tc>
      </w:tr>
      <w:tr w:rsidR="00E74E47" w:rsidRPr="00DA59A2" w:rsidTr="00B01257">
        <w:trPr>
          <w:trHeight w:val="113"/>
        </w:trPr>
        <w:tc>
          <w:tcPr>
            <w:tcW w:w="12" w:type="pct"/>
          </w:tcPr>
          <w:p w:rsidR="00E74E47" w:rsidRPr="00DA59A2" w:rsidRDefault="00E74E47" w:rsidP="00E74E47">
            <w:pPr>
              <w:shd w:val="clear" w:color="auto" w:fill="FFFFFF" w:themeFill="background1"/>
              <w:spacing w:after="0"/>
              <w:ind w:right="95"/>
              <w:jc w:val="both"/>
              <w:rPr>
                <w:rFonts w:cs="Arial"/>
                <w:b/>
              </w:rPr>
            </w:pPr>
            <w:bookmarkStart w:id="109" w:name="_Toc382560459"/>
            <w:bookmarkStart w:id="110" w:name="_Toc390680656"/>
            <w:bookmarkEnd w:id="109"/>
            <w:bookmarkEnd w:id="110"/>
          </w:p>
        </w:tc>
        <w:tc>
          <w:tcPr>
            <w:tcW w:w="472" w:type="pct"/>
            <w:gridSpan w:val="3"/>
            <w:shd w:val="clear" w:color="auto" w:fill="auto"/>
          </w:tcPr>
          <w:p w:rsidR="00E74E47" w:rsidRPr="00DA59A2" w:rsidRDefault="00E74E47" w:rsidP="00E74E47">
            <w:pPr>
              <w:shd w:val="clear" w:color="auto" w:fill="FFFFFF" w:themeFill="background1"/>
              <w:spacing w:after="0"/>
              <w:ind w:right="95"/>
              <w:jc w:val="both"/>
              <w:rPr>
                <w:rFonts w:cs="Arial"/>
              </w:rPr>
            </w:pPr>
          </w:p>
        </w:tc>
        <w:tc>
          <w:tcPr>
            <w:tcW w:w="4516" w:type="pct"/>
            <w:shd w:val="clear" w:color="auto" w:fill="auto"/>
          </w:tcPr>
          <w:p w:rsidR="00E74E47" w:rsidRPr="00DA59A2" w:rsidRDefault="00E74E47" w:rsidP="00E74E47">
            <w:pPr>
              <w:shd w:val="clear" w:color="auto" w:fill="FFFFFF" w:themeFill="background1"/>
              <w:spacing w:after="0"/>
              <w:ind w:right="95"/>
              <w:jc w:val="both"/>
              <w:rPr>
                <w:rFonts w:cs="Arial"/>
              </w:rPr>
            </w:pPr>
          </w:p>
        </w:tc>
      </w:tr>
      <w:tr w:rsidR="00E74E47" w:rsidRPr="0007692A" w:rsidTr="00B01257">
        <w:trPr>
          <w:trHeight w:val="284"/>
        </w:trPr>
        <w:tc>
          <w:tcPr>
            <w:tcW w:w="12" w:type="pct"/>
          </w:tcPr>
          <w:p w:rsidR="00E74E47" w:rsidRPr="00DA59A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DA59A2" w:rsidRDefault="00E74E47" w:rsidP="00E74E47">
            <w:pPr>
              <w:shd w:val="clear" w:color="auto" w:fill="FFFFFF" w:themeFill="background1"/>
              <w:spacing w:after="0"/>
              <w:ind w:right="95"/>
              <w:jc w:val="both"/>
              <w:rPr>
                <w:rFonts w:cs="Arial"/>
              </w:rPr>
            </w:pPr>
            <w:r>
              <w:rPr>
                <w:rFonts w:cs="Arial"/>
                <w:lang w:val="cy"/>
              </w:rPr>
              <w:t>40.1</w:t>
            </w:r>
          </w:p>
        </w:tc>
        <w:tc>
          <w:tcPr>
            <w:tcW w:w="4516" w:type="pct"/>
            <w:shd w:val="clear" w:color="auto" w:fill="auto"/>
          </w:tcPr>
          <w:p w:rsidR="00E74E47" w:rsidRPr="00DA59A2" w:rsidRDefault="00E74E47" w:rsidP="00E74E47">
            <w:pPr>
              <w:shd w:val="clear" w:color="auto" w:fill="FFFFFF" w:themeFill="background1"/>
              <w:spacing w:after="0"/>
              <w:ind w:right="95"/>
              <w:jc w:val="both"/>
              <w:rPr>
                <w:rFonts w:cs="Arial"/>
              </w:rPr>
            </w:pPr>
            <w:r>
              <w:rPr>
                <w:rFonts w:cs="Arial"/>
                <w:lang w:val="cy"/>
              </w:rPr>
              <w:t>Pŵer dewisol yw Lefi Hwyr y Nos, a gyflwynwyd gan y Ddeddf Diwygio’r Heddlu a Chyfrifoldeb Cymdeithasol sy’n caniatáu i Awdurdodau Trwyddedu godi cyfraniad tuag at gost plismona economi’r nos trwy godi treth ar ddeiliaid Trwydded Safle a Thystysgrifau Safleoedd Clybiau sydd â hawl i werthu alcohol. Rhaid i Lefi Hwyr y Nos fod yn weithredol trwy’r fwrdeisdref gyfan ac mae’n berthnasol hefyd i bob trwydded ar y safle ac oddi ar y safle. Nid yw TEN yn cael eu cynnwys.</w:t>
            </w:r>
          </w:p>
        </w:tc>
      </w:tr>
      <w:tr w:rsidR="007E1C9A" w:rsidRPr="0007692A" w:rsidTr="00B01257">
        <w:trPr>
          <w:trHeight w:val="284"/>
        </w:trPr>
        <w:tc>
          <w:tcPr>
            <w:tcW w:w="12" w:type="pct"/>
          </w:tcPr>
          <w:p w:rsidR="007E1C9A" w:rsidRPr="00DA59A2" w:rsidRDefault="007E1C9A" w:rsidP="00E74E47">
            <w:pPr>
              <w:shd w:val="clear" w:color="auto" w:fill="FFFFFF" w:themeFill="background1"/>
              <w:spacing w:after="0"/>
              <w:ind w:right="95"/>
              <w:jc w:val="both"/>
              <w:rPr>
                <w:rFonts w:cs="Arial"/>
                <w:b/>
              </w:rPr>
            </w:pPr>
          </w:p>
        </w:tc>
        <w:tc>
          <w:tcPr>
            <w:tcW w:w="472" w:type="pct"/>
            <w:gridSpan w:val="3"/>
            <w:shd w:val="clear" w:color="auto" w:fill="auto"/>
          </w:tcPr>
          <w:p w:rsidR="007E1C9A" w:rsidRDefault="007E1C9A" w:rsidP="00E74E47">
            <w:pPr>
              <w:shd w:val="clear" w:color="auto" w:fill="FFFFFF" w:themeFill="background1"/>
              <w:spacing w:after="0"/>
              <w:ind w:right="95"/>
              <w:jc w:val="both"/>
              <w:rPr>
                <w:rFonts w:cs="Arial"/>
                <w:lang w:val="cy"/>
              </w:rPr>
            </w:pPr>
          </w:p>
        </w:tc>
        <w:tc>
          <w:tcPr>
            <w:tcW w:w="4516" w:type="pct"/>
            <w:shd w:val="clear" w:color="auto" w:fill="auto"/>
          </w:tcPr>
          <w:p w:rsidR="007E1C9A" w:rsidRDefault="007E1C9A" w:rsidP="00E74E47">
            <w:pPr>
              <w:shd w:val="clear" w:color="auto" w:fill="FFFFFF" w:themeFill="background1"/>
              <w:spacing w:after="0"/>
              <w:ind w:right="95"/>
              <w:jc w:val="both"/>
              <w:rPr>
                <w:rFonts w:cs="Arial"/>
                <w:lang w:val="cy"/>
              </w:rPr>
            </w:pPr>
          </w:p>
        </w:tc>
      </w:tr>
      <w:tr w:rsidR="00E74E47" w:rsidRPr="00DA59A2" w:rsidTr="00B01257">
        <w:trPr>
          <w:trHeight w:val="113"/>
        </w:trPr>
        <w:tc>
          <w:tcPr>
            <w:tcW w:w="12" w:type="pct"/>
          </w:tcPr>
          <w:p w:rsidR="00E74E47" w:rsidRPr="00DA59A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DA59A2" w:rsidRDefault="00E74E47" w:rsidP="00E74E47">
            <w:pPr>
              <w:shd w:val="clear" w:color="auto" w:fill="FFFFFF" w:themeFill="background1"/>
              <w:spacing w:after="0"/>
              <w:ind w:right="95"/>
              <w:jc w:val="both"/>
              <w:rPr>
                <w:rFonts w:cs="Arial"/>
              </w:rPr>
            </w:pPr>
            <w:r>
              <w:rPr>
                <w:rFonts w:cs="Arial"/>
                <w:lang w:val="cy"/>
              </w:rPr>
              <w:t>40.2</w:t>
            </w:r>
          </w:p>
        </w:tc>
        <w:tc>
          <w:tcPr>
            <w:tcW w:w="4516" w:type="pct"/>
            <w:shd w:val="clear" w:color="auto" w:fill="auto"/>
          </w:tcPr>
          <w:p w:rsidR="00E74E47" w:rsidRPr="00DA59A2" w:rsidRDefault="00E74E47" w:rsidP="00E74E47">
            <w:pPr>
              <w:shd w:val="clear" w:color="auto" w:fill="FFFFFF" w:themeFill="background1"/>
              <w:spacing w:after="0"/>
              <w:ind w:right="95"/>
              <w:jc w:val="both"/>
              <w:rPr>
                <w:rFonts w:cs="Arial"/>
              </w:rPr>
            </w:pPr>
            <w:r>
              <w:rPr>
                <w:rFonts w:cs="Arial"/>
                <w:lang w:val="cy"/>
              </w:rPr>
              <w:t>Byddai Lefi Hwyr y Nos yn ei gwneud yn ofynnol i dreth gael ei thalu gan y bobl hynny sydd â hawl i werthu alcohol rhwng y cyfnodau a nodir yn y Lefi Hwyr y Nos (‘y cyfnod cyflenwi hwyr y nos’) os ydynt yn agored yn ystod y cyfnod hwnnw neu beidio. Ni chaiff hyn fod yn gynharach na hanner nos a dim hwyrach na 6 y bore, a rhaid iddo fod am yr un cyfnod bob dydd.</w:t>
            </w:r>
          </w:p>
        </w:tc>
      </w:tr>
      <w:tr w:rsidR="00E74E47" w:rsidRPr="00DA59A2" w:rsidTr="00B01257">
        <w:trPr>
          <w:trHeight w:val="113"/>
        </w:trPr>
        <w:tc>
          <w:tcPr>
            <w:tcW w:w="12" w:type="pct"/>
          </w:tcPr>
          <w:p w:rsidR="00E74E47" w:rsidRPr="00DA59A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DA59A2" w:rsidRDefault="00E74E47" w:rsidP="00E74E47">
            <w:pPr>
              <w:shd w:val="clear" w:color="auto" w:fill="FFFFFF" w:themeFill="background1"/>
              <w:spacing w:after="0"/>
              <w:ind w:right="95"/>
              <w:jc w:val="both"/>
              <w:rPr>
                <w:rFonts w:cs="Arial"/>
              </w:rPr>
            </w:pPr>
          </w:p>
        </w:tc>
        <w:tc>
          <w:tcPr>
            <w:tcW w:w="4516" w:type="pct"/>
            <w:shd w:val="clear" w:color="auto" w:fill="auto"/>
          </w:tcPr>
          <w:p w:rsidR="00E74E47" w:rsidRPr="00DA59A2" w:rsidRDefault="00E74E47" w:rsidP="00E74E47">
            <w:pPr>
              <w:shd w:val="clear" w:color="auto" w:fill="FFFFFF" w:themeFill="background1"/>
              <w:spacing w:after="0"/>
              <w:ind w:right="95"/>
              <w:jc w:val="both"/>
              <w:rPr>
                <w:rFonts w:cs="Arial"/>
              </w:rPr>
            </w:pPr>
          </w:p>
        </w:tc>
      </w:tr>
      <w:tr w:rsidR="00E74E47" w:rsidRPr="00DA59A2" w:rsidTr="00B01257">
        <w:trPr>
          <w:trHeight w:val="113"/>
        </w:trPr>
        <w:tc>
          <w:tcPr>
            <w:tcW w:w="12" w:type="pct"/>
          </w:tcPr>
          <w:p w:rsidR="00E74E47" w:rsidRPr="00DA59A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DA59A2" w:rsidRDefault="00E74E47" w:rsidP="00E74E47">
            <w:pPr>
              <w:shd w:val="clear" w:color="auto" w:fill="FFFFFF" w:themeFill="background1"/>
              <w:spacing w:after="0"/>
              <w:ind w:right="95"/>
              <w:jc w:val="both"/>
              <w:rPr>
                <w:rFonts w:cs="Arial"/>
              </w:rPr>
            </w:pPr>
            <w:r>
              <w:rPr>
                <w:rFonts w:cs="Arial"/>
                <w:lang w:val="cy"/>
              </w:rPr>
              <w:t>40.3</w:t>
            </w:r>
          </w:p>
        </w:tc>
        <w:tc>
          <w:tcPr>
            <w:tcW w:w="4516" w:type="pct"/>
            <w:shd w:val="clear" w:color="auto" w:fill="auto"/>
          </w:tcPr>
          <w:p w:rsidR="00E74E47" w:rsidRPr="00DA59A2" w:rsidRDefault="00E74E47" w:rsidP="00E74E47">
            <w:pPr>
              <w:shd w:val="clear" w:color="auto" w:fill="FFFFFF" w:themeFill="background1"/>
              <w:spacing w:after="0"/>
              <w:ind w:right="95"/>
              <w:jc w:val="both"/>
              <w:rPr>
                <w:rFonts w:cs="Arial"/>
              </w:rPr>
            </w:pPr>
            <w:r>
              <w:rPr>
                <w:rFonts w:cs="Arial"/>
                <w:lang w:val="cy"/>
              </w:rPr>
              <w:t>Rhaid i 70% o’r dreth o leiaf gael ei dalu i’r Comisiynydd Heddlu a Throseddu. Nid oes unrhyw gyfyngiadau ar yr hyn y gall cyfran yr heddlu gael ei ddefnyddio ar ei gyfer. Gall cyfran yr Awdurdod Lleol gael ei ddefnyddio i ymdrin â throseddau ac anhrefn yn gysylltiedig ag alcohol a chefnogi rheolaeth ar yr Economi Hwyr y Nos yn unol â: lleihau troseddu ac anhrefn; hybu diogelwch y cyhoedd; atal niwsans cyhoeddus; glanhau stryd.</w:t>
            </w:r>
          </w:p>
        </w:tc>
      </w:tr>
      <w:tr w:rsidR="00E74E47" w:rsidRPr="00DA59A2" w:rsidTr="00B01257">
        <w:trPr>
          <w:trHeight w:val="113"/>
        </w:trPr>
        <w:tc>
          <w:tcPr>
            <w:tcW w:w="12" w:type="pct"/>
          </w:tcPr>
          <w:p w:rsidR="00E74E47" w:rsidRPr="00DA59A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DA59A2" w:rsidRDefault="00E74E47" w:rsidP="00E74E47">
            <w:pPr>
              <w:shd w:val="clear" w:color="auto" w:fill="FFFFFF" w:themeFill="background1"/>
              <w:spacing w:after="0"/>
              <w:ind w:right="95"/>
              <w:jc w:val="both"/>
              <w:rPr>
                <w:rFonts w:cs="Arial"/>
              </w:rPr>
            </w:pPr>
          </w:p>
        </w:tc>
        <w:tc>
          <w:tcPr>
            <w:tcW w:w="4516" w:type="pct"/>
            <w:shd w:val="clear" w:color="auto" w:fill="auto"/>
          </w:tcPr>
          <w:p w:rsidR="00E74E47" w:rsidRPr="00DA59A2" w:rsidRDefault="00E74E47" w:rsidP="00E74E47">
            <w:pPr>
              <w:shd w:val="clear" w:color="auto" w:fill="FFFFFF" w:themeFill="background1"/>
              <w:spacing w:after="0"/>
              <w:ind w:right="95"/>
              <w:jc w:val="both"/>
              <w:rPr>
                <w:rFonts w:cs="Arial"/>
              </w:rPr>
            </w:pPr>
          </w:p>
        </w:tc>
      </w:tr>
      <w:tr w:rsidR="00E74E47" w:rsidRPr="00DA59A2" w:rsidTr="00B01257">
        <w:trPr>
          <w:trHeight w:val="113"/>
        </w:trPr>
        <w:tc>
          <w:tcPr>
            <w:tcW w:w="12" w:type="pct"/>
          </w:tcPr>
          <w:p w:rsidR="00E74E47" w:rsidRPr="00DA59A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DA59A2" w:rsidRDefault="00E74E47" w:rsidP="00E74E47">
            <w:pPr>
              <w:shd w:val="clear" w:color="auto" w:fill="FFFFFF" w:themeFill="background1"/>
              <w:spacing w:after="0"/>
              <w:ind w:right="95"/>
              <w:jc w:val="both"/>
              <w:rPr>
                <w:rFonts w:cs="Arial"/>
              </w:rPr>
            </w:pPr>
            <w:r>
              <w:rPr>
                <w:rFonts w:cs="Arial"/>
                <w:lang w:val="cy"/>
              </w:rPr>
              <w:t>40.4</w:t>
            </w:r>
          </w:p>
        </w:tc>
        <w:tc>
          <w:tcPr>
            <w:tcW w:w="4516" w:type="pct"/>
            <w:shd w:val="clear" w:color="auto" w:fill="auto"/>
          </w:tcPr>
          <w:p w:rsidR="00E74E47" w:rsidRPr="00DA59A2" w:rsidRDefault="00E74E47" w:rsidP="00E74E47">
            <w:pPr>
              <w:shd w:val="clear" w:color="auto" w:fill="FFFFFF" w:themeFill="background1"/>
              <w:spacing w:after="0"/>
              <w:ind w:right="95"/>
              <w:jc w:val="both"/>
              <w:rPr>
                <w:rFonts w:cs="Arial"/>
              </w:rPr>
            </w:pPr>
            <w:r>
              <w:rPr>
                <w:rFonts w:cs="Arial"/>
                <w:lang w:val="cy"/>
              </w:rPr>
              <w:t>Mae gweithredu Lefi Hwyr y Nos yn ddibynnol ar ymgynghoriad cyhoeddus ac, os bydd yn cael ei gyflwyno, rhaid iddo gael ei fabwysiadu mewn cyfarfod o’r Cyngor.</w:t>
            </w:r>
          </w:p>
        </w:tc>
      </w:tr>
      <w:tr w:rsidR="00E74E47" w:rsidRPr="00DA59A2" w:rsidTr="00B01257">
        <w:trPr>
          <w:trHeight w:val="113"/>
        </w:trPr>
        <w:tc>
          <w:tcPr>
            <w:tcW w:w="12" w:type="pct"/>
          </w:tcPr>
          <w:p w:rsidR="00E74E47" w:rsidRPr="00DA59A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DA59A2" w:rsidRDefault="00E74E47" w:rsidP="00E74E47">
            <w:pPr>
              <w:shd w:val="clear" w:color="auto" w:fill="FFFFFF" w:themeFill="background1"/>
              <w:spacing w:after="0"/>
              <w:ind w:right="95"/>
              <w:jc w:val="both"/>
              <w:rPr>
                <w:rFonts w:cs="Arial"/>
              </w:rPr>
            </w:pPr>
          </w:p>
        </w:tc>
        <w:tc>
          <w:tcPr>
            <w:tcW w:w="4516" w:type="pct"/>
            <w:shd w:val="clear" w:color="auto" w:fill="auto"/>
          </w:tcPr>
          <w:p w:rsidR="00E74E47" w:rsidRPr="00DA59A2" w:rsidRDefault="00E74E47" w:rsidP="00E74E47">
            <w:pPr>
              <w:shd w:val="clear" w:color="auto" w:fill="FFFFFF" w:themeFill="background1"/>
              <w:spacing w:after="0"/>
              <w:ind w:right="95"/>
              <w:jc w:val="both"/>
              <w:rPr>
                <w:rFonts w:cs="Arial"/>
              </w:rPr>
            </w:pPr>
          </w:p>
        </w:tc>
      </w:tr>
      <w:tr w:rsidR="00E74E47" w:rsidRPr="00DA59A2" w:rsidTr="00B01257">
        <w:trPr>
          <w:trHeight w:val="113"/>
        </w:trPr>
        <w:tc>
          <w:tcPr>
            <w:tcW w:w="12" w:type="pct"/>
          </w:tcPr>
          <w:p w:rsidR="00E74E47" w:rsidRPr="00DA59A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DA59A2" w:rsidRDefault="00E74E47" w:rsidP="00E74E47">
            <w:pPr>
              <w:shd w:val="clear" w:color="auto" w:fill="FFFFFF" w:themeFill="background1"/>
              <w:spacing w:after="0"/>
              <w:ind w:right="95"/>
              <w:jc w:val="both"/>
              <w:rPr>
                <w:rFonts w:cs="Arial"/>
              </w:rPr>
            </w:pPr>
            <w:r>
              <w:rPr>
                <w:rFonts w:cs="Arial"/>
                <w:lang w:val="cy"/>
              </w:rPr>
              <w:t>40.5</w:t>
            </w:r>
          </w:p>
        </w:tc>
        <w:tc>
          <w:tcPr>
            <w:tcW w:w="4516" w:type="pct"/>
            <w:shd w:val="clear" w:color="auto" w:fill="auto"/>
          </w:tcPr>
          <w:p w:rsidR="00E74E47" w:rsidRPr="00DA59A2" w:rsidRDefault="00E74E47" w:rsidP="00E74E47">
            <w:pPr>
              <w:shd w:val="clear" w:color="auto" w:fill="FFFFFF" w:themeFill="background1"/>
              <w:spacing w:after="0"/>
              <w:ind w:right="95"/>
              <w:jc w:val="both"/>
              <w:rPr>
                <w:rFonts w:cs="Arial"/>
              </w:rPr>
            </w:pPr>
            <w:r>
              <w:rPr>
                <w:rFonts w:cs="Arial"/>
                <w:lang w:val="cy"/>
              </w:rPr>
              <w:t>Gall yr Awdurdod Trwyddedu dynnu costau paratoi, rhoi cyhoeddusrwydd a gweinyddu’r dreth (yn amodol ar y rheoliadau) cyn talu cyfran yr heddlu; ond rhaid cyhoeddi amcangyfrif o’r costau hyn ar y wefan.</w:t>
            </w:r>
          </w:p>
        </w:tc>
      </w:tr>
      <w:tr w:rsidR="00E74E47" w:rsidRPr="00DA59A2" w:rsidTr="00B01257">
        <w:trPr>
          <w:trHeight w:val="113"/>
        </w:trPr>
        <w:tc>
          <w:tcPr>
            <w:tcW w:w="12" w:type="pct"/>
          </w:tcPr>
          <w:p w:rsidR="00E74E47" w:rsidRPr="00DA59A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DA59A2" w:rsidRDefault="00E74E47" w:rsidP="00E74E47">
            <w:pPr>
              <w:shd w:val="clear" w:color="auto" w:fill="FFFFFF" w:themeFill="background1"/>
              <w:spacing w:after="0"/>
              <w:ind w:right="95"/>
              <w:jc w:val="both"/>
              <w:rPr>
                <w:rFonts w:cs="Arial"/>
              </w:rPr>
            </w:pPr>
          </w:p>
        </w:tc>
        <w:tc>
          <w:tcPr>
            <w:tcW w:w="4516" w:type="pct"/>
            <w:shd w:val="clear" w:color="auto" w:fill="auto"/>
          </w:tcPr>
          <w:p w:rsidR="00E74E47" w:rsidRPr="00DA59A2" w:rsidRDefault="00E74E47" w:rsidP="00E74E47">
            <w:pPr>
              <w:shd w:val="clear" w:color="auto" w:fill="FFFFFF" w:themeFill="background1"/>
              <w:spacing w:after="0"/>
              <w:ind w:right="95"/>
              <w:jc w:val="both"/>
              <w:rPr>
                <w:rFonts w:cs="Arial"/>
              </w:rPr>
            </w:pPr>
          </w:p>
        </w:tc>
      </w:tr>
      <w:tr w:rsidR="00E74E47" w:rsidRPr="00DA59A2" w:rsidTr="00B01257">
        <w:trPr>
          <w:trHeight w:val="113"/>
        </w:trPr>
        <w:tc>
          <w:tcPr>
            <w:tcW w:w="12" w:type="pct"/>
          </w:tcPr>
          <w:p w:rsidR="00E74E47" w:rsidRPr="00DA59A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DA59A2" w:rsidRDefault="00E74E47" w:rsidP="00E74E47">
            <w:pPr>
              <w:shd w:val="clear" w:color="auto" w:fill="FFFFFF" w:themeFill="background1"/>
              <w:spacing w:after="0"/>
              <w:ind w:right="95"/>
              <w:jc w:val="both"/>
              <w:rPr>
                <w:rFonts w:cs="Arial"/>
              </w:rPr>
            </w:pPr>
            <w:r>
              <w:rPr>
                <w:rFonts w:cs="Arial"/>
                <w:lang w:val="cy"/>
              </w:rPr>
              <w:t>40.6</w:t>
            </w:r>
          </w:p>
        </w:tc>
        <w:tc>
          <w:tcPr>
            <w:tcW w:w="4516" w:type="pct"/>
            <w:shd w:val="clear" w:color="auto" w:fill="auto"/>
          </w:tcPr>
          <w:p w:rsidR="00E74E47" w:rsidRPr="00DA59A2" w:rsidRDefault="00E74E47" w:rsidP="00E74E47">
            <w:pPr>
              <w:shd w:val="clear" w:color="auto" w:fill="FFFFFF" w:themeFill="background1"/>
              <w:spacing w:after="0"/>
              <w:ind w:right="95"/>
              <w:jc w:val="both"/>
              <w:rPr>
                <w:rFonts w:cs="Arial"/>
              </w:rPr>
            </w:pPr>
            <w:r>
              <w:rPr>
                <w:rFonts w:cs="Arial"/>
                <w:lang w:val="cy"/>
              </w:rPr>
              <w:t xml:space="preserve">Dylai Awdurdodau Trwyddedu ystyried y risg ariannol posibl (ee llai o refeniw na’r disgwyl – rhaid talu cyfran yr heddlu os bydd y lefi wedi ei chasglu yn </w:t>
            </w:r>
            <w:r>
              <w:rPr>
                <w:rFonts w:cs="Arial"/>
                <w:lang w:val="cy"/>
              </w:rPr>
              <w:lastRenderedPageBreak/>
              <w:t>llawn neu beidio) cyn ei weithredu.</w:t>
            </w:r>
          </w:p>
        </w:tc>
      </w:tr>
      <w:tr w:rsidR="00E74E47" w:rsidRPr="00DA59A2" w:rsidTr="00B01257">
        <w:trPr>
          <w:trHeight w:val="113"/>
        </w:trPr>
        <w:tc>
          <w:tcPr>
            <w:tcW w:w="12" w:type="pct"/>
          </w:tcPr>
          <w:p w:rsidR="00E74E47" w:rsidRPr="00DA59A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DA59A2" w:rsidRDefault="00E74E47" w:rsidP="00E74E47">
            <w:pPr>
              <w:shd w:val="clear" w:color="auto" w:fill="FFFFFF" w:themeFill="background1"/>
              <w:spacing w:after="0"/>
              <w:ind w:right="95"/>
              <w:jc w:val="both"/>
              <w:rPr>
                <w:rFonts w:cs="Arial"/>
              </w:rPr>
            </w:pPr>
          </w:p>
        </w:tc>
        <w:tc>
          <w:tcPr>
            <w:tcW w:w="4516" w:type="pct"/>
            <w:shd w:val="clear" w:color="auto" w:fill="auto"/>
          </w:tcPr>
          <w:p w:rsidR="00E74E47" w:rsidRPr="00DA59A2" w:rsidRDefault="00E74E47" w:rsidP="00E74E47">
            <w:pPr>
              <w:shd w:val="clear" w:color="auto" w:fill="FFFFFF" w:themeFill="background1"/>
              <w:spacing w:after="0"/>
              <w:ind w:right="95"/>
              <w:jc w:val="both"/>
              <w:rPr>
                <w:rFonts w:cs="Arial"/>
              </w:rPr>
            </w:pPr>
          </w:p>
        </w:tc>
      </w:tr>
      <w:tr w:rsidR="00E74E47" w:rsidRPr="0007692A" w:rsidTr="00B01257">
        <w:trPr>
          <w:trHeight w:val="113"/>
        </w:trPr>
        <w:tc>
          <w:tcPr>
            <w:tcW w:w="12" w:type="pct"/>
          </w:tcPr>
          <w:p w:rsidR="00E74E47" w:rsidRPr="00DA59A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DA59A2" w:rsidRDefault="00E74E47" w:rsidP="00E74E47">
            <w:pPr>
              <w:shd w:val="clear" w:color="auto" w:fill="FFFFFF" w:themeFill="background1"/>
              <w:spacing w:after="0"/>
              <w:ind w:right="95"/>
              <w:jc w:val="both"/>
              <w:rPr>
                <w:rFonts w:cs="Arial"/>
              </w:rPr>
            </w:pPr>
            <w:r>
              <w:rPr>
                <w:rFonts w:cs="Arial"/>
                <w:lang w:val="cy"/>
              </w:rPr>
              <w:t>40.7</w:t>
            </w:r>
          </w:p>
        </w:tc>
        <w:tc>
          <w:tcPr>
            <w:tcW w:w="4516" w:type="pct"/>
            <w:shd w:val="clear" w:color="auto" w:fill="auto"/>
          </w:tcPr>
          <w:p w:rsidR="00E74E47" w:rsidRPr="00DA59A2" w:rsidRDefault="00E74E47" w:rsidP="00E74E47">
            <w:pPr>
              <w:shd w:val="clear" w:color="auto" w:fill="FFFFFF" w:themeFill="background1"/>
              <w:spacing w:after="0"/>
              <w:ind w:right="95"/>
              <w:jc w:val="both"/>
              <w:rPr>
                <w:rFonts w:cs="Arial"/>
              </w:rPr>
            </w:pPr>
            <w:r>
              <w:rPr>
                <w:rFonts w:cs="Arial"/>
                <w:lang w:val="cy"/>
              </w:rPr>
              <w:t>Gall deiliaid caniatâd y mae’r lefi yn effeithio arno wneud cais am ddim am amrywiad fel na fydd y lefi yn effeithio arnynt. Dylai’r Awdurdod Trwyddedu roi o leiaf 2 fis i wneud ceisiadau o’r fath.</w:t>
            </w:r>
          </w:p>
        </w:tc>
      </w:tr>
      <w:tr w:rsidR="00E74E47" w:rsidRPr="0007692A" w:rsidTr="00B01257">
        <w:trPr>
          <w:trHeight w:val="113"/>
        </w:trPr>
        <w:tc>
          <w:tcPr>
            <w:tcW w:w="12" w:type="pct"/>
          </w:tcPr>
          <w:p w:rsidR="00E74E47" w:rsidRPr="0007692A" w:rsidRDefault="00E74E47" w:rsidP="00E74E47">
            <w:pPr>
              <w:shd w:val="clear" w:color="auto" w:fill="FFFFFF" w:themeFill="background1"/>
              <w:spacing w:after="0"/>
              <w:ind w:right="95"/>
              <w:jc w:val="both"/>
              <w:rPr>
                <w:rFonts w:cs="Arial"/>
                <w:b/>
                <w:highlight w:val="yellow"/>
              </w:rPr>
            </w:pPr>
          </w:p>
        </w:tc>
        <w:tc>
          <w:tcPr>
            <w:tcW w:w="472" w:type="pct"/>
            <w:gridSpan w:val="3"/>
            <w:shd w:val="clear" w:color="auto" w:fill="auto"/>
          </w:tcPr>
          <w:p w:rsidR="00E74E47" w:rsidRPr="0007692A" w:rsidRDefault="00E74E47" w:rsidP="00E74E47">
            <w:pPr>
              <w:shd w:val="clear" w:color="auto" w:fill="FFFFFF" w:themeFill="background1"/>
              <w:spacing w:after="0"/>
              <w:ind w:right="95"/>
              <w:jc w:val="both"/>
              <w:rPr>
                <w:rFonts w:cs="Arial"/>
                <w:highlight w:val="yellow"/>
              </w:rPr>
            </w:pPr>
          </w:p>
        </w:tc>
        <w:tc>
          <w:tcPr>
            <w:tcW w:w="4516" w:type="pct"/>
            <w:shd w:val="clear" w:color="auto" w:fill="auto"/>
          </w:tcPr>
          <w:p w:rsidR="00E74E47" w:rsidRPr="0007692A" w:rsidRDefault="00E74E47" w:rsidP="00E74E47">
            <w:pPr>
              <w:shd w:val="clear" w:color="auto" w:fill="FFFFFF" w:themeFill="background1"/>
              <w:spacing w:after="0"/>
              <w:ind w:right="95"/>
              <w:jc w:val="both"/>
              <w:rPr>
                <w:rFonts w:cs="Arial"/>
                <w:highlight w:val="yellow"/>
              </w:rPr>
            </w:pPr>
          </w:p>
        </w:tc>
      </w:tr>
      <w:tr w:rsidR="00E74E47" w:rsidRPr="00DA59A2" w:rsidTr="00B01257">
        <w:trPr>
          <w:trHeight w:val="113"/>
        </w:trPr>
        <w:tc>
          <w:tcPr>
            <w:tcW w:w="12" w:type="pct"/>
          </w:tcPr>
          <w:p w:rsidR="00E74E47" w:rsidRPr="00DA59A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DA59A2" w:rsidRDefault="00E74E47" w:rsidP="00E74E47">
            <w:pPr>
              <w:shd w:val="clear" w:color="auto" w:fill="FFFFFF" w:themeFill="background1"/>
              <w:spacing w:after="0"/>
              <w:ind w:right="95"/>
              <w:jc w:val="both"/>
              <w:rPr>
                <w:rFonts w:cs="Arial"/>
              </w:rPr>
            </w:pPr>
            <w:r>
              <w:rPr>
                <w:rFonts w:cs="Arial"/>
                <w:lang w:val="cy"/>
              </w:rPr>
              <w:t>40.8</w:t>
            </w:r>
          </w:p>
        </w:tc>
        <w:tc>
          <w:tcPr>
            <w:tcW w:w="4516" w:type="pct"/>
            <w:shd w:val="clear" w:color="auto" w:fill="auto"/>
          </w:tcPr>
          <w:p w:rsidR="00E74E47" w:rsidRPr="00DA59A2" w:rsidRDefault="00E74E47" w:rsidP="00E74E47">
            <w:pPr>
              <w:shd w:val="clear" w:color="auto" w:fill="FFFFFF" w:themeFill="background1"/>
              <w:spacing w:after="0"/>
              <w:ind w:right="95"/>
              <w:jc w:val="both"/>
              <w:rPr>
                <w:rFonts w:cs="Arial"/>
              </w:rPr>
            </w:pPr>
            <w:r>
              <w:rPr>
                <w:rFonts w:cs="Arial"/>
                <w:lang w:val="cy"/>
              </w:rPr>
              <w:t>Bydd y lefi yn berthnasol am gyfnod amhenodol ond rhaid ei hadolygu yn gyson a gall gael ei dirwyn i ben ar ddiwedd blwyddyn dreth.</w:t>
            </w:r>
          </w:p>
        </w:tc>
      </w:tr>
      <w:tr w:rsidR="00E74E47" w:rsidRPr="00DA59A2" w:rsidTr="00B01257">
        <w:trPr>
          <w:trHeight w:val="113"/>
        </w:trPr>
        <w:tc>
          <w:tcPr>
            <w:tcW w:w="12" w:type="pct"/>
          </w:tcPr>
          <w:p w:rsidR="00E74E47" w:rsidRPr="00DA59A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DA59A2" w:rsidRDefault="00E74E47" w:rsidP="00E74E47">
            <w:pPr>
              <w:shd w:val="clear" w:color="auto" w:fill="FFFFFF" w:themeFill="background1"/>
              <w:spacing w:after="0"/>
              <w:ind w:right="95"/>
              <w:jc w:val="both"/>
              <w:rPr>
                <w:rFonts w:cs="Arial"/>
              </w:rPr>
            </w:pPr>
          </w:p>
        </w:tc>
        <w:tc>
          <w:tcPr>
            <w:tcW w:w="4516" w:type="pct"/>
            <w:shd w:val="clear" w:color="auto" w:fill="auto"/>
          </w:tcPr>
          <w:p w:rsidR="00E74E47" w:rsidRPr="00DA59A2" w:rsidRDefault="00E74E47" w:rsidP="00E74E47">
            <w:pPr>
              <w:shd w:val="clear" w:color="auto" w:fill="FFFFFF" w:themeFill="background1"/>
              <w:spacing w:after="0"/>
              <w:ind w:right="95"/>
              <w:jc w:val="both"/>
              <w:rPr>
                <w:rFonts w:cs="Arial"/>
              </w:rPr>
            </w:pPr>
          </w:p>
        </w:tc>
      </w:tr>
      <w:tr w:rsidR="00E74E47" w:rsidRPr="00936AB2" w:rsidTr="00B01257">
        <w:trPr>
          <w:trHeight w:val="113"/>
        </w:trPr>
        <w:tc>
          <w:tcPr>
            <w:tcW w:w="12" w:type="pct"/>
          </w:tcPr>
          <w:p w:rsidR="00E74E47" w:rsidRPr="00DA59A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DA59A2" w:rsidRDefault="00E74E47" w:rsidP="00E74E47">
            <w:pPr>
              <w:shd w:val="clear" w:color="auto" w:fill="FFFFFF" w:themeFill="background1"/>
              <w:spacing w:after="0"/>
              <w:ind w:right="95"/>
              <w:jc w:val="both"/>
              <w:rPr>
                <w:rFonts w:cs="Arial"/>
              </w:rPr>
            </w:pPr>
            <w:r>
              <w:rPr>
                <w:rFonts w:cs="Arial"/>
                <w:lang w:val="cy"/>
              </w:rPr>
              <w:t>40.9</w:t>
            </w:r>
          </w:p>
        </w:tc>
        <w:tc>
          <w:tcPr>
            <w:tcW w:w="4516" w:type="pct"/>
            <w:shd w:val="clear" w:color="auto" w:fill="auto"/>
          </w:tcPr>
          <w:p w:rsidR="00E74E47" w:rsidRPr="00936AB2" w:rsidRDefault="00E74E47" w:rsidP="00E74E47">
            <w:pPr>
              <w:shd w:val="clear" w:color="auto" w:fill="FFFFFF" w:themeFill="background1"/>
              <w:spacing w:after="0"/>
              <w:ind w:right="95"/>
              <w:jc w:val="both"/>
              <w:rPr>
                <w:rFonts w:cs="Arial"/>
              </w:rPr>
            </w:pPr>
            <w:r>
              <w:rPr>
                <w:rFonts w:cs="Arial"/>
                <w:lang w:val="cy"/>
              </w:rPr>
              <w:t>Nid yw’r cyngor wedi mabwysiadu’r ddarpariaeth hon a chyn gwneud hynny bydd yn cynnal ymgynghoriad llawn.</w:t>
            </w:r>
          </w:p>
        </w:tc>
      </w:tr>
      <w:tr w:rsidR="00E74E47" w:rsidRPr="00936AB2" w:rsidTr="00B01257">
        <w:trPr>
          <w:trHeight w:val="113"/>
        </w:trPr>
        <w:tc>
          <w:tcPr>
            <w:tcW w:w="12" w:type="pct"/>
          </w:tcPr>
          <w:p w:rsidR="00E74E47" w:rsidRPr="00936AB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936AB2" w:rsidRDefault="00E74E47" w:rsidP="00E74E47">
            <w:pPr>
              <w:shd w:val="clear" w:color="auto" w:fill="FFFFFF" w:themeFill="background1"/>
              <w:spacing w:after="0"/>
              <w:ind w:right="95"/>
              <w:jc w:val="both"/>
              <w:rPr>
                <w:rFonts w:cs="Arial"/>
              </w:rPr>
            </w:pPr>
          </w:p>
        </w:tc>
        <w:tc>
          <w:tcPr>
            <w:tcW w:w="4516" w:type="pct"/>
            <w:shd w:val="clear" w:color="auto" w:fill="auto"/>
          </w:tcPr>
          <w:p w:rsidR="00E74E47" w:rsidRPr="00936AB2" w:rsidRDefault="00E74E47" w:rsidP="00E74E47">
            <w:pPr>
              <w:shd w:val="clear" w:color="auto" w:fill="FFFFFF" w:themeFill="background1"/>
              <w:spacing w:after="0"/>
              <w:ind w:right="95"/>
              <w:jc w:val="both"/>
              <w:rPr>
                <w:rFonts w:cs="Arial"/>
              </w:rPr>
            </w:pPr>
          </w:p>
        </w:tc>
      </w:tr>
      <w:tr w:rsidR="00E74E47" w:rsidRPr="00EF4A01" w:rsidTr="00B01257">
        <w:trPr>
          <w:trHeight w:val="113"/>
        </w:trPr>
        <w:tc>
          <w:tcPr>
            <w:tcW w:w="12" w:type="pct"/>
          </w:tcPr>
          <w:p w:rsidR="00E74E47" w:rsidRPr="00EF4A01" w:rsidRDefault="00E74E47" w:rsidP="00E74E47">
            <w:pPr>
              <w:shd w:val="clear" w:color="auto" w:fill="FFFFFF" w:themeFill="background1"/>
              <w:spacing w:after="0"/>
              <w:ind w:right="95"/>
              <w:jc w:val="both"/>
              <w:rPr>
                <w:rFonts w:cs="Arial"/>
                <w:b/>
                <w:sz w:val="28"/>
                <w:szCs w:val="28"/>
              </w:rPr>
            </w:pPr>
            <w:bookmarkStart w:id="111" w:name="_Toc382560461"/>
            <w:bookmarkStart w:id="112" w:name="_Toc390680658"/>
            <w:bookmarkEnd w:id="111"/>
            <w:bookmarkEnd w:id="112"/>
          </w:p>
        </w:tc>
        <w:tc>
          <w:tcPr>
            <w:tcW w:w="472" w:type="pct"/>
            <w:gridSpan w:val="3"/>
            <w:shd w:val="clear" w:color="auto" w:fill="auto"/>
          </w:tcPr>
          <w:p w:rsidR="00E74E47" w:rsidRPr="00EF4A01" w:rsidRDefault="00E74E47" w:rsidP="00E74E47">
            <w:pPr>
              <w:shd w:val="clear" w:color="auto" w:fill="FFFFFF" w:themeFill="background1"/>
              <w:spacing w:after="0"/>
              <w:ind w:right="95"/>
              <w:jc w:val="both"/>
              <w:rPr>
                <w:rFonts w:cs="Arial"/>
                <w:b/>
                <w:sz w:val="28"/>
                <w:szCs w:val="28"/>
              </w:rPr>
            </w:pPr>
            <w:r>
              <w:rPr>
                <w:rFonts w:cs="Arial"/>
                <w:b/>
                <w:bCs/>
                <w:sz w:val="28"/>
                <w:szCs w:val="28"/>
                <w:lang w:val="cy"/>
              </w:rPr>
              <w:t>41.</w:t>
            </w:r>
          </w:p>
        </w:tc>
        <w:tc>
          <w:tcPr>
            <w:tcW w:w="4516" w:type="pct"/>
            <w:shd w:val="clear" w:color="auto" w:fill="auto"/>
          </w:tcPr>
          <w:p w:rsidR="00E74E47" w:rsidRPr="00EF4A01" w:rsidRDefault="00E74E47" w:rsidP="00E74E47">
            <w:pPr>
              <w:shd w:val="clear" w:color="auto" w:fill="FFFFFF" w:themeFill="background1"/>
              <w:spacing w:after="0"/>
              <w:ind w:right="95"/>
              <w:jc w:val="both"/>
              <w:rPr>
                <w:rFonts w:cs="Arial"/>
                <w:b/>
                <w:sz w:val="28"/>
                <w:szCs w:val="28"/>
              </w:rPr>
            </w:pPr>
            <w:bookmarkStart w:id="113" w:name="_Toc390680659"/>
            <w:r>
              <w:rPr>
                <w:rFonts w:cs="Arial"/>
                <w:b/>
                <w:bCs/>
                <w:sz w:val="28"/>
                <w:szCs w:val="28"/>
                <w:lang w:val="cy"/>
              </w:rPr>
              <w:t>Rhagor o Wybodaeth</w:t>
            </w:r>
            <w:bookmarkEnd w:id="113"/>
          </w:p>
        </w:tc>
      </w:tr>
      <w:tr w:rsidR="00E74E47" w:rsidRPr="00936AB2" w:rsidTr="00B01257">
        <w:trPr>
          <w:trHeight w:val="113"/>
        </w:trPr>
        <w:tc>
          <w:tcPr>
            <w:tcW w:w="12" w:type="pct"/>
          </w:tcPr>
          <w:p w:rsidR="00E74E47" w:rsidRPr="00936AB2"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936AB2" w:rsidRDefault="00E74E47" w:rsidP="00E74E47">
            <w:pPr>
              <w:shd w:val="clear" w:color="auto" w:fill="FFFFFF" w:themeFill="background1"/>
              <w:spacing w:after="0"/>
              <w:ind w:right="95"/>
              <w:jc w:val="both"/>
              <w:rPr>
                <w:rFonts w:cs="Arial"/>
              </w:rPr>
            </w:pPr>
          </w:p>
        </w:tc>
        <w:tc>
          <w:tcPr>
            <w:tcW w:w="4516" w:type="pct"/>
            <w:shd w:val="clear" w:color="auto" w:fill="auto"/>
          </w:tcPr>
          <w:p w:rsidR="00E74E47" w:rsidRPr="00936AB2" w:rsidRDefault="00E74E47" w:rsidP="00E74E47">
            <w:pPr>
              <w:shd w:val="clear" w:color="auto" w:fill="FFFFFF" w:themeFill="background1"/>
              <w:spacing w:after="0"/>
              <w:ind w:right="95"/>
              <w:jc w:val="both"/>
              <w:rPr>
                <w:rFonts w:cs="Arial"/>
              </w:rPr>
            </w:pPr>
          </w:p>
        </w:tc>
      </w:tr>
      <w:tr w:rsidR="00E74E47" w:rsidRPr="00B01257" w:rsidTr="00B01257">
        <w:trPr>
          <w:trHeight w:val="113"/>
        </w:trPr>
        <w:tc>
          <w:tcPr>
            <w:tcW w:w="12" w:type="pct"/>
          </w:tcPr>
          <w:p w:rsidR="00E74E47" w:rsidRPr="00B01257" w:rsidRDefault="00E74E47" w:rsidP="00E74E47">
            <w:pPr>
              <w:shd w:val="clear" w:color="auto" w:fill="FFFFFF" w:themeFill="background1"/>
              <w:spacing w:after="0"/>
              <w:ind w:right="95"/>
              <w:jc w:val="both"/>
              <w:rPr>
                <w:rFonts w:cs="Arial"/>
                <w:b/>
              </w:rPr>
            </w:pPr>
          </w:p>
        </w:tc>
        <w:tc>
          <w:tcPr>
            <w:tcW w:w="472" w:type="pct"/>
            <w:gridSpan w:val="3"/>
            <w:shd w:val="clear" w:color="auto" w:fill="auto"/>
          </w:tcPr>
          <w:p w:rsidR="00E74E47" w:rsidRPr="00B01257" w:rsidRDefault="00E74E47" w:rsidP="00E74E47">
            <w:pPr>
              <w:shd w:val="clear" w:color="auto" w:fill="FFFFFF" w:themeFill="background1"/>
              <w:spacing w:after="0"/>
              <w:ind w:right="95"/>
              <w:jc w:val="both"/>
              <w:rPr>
                <w:rFonts w:cs="Arial"/>
              </w:rPr>
            </w:pPr>
            <w:r>
              <w:rPr>
                <w:rFonts w:cs="Arial"/>
                <w:lang w:val="cy"/>
              </w:rPr>
              <w:t>41.1</w:t>
            </w:r>
          </w:p>
        </w:tc>
        <w:tc>
          <w:tcPr>
            <w:tcW w:w="4516" w:type="pct"/>
            <w:shd w:val="clear" w:color="auto" w:fill="auto"/>
          </w:tcPr>
          <w:p w:rsidR="00E74E47" w:rsidRPr="00B01257" w:rsidRDefault="00E74E47" w:rsidP="00E74E47">
            <w:pPr>
              <w:shd w:val="clear" w:color="auto" w:fill="FFFFFF" w:themeFill="background1"/>
              <w:spacing w:after="0"/>
              <w:ind w:right="95"/>
              <w:jc w:val="both"/>
              <w:rPr>
                <w:rFonts w:cs="Arial"/>
              </w:rPr>
            </w:pPr>
            <w:r>
              <w:rPr>
                <w:rFonts w:cs="Arial"/>
                <w:lang w:val="cy"/>
              </w:rPr>
              <w:t>Gellir cael rhagor o wybodaeth am Ddeddf Trwyddedu 2003 a pholisi trwyddedu’r Cyngor o:</w:t>
            </w:r>
          </w:p>
          <w:p w:rsidR="00E74E47" w:rsidRPr="00B01257" w:rsidRDefault="00E74E47" w:rsidP="00E74E47">
            <w:pPr>
              <w:shd w:val="clear" w:color="auto" w:fill="FFFFFF" w:themeFill="background1"/>
              <w:spacing w:after="0"/>
              <w:ind w:right="95"/>
              <w:jc w:val="both"/>
              <w:rPr>
                <w:rFonts w:cs="Arial"/>
              </w:rPr>
            </w:pPr>
          </w:p>
          <w:p w:rsidR="00E74E47" w:rsidRPr="00B01257" w:rsidRDefault="00E74E47" w:rsidP="00E74E47">
            <w:pPr>
              <w:shd w:val="clear" w:color="auto" w:fill="FFFFFF" w:themeFill="background1"/>
              <w:spacing w:after="0"/>
              <w:ind w:right="95"/>
              <w:jc w:val="both"/>
              <w:rPr>
                <w:rFonts w:eastAsia="Times New Roman" w:cs="Arial"/>
              </w:rPr>
            </w:pPr>
            <w:r>
              <w:rPr>
                <w:rFonts w:cs="Arial"/>
                <w:lang w:val="cy"/>
              </w:rPr>
              <w:t>Y Tîm Trwyddedu, Cyngor Bwrdeisdref Sirol Blaenau Gwent, Y Ganolfan Ddinesig, Glynebwy, NP23 6XB</w:t>
            </w:r>
          </w:p>
          <w:p w:rsidR="00E74E47" w:rsidRPr="00B01257" w:rsidRDefault="00E74E47" w:rsidP="00E74E47">
            <w:pPr>
              <w:shd w:val="clear" w:color="auto" w:fill="FFFFFF" w:themeFill="background1"/>
              <w:spacing w:after="0"/>
              <w:ind w:right="95"/>
              <w:jc w:val="both"/>
              <w:rPr>
                <w:rFonts w:cs="Arial"/>
              </w:rPr>
            </w:pPr>
            <w:r>
              <w:rPr>
                <w:rFonts w:cs="Arial"/>
                <w:lang w:val="cy"/>
              </w:rPr>
              <w:t>Ffôn:</w:t>
            </w:r>
            <w:r>
              <w:rPr>
                <w:rFonts w:cs="Arial"/>
                <w:lang w:val="cy"/>
              </w:rPr>
              <w:tab/>
            </w:r>
            <w:r>
              <w:rPr>
                <w:rFonts w:cs="Arial"/>
                <w:lang w:val="cy"/>
              </w:rPr>
              <w:tab/>
              <w:t>01495 355485</w:t>
            </w:r>
          </w:p>
          <w:p w:rsidR="00E74E47" w:rsidRPr="00B01257" w:rsidRDefault="00E74E47" w:rsidP="00E74E47">
            <w:pPr>
              <w:shd w:val="clear" w:color="auto" w:fill="FFFFFF" w:themeFill="background1"/>
              <w:spacing w:after="0"/>
              <w:ind w:right="95"/>
              <w:jc w:val="both"/>
              <w:rPr>
                <w:rFonts w:cs="Arial"/>
              </w:rPr>
            </w:pPr>
            <w:r>
              <w:rPr>
                <w:rFonts w:cs="Arial"/>
                <w:lang w:val="cy"/>
              </w:rPr>
              <w:t>Ffacs:</w:t>
            </w:r>
            <w:r>
              <w:rPr>
                <w:rFonts w:cs="Arial"/>
                <w:lang w:val="cy"/>
              </w:rPr>
              <w:tab/>
            </w:r>
            <w:r>
              <w:rPr>
                <w:rFonts w:cs="Arial"/>
                <w:lang w:val="cy"/>
              </w:rPr>
              <w:tab/>
              <w:t>01495 355834</w:t>
            </w:r>
          </w:p>
          <w:p w:rsidR="00E74E47" w:rsidRPr="00B01257" w:rsidRDefault="00E74E47" w:rsidP="00E74E47">
            <w:pPr>
              <w:shd w:val="clear" w:color="auto" w:fill="FFFFFF" w:themeFill="background1"/>
              <w:spacing w:after="0"/>
              <w:ind w:right="95"/>
              <w:jc w:val="both"/>
              <w:rPr>
                <w:rFonts w:cs="Arial"/>
              </w:rPr>
            </w:pPr>
            <w:r>
              <w:rPr>
                <w:rFonts w:cs="Arial"/>
                <w:lang w:val="cy"/>
              </w:rPr>
              <w:t>E-bost</w:t>
            </w:r>
            <w:r>
              <w:rPr>
                <w:rFonts w:cs="Arial"/>
                <w:lang w:val="cy"/>
              </w:rPr>
              <w:tab/>
              <w:t>:</w:t>
            </w:r>
            <w:r>
              <w:rPr>
                <w:rFonts w:cs="Arial"/>
                <w:lang w:val="cy"/>
              </w:rPr>
              <w:tab/>
            </w:r>
            <w:hyperlink r:id="rId26" w:history="1">
              <w:r>
                <w:rPr>
                  <w:rStyle w:val="Hyperlink"/>
                  <w:rFonts w:cs="Arial"/>
                  <w:lang w:val="cy"/>
                </w:rPr>
                <w:t>licensing@blaenau-gwent.gov.uk</w:t>
              </w:r>
            </w:hyperlink>
            <w:r>
              <w:rPr>
                <w:rFonts w:cs="Arial"/>
                <w:lang w:val="cy"/>
              </w:rPr>
              <w:t xml:space="preserve">     </w:t>
            </w:r>
          </w:p>
          <w:p w:rsidR="00E74E47" w:rsidRPr="00B01257" w:rsidRDefault="00E74E47" w:rsidP="00E74E47">
            <w:pPr>
              <w:shd w:val="clear" w:color="auto" w:fill="FFFFFF" w:themeFill="background1"/>
              <w:spacing w:after="0"/>
              <w:ind w:right="95"/>
              <w:jc w:val="both"/>
              <w:rPr>
                <w:rFonts w:cs="Arial"/>
              </w:rPr>
            </w:pPr>
            <w:r>
              <w:rPr>
                <w:rFonts w:cs="Arial"/>
                <w:lang w:val="cy"/>
              </w:rPr>
              <w:t>Gwefan:</w:t>
            </w:r>
            <w:r>
              <w:rPr>
                <w:rFonts w:cs="Arial"/>
                <w:lang w:val="cy"/>
              </w:rPr>
              <w:tab/>
              <w:t>www.blaenau-gwent.gov.uk</w:t>
            </w:r>
          </w:p>
        </w:tc>
      </w:tr>
    </w:tbl>
    <w:p w:rsidR="00A20D59" w:rsidRPr="00A20D59" w:rsidRDefault="00A20D59" w:rsidP="004C446E">
      <w:pPr>
        <w:spacing w:after="0" w:line="240" w:lineRule="auto"/>
      </w:pPr>
    </w:p>
    <w:sectPr w:rsidR="00A20D59" w:rsidRPr="00A20D59" w:rsidSect="00BF7FF1">
      <w:footerReference w:type="default" r:id="rId27"/>
      <w:pgSz w:w="11906" w:h="16838"/>
      <w:pgMar w:top="1440" w:right="1133"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9AE" w:rsidRDefault="006659AE" w:rsidP="00F21C54">
      <w:pPr>
        <w:spacing w:after="0" w:line="240" w:lineRule="auto"/>
      </w:pPr>
      <w:r>
        <w:separator/>
      </w:r>
    </w:p>
  </w:endnote>
  <w:endnote w:type="continuationSeparator" w:id="0">
    <w:p w:rsidR="006659AE" w:rsidRDefault="006659AE" w:rsidP="00F21C54">
      <w:pPr>
        <w:spacing w:after="0" w:line="240" w:lineRule="auto"/>
      </w:pPr>
      <w:r>
        <w:continuationSeparator/>
      </w:r>
    </w:p>
  </w:endnote>
  <w:endnote w:id="1">
    <w:p w:rsidR="006659AE" w:rsidRPr="00470B25" w:rsidRDefault="006659AE" w:rsidP="003669A3">
      <w:pPr>
        <w:jc w:val="both"/>
        <w:rPr>
          <w:rFonts w:cs="Arial"/>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741277"/>
      <w:docPartObj>
        <w:docPartGallery w:val="Page Numbers (Bottom of Page)"/>
        <w:docPartUnique/>
      </w:docPartObj>
    </w:sdtPr>
    <w:sdtEndPr>
      <w:rPr>
        <w:b/>
        <w:noProof/>
      </w:rPr>
    </w:sdtEndPr>
    <w:sdtContent>
      <w:p w:rsidR="006659AE" w:rsidRPr="00D022CB" w:rsidRDefault="006659AE">
        <w:pPr>
          <w:pStyle w:val="Footer"/>
          <w:jc w:val="center"/>
          <w:rPr>
            <w:b/>
          </w:rPr>
        </w:pPr>
        <w:r>
          <w:rPr>
            <w:lang w:val="cy"/>
          </w:rPr>
          <w:fldChar w:fldCharType="begin"/>
        </w:r>
        <w:r>
          <w:rPr>
            <w:lang w:val="cy"/>
          </w:rPr>
          <w:instrText xml:space="preserve"> PAGE   \* MERGEFORMAT </w:instrText>
        </w:r>
        <w:r>
          <w:rPr>
            <w:lang w:val="cy"/>
          </w:rPr>
          <w:fldChar w:fldCharType="separate"/>
        </w:r>
        <w:r w:rsidR="00181637">
          <w:rPr>
            <w:noProof/>
            <w:lang w:val="cy"/>
          </w:rPr>
          <w:t>4</w:t>
        </w:r>
        <w:r>
          <w:rPr>
            <w:noProof/>
            <w:lang w:val="cy"/>
          </w:rPr>
          <w:fldChar w:fldCharType="end"/>
        </w:r>
      </w:p>
    </w:sdtContent>
  </w:sdt>
  <w:p w:rsidR="006659AE" w:rsidRPr="00592249" w:rsidRDefault="006659AE" w:rsidP="00592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9AE" w:rsidRDefault="006659AE" w:rsidP="00F21C54">
      <w:pPr>
        <w:spacing w:after="0" w:line="240" w:lineRule="auto"/>
      </w:pPr>
      <w:r>
        <w:separator/>
      </w:r>
    </w:p>
  </w:footnote>
  <w:footnote w:type="continuationSeparator" w:id="0">
    <w:p w:rsidR="006659AE" w:rsidRDefault="006659AE" w:rsidP="00F21C54">
      <w:pPr>
        <w:spacing w:after="0" w:line="240" w:lineRule="auto"/>
      </w:pPr>
      <w:r>
        <w:continuationSeparator/>
      </w:r>
    </w:p>
  </w:footnote>
  <w:footnote w:id="1">
    <w:p w:rsidR="006659AE" w:rsidRPr="00470B25" w:rsidRDefault="006659AE" w:rsidP="00310038">
      <w:pPr>
        <w:pStyle w:val="FootnoteText"/>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62EA"/>
    <w:multiLevelType w:val="hybridMultilevel"/>
    <w:tmpl w:val="052E06B4"/>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 w15:restartNumberingAfterBreak="0">
    <w:nsid w:val="041719B7"/>
    <w:multiLevelType w:val="hybridMultilevel"/>
    <w:tmpl w:val="93546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74B86"/>
    <w:multiLevelType w:val="hybridMultilevel"/>
    <w:tmpl w:val="400A1AE0"/>
    <w:lvl w:ilvl="0" w:tplc="8796197E">
      <w:start w:val="1"/>
      <w:numFmt w:val="decimal"/>
      <w:lvlText w:val="%1."/>
      <w:lvlJc w:val="left"/>
      <w:pPr>
        <w:ind w:left="758" w:hanging="360"/>
      </w:pPr>
      <w:rPr>
        <w:rFonts w:ascii="Arial" w:eastAsia="Calibri" w:hAnsi="Arial" w:cs="Arial"/>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3" w15:restartNumberingAfterBreak="0">
    <w:nsid w:val="044D1B61"/>
    <w:multiLevelType w:val="hybridMultilevel"/>
    <w:tmpl w:val="2070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1D5E3B"/>
    <w:multiLevelType w:val="hybridMultilevel"/>
    <w:tmpl w:val="7F1860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7C54172"/>
    <w:multiLevelType w:val="hybridMultilevel"/>
    <w:tmpl w:val="D8CA3F0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08ED2ACF"/>
    <w:multiLevelType w:val="hybridMultilevel"/>
    <w:tmpl w:val="276CAF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0B13AC"/>
    <w:multiLevelType w:val="hybridMultilevel"/>
    <w:tmpl w:val="EB78D7FA"/>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1010318"/>
    <w:multiLevelType w:val="hybridMultilevel"/>
    <w:tmpl w:val="A490B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F76609"/>
    <w:multiLevelType w:val="hybridMultilevel"/>
    <w:tmpl w:val="60400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1A6A8F"/>
    <w:multiLevelType w:val="hybridMultilevel"/>
    <w:tmpl w:val="92601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051701"/>
    <w:multiLevelType w:val="hybridMultilevel"/>
    <w:tmpl w:val="D6A890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C30C98"/>
    <w:multiLevelType w:val="hybridMultilevel"/>
    <w:tmpl w:val="9D2C2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6D7237"/>
    <w:multiLevelType w:val="hybridMultilevel"/>
    <w:tmpl w:val="8F9E3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50108A"/>
    <w:multiLevelType w:val="hybridMultilevel"/>
    <w:tmpl w:val="700C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3B5E76"/>
    <w:multiLevelType w:val="hybridMultilevel"/>
    <w:tmpl w:val="31F4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B51086"/>
    <w:multiLevelType w:val="hybridMultilevel"/>
    <w:tmpl w:val="6D08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C55FA3"/>
    <w:multiLevelType w:val="hybridMultilevel"/>
    <w:tmpl w:val="879A9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3F7D45"/>
    <w:multiLevelType w:val="hybridMultilevel"/>
    <w:tmpl w:val="3C785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D821EC"/>
    <w:multiLevelType w:val="hybridMultilevel"/>
    <w:tmpl w:val="26AC0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6A7D74"/>
    <w:multiLevelType w:val="hybridMultilevel"/>
    <w:tmpl w:val="61428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FF686D"/>
    <w:multiLevelType w:val="hybridMultilevel"/>
    <w:tmpl w:val="B7C47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5C2FF7"/>
    <w:multiLevelType w:val="hybridMultilevel"/>
    <w:tmpl w:val="9550A354"/>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3" w15:restartNumberingAfterBreak="0">
    <w:nsid w:val="2CAD215C"/>
    <w:multiLevelType w:val="hybridMultilevel"/>
    <w:tmpl w:val="EC2A9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3B260B"/>
    <w:multiLevelType w:val="hybridMultilevel"/>
    <w:tmpl w:val="5930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7C7C23"/>
    <w:multiLevelType w:val="hybridMultilevel"/>
    <w:tmpl w:val="6254A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8B3933"/>
    <w:multiLevelType w:val="hybridMultilevel"/>
    <w:tmpl w:val="5CDA8E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33F3492"/>
    <w:multiLevelType w:val="hybridMultilevel"/>
    <w:tmpl w:val="041C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EE3CC8"/>
    <w:multiLevelType w:val="hybridMultilevel"/>
    <w:tmpl w:val="FA10E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B205D6"/>
    <w:multiLevelType w:val="hybridMultilevel"/>
    <w:tmpl w:val="1A06D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231A21"/>
    <w:multiLevelType w:val="hybridMultilevel"/>
    <w:tmpl w:val="54D28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AB1CE6"/>
    <w:multiLevelType w:val="hybridMultilevel"/>
    <w:tmpl w:val="7EDAD778"/>
    <w:lvl w:ilvl="0" w:tplc="0809000F">
      <w:start w:val="1"/>
      <w:numFmt w:val="decimal"/>
      <w:lvlText w:val="%1."/>
      <w:lvlJc w:val="left"/>
      <w:pPr>
        <w:ind w:left="1543" w:hanging="360"/>
      </w:pPr>
    </w:lvl>
    <w:lvl w:ilvl="1" w:tplc="08090019" w:tentative="1">
      <w:start w:val="1"/>
      <w:numFmt w:val="lowerLetter"/>
      <w:lvlText w:val="%2."/>
      <w:lvlJc w:val="left"/>
      <w:pPr>
        <w:ind w:left="2263" w:hanging="360"/>
      </w:pPr>
    </w:lvl>
    <w:lvl w:ilvl="2" w:tplc="0809001B" w:tentative="1">
      <w:start w:val="1"/>
      <w:numFmt w:val="lowerRoman"/>
      <w:lvlText w:val="%3."/>
      <w:lvlJc w:val="right"/>
      <w:pPr>
        <w:ind w:left="2983" w:hanging="180"/>
      </w:pPr>
    </w:lvl>
    <w:lvl w:ilvl="3" w:tplc="0809000F" w:tentative="1">
      <w:start w:val="1"/>
      <w:numFmt w:val="decimal"/>
      <w:lvlText w:val="%4."/>
      <w:lvlJc w:val="left"/>
      <w:pPr>
        <w:ind w:left="3703" w:hanging="360"/>
      </w:pPr>
    </w:lvl>
    <w:lvl w:ilvl="4" w:tplc="08090019" w:tentative="1">
      <w:start w:val="1"/>
      <w:numFmt w:val="lowerLetter"/>
      <w:lvlText w:val="%5."/>
      <w:lvlJc w:val="left"/>
      <w:pPr>
        <w:ind w:left="4423" w:hanging="360"/>
      </w:pPr>
    </w:lvl>
    <w:lvl w:ilvl="5" w:tplc="0809001B" w:tentative="1">
      <w:start w:val="1"/>
      <w:numFmt w:val="lowerRoman"/>
      <w:lvlText w:val="%6."/>
      <w:lvlJc w:val="right"/>
      <w:pPr>
        <w:ind w:left="5143" w:hanging="180"/>
      </w:pPr>
    </w:lvl>
    <w:lvl w:ilvl="6" w:tplc="0809000F" w:tentative="1">
      <w:start w:val="1"/>
      <w:numFmt w:val="decimal"/>
      <w:lvlText w:val="%7."/>
      <w:lvlJc w:val="left"/>
      <w:pPr>
        <w:ind w:left="5863" w:hanging="360"/>
      </w:pPr>
    </w:lvl>
    <w:lvl w:ilvl="7" w:tplc="08090019" w:tentative="1">
      <w:start w:val="1"/>
      <w:numFmt w:val="lowerLetter"/>
      <w:lvlText w:val="%8."/>
      <w:lvlJc w:val="left"/>
      <w:pPr>
        <w:ind w:left="6583" w:hanging="360"/>
      </w:pPr>
    </w:lvl>
    <w:lvl w:ilvl="8" w:tplc="0809001B" w:tentative="1">
      <w:start w:val="1"/>
      <w:numFmt w:val="lowerRoman"/>
      <w:lvlText w:val="%9."/>
      <w:lvlJc w:val="right"/>
      <w:pPr>
        <w:ind w:left="7303" w:hanging="180"/>
      </w:pPr>
    </w:lvl>
  </w:abstractNum>
  <w:abstractNum w:abstractNumId="32" w15:restartNumberingAfterBreak="0">
    <w:nsid w:val="415C38B1"/>
    <w:multiLevelType w:val="hybridMultilevel"/>
    <w:tmpl w:val="15B62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ED6C79"/>
    <w:multiLevelType w:val="hybridMultilevel"/>
    <w:tmpl w:val="739A3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0F3F94"/>
    <w:multiLevelType w:val="hybridMultilevel"/>
    <w:tmpl w:val="9F3EBF5A"/>
    <w:lvl w:ilvl="0" w:tplc="8BC21BB0">
      <w:start w:val="43"/>
      <w:numFmt w:val="decimal"/>
      <w:pStyle w:val="Heading1"/>
      <w:lvlText w:val="%1."/>
      <w:lvlJc w:val="left"/>
      <w:pPr>
        <w:ind w:left="720" w:hanging="360"/>
      </w:pPr>
      <w:rPr>
        <w:rFonts w:hint="default"/>
      </w:rPr>
    </w:lvl>
    <w:lvl w:ilvl="1" w:tplc="DEF84A7C">
      <w:start w:val="1"/>
      <w:numFmt w:val="lowerLetter"/>
      <w:lvlText w:val="(%2)"/>
      <w:lvlJc w:val="left"/>
      <w:pPr>
        <w:ind w:left="1455" w:hanging="37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7122E0E"/>
    <w:multiLevelType w:val="hybridMultilevel"/>
    <w:tmpl w:val="0B203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CC2511"/>
    <w:multiLevelType w:val="hybridMultilevel"/>
    <w:tmpl w:val="85546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7C70ED"/>
    <w:multiLevelType w:val="hybridMultilevel"/>
    <w:tmpl w:val="718CA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CB15AC8"/>
    <w:multiLevelType w:val="hybridMultilevel"/>
    <w:tmpl w:val="D72E9266"/>
    <w:lvl w:ilvl="0" w:tplc="08090017">
      <w:start w:val="1"/>
      <w:numFmt w:val="lowerLetter"/>
      <w:lvlText w:val="%1)"/>
      <w:lvlJc w:val="left"/>
      <w:pPr>
        <w:ind w:left="720" w:hanging="360"/>
      </w:pPr>
    </w:lvl>
    <w:lvl w:ilvl="1" w:tplc="F4203A44">
      <w:numFmt w:val="bullet"/>
      <w:lvlText w:val="•"/>
      <w:lvlJc w:val="left"/>
      <w:pPr>
        <w:ind w:left="1800" w:hanging="72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E206ED8"/>
    <w:multiLevelType w:val="hybridMultilevel"/>
    <w:tmpl w:val="35485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E722F22"/>
    <w:multiLevelType w:val="hybridMultilevel"/>
    <w:tmpl w:val="DE142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2C2510"/>
    <w:multiLevelType w:val="hybridMultilevel"/>
    <w:tmpl w:val="45B24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3A36C7D"/>
    <w:multiLevelType w:val="hybridMultilevel"/>
    <w:tmpl w:val="9DD09A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54C43A2F"/>
    <w:multiLevelType w:val="hybridMultilevel"/>
    <w:tmpl w:val="7396AC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594C0E08"/>
    <w:multiLevelType w:val="hybridMultilevel"/>
    <w:tmpl w:val="EB70C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D74F01"/>
    <w:multiLevelType w:val="hybridMultilevel"/>
    <w:tmpl w:val="4C34F8B6"/>
    <w:lvl w:ilvl="0" w:tplc="0809000F">
      <w:start w:val="1"/>
      <w:numFmt w:val="decimal"/>
      <w:lvlText w:val="%1."/>
      <w:lvlJc w:val="left"/>
      <w:pPr>
        <w:ind w:left="720" w:hanging="360"/>
      </w:pPr>
    </w:lvl>
    <w:lvl w:ilvl="1" w:tplc="6A14D92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B892F4A"/>
    <w:multiLevelType w:val="hybridMultilevel"/>
    <w:tmpl w:val="A7BE9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D842BA9"/>
    <w:multiLevelType w:val="hybridMultilevel"/>
    <w:tmpl w:val="44143970"/>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48" w15:restartNumberingAfterBreak="0">
    <w:nsid w:val="78925BC9"/>
    <w:multiLevelType w:val="hybridMultilevel"/>
    <w:tmpl w:val="D76E3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BD2686"/>
    <w:multiLevelType w:val="hybridMultilevel"/>
    <w:tmpl w:val="E2B4A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AD5073D"/>
    <w:multiLevelType w:val="hybridMultilevel"/>
    <w:tmpl w:val="AA9E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AE8724D"/>
    <w:multiLevelType w:val="hybridMultilevel"/>
    <w:tmpl w:val="6390E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B6815FB"/>
    <w:multiLevelType w:val="hybridMultilevel"/>
    <w:tmpl w:val="0C40663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3" w15:restartNumberingAfterBreak="0">
    <w:nsid w:val="7D6733FD"/>
    <w:multiLevelType w:val="hybridMultilevel"/>
    <w:tmpl w:val="2F1482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FAF21D5"/>
    <w:multiLevelType w:val="hybridMultilevel"/>
    <w:tmpl w:val="4EF0C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36"/>
  </w:num>
  <w:num w:numId="4">
    <w:abstractNumId w:val="54"/>
  </w:num>
  <w:num w:numId="5">
    <w:abstractNumId w:val="41"/>
  </w:num>
  <w:num w:numId="6">
    <w:abstractNumId w:val="14"/>
  </w:num>
  <w:num w:numId="7">
    <w:abstractNumId w:val="16"/>
  </w:num>
  <w:num w:numId="8">
    <w:abstractNumId w:val="4"/>
  </w:num>
  <w:num w:numId="9">
    <w:abstractNumId w:val="49"/>
  </w:num>
  <w:num w:numId="10">
    <w:abstractNumId w:val="53"/>
  </w:num>
  <w:num w:numId="11">
    <w:abstractNumId w:val="11"/>
  </w:num>
  <w:num w:numId="12">
    <w:abstractNumId w:val="33"/>
  </w:num>
  <w:num w:numId="13">
    <w:abstractNumId w:val="6"/>
  </w:num>
  <w:num w:numId="14">
    <w:abstractNumId w:val="45"/>
  </w:num>
  <w:num w:numId="15">
    <w:abstractNumId w:val="38"/>
  </w:num>
  <w:num w:numId="16">
    <w:abstractNumId w:val="32"/>
  </w:num>
  <w:num w:numId="17">
    <w:abstractNumId w:val="39"/>
  </w:num>
  <w:num w:numId="18">
    <w:abstractNumId w:val="3"/>
  </w:num>
  <w:num w:numId="19">
    <w:abstractNumId w:val="9"/>
  </w:num>
  <w:num w:numId="20">
    <w:abstractNumId w:val="5"/>
  </w:num>
  <w:num w:numId="21">
    <w:abstractNumId w:val="27"/>
  </w:num>
  <w:num w:numId="22">
    <w:abstractNumId w:val="34"/>
  </w:num>
  <w:num w:numId="23">
    <w:abstractNumId w:val="50"/>
  </w:num>
  <w:num w:numId="24">
    <w:abstractNumId w:val="43"/>
  </w:num>
  <w:num w:numId="25">
    <w:abstractNumId w:val="20"/>
  </w:num>
  <w:num w:numId="26">
    <w:abstractNumId w:val="46"/>
  </w:num>
  <w:num w:numId="27">
    <w:abstractNumId w:val="24"/>
  </w:num>
  <w:num w:numId="28">
    <w:abstractNumId w:val="37"/>
  </w:num>
  <w:num w:numId="29">
    <w:abstractNumId w:val="1"/>
  </w:num>
  <w:num w:numId="30">
    <w:abstractNumId w:val="42"/>
  </w:num>
  <w:num w:numId="31">
    <w:abstractNumId w:val="44"/>
  </w:num>
  <w:num w:numId="32">
    <w:abstractNumId w:val="28"/>
  </w:num>
  <w:num w:numId="33">
    <w:abstractNumId w:val="13"/>
  </w:num>
  <w:num w:numId="34">
    <w:abstractNumId w:val="52"/>
  </w:num>
  <w:num w:numId="35">
    <w:abstractNumId w:val="31"/>
  </w:num>
  <w:num w:numId="36">
    <w:abstractNumId w:val="0"/>
  </w:num>
  <w:num w:numId="37">
    <w:abstractNumId w:val="25"/>
  </w:num>
  <w:num w:numId="38">
    <w:abstractNumId w:val="10"/>
  </w:num>
  <w:num w:numId="39">
    <w:abstractNumId w:val="8"/>
  </w:num>
  <w:num w:numId="40">
    <w:abstractNumId w:val="17"/>
  </w:num>
  <w:num w:numId="41">
    <w:abstractNumId w:val="35"/>
  </w:num>
  <w:num w:numId="42">
    <w:abstractNumId w:val="18"/>
  </w:num>
  <w:num w:numId="43">
    <w:abstractNumId w:val="26"/>
  </w:num>
  <w:num w:numId="44">
    <w:abstractNumId w:val="30"/>
  </w:num>
  <w:num w:numId="45">
    <w:abstractNumId w:val="19"/>
  </w:num>
  <w:num w:numId="46">
    <w:abstractNumId w:val="15"/>
  </w:num>
  <w:num w:numId="47">
    <w:abstractNumId w:val="48"/>
  </w:num>
  <w:num w:numId="48">
    <w:abstractNumId w:val="40"/>
  </w:num>
  <w:num w:numId="49">
    <w:abstractNumId w:val="2"/>
  </w:num>
  <w:num w:numId="50">
    <w:abstractNumId w:val="47"/>
  </w:num>
  <w:num w:numId="51">
    <w:abstractNumId w:val="29"/>
  </w:num>
  <w:num w:numId="52">
    <w:abstractNumId w:val="23"/>
  </w:num>
  <w:num w:numId="53">
    <w:abstractNumId w:val="34"/>
    <w:lvlOverride w:ilvl="0">
      <w:startOverride w:val="21"/>
    </w:lvlOverride>
  </w:num>
  <w:num w:numId="54">
    <w:abstractNumId w:val="51"/>
  </w:num>
  <w:num w:numId="55">
    <w:abstractNumId w:val="22"/>
  </w:num>
  <w:num w:numId="56">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12C"/>
    <w:rsid w:val="00005CB9"/>
    <w:rsid w:val="00012E27"/>
    <w:rsid w:val="00022379"/>
    <w:rsid w:val="00025131"/>
    <w:rsid w:val="0002540B"/>
    <w:rsid w:val="00030016"/>
    <w:rsid w:val="000301EB"/>
    <w:rsid w:val="00034560"/>
    <w:rsid w:val="0004093E"/>
    <w:rsid w:val="000540B6"/>
    <w:rsid w:val="000555DD"/>
    <w:rsid w:val="000608F9"/>
    <w:rsid w:val="0006594E"/>
    <w:rsid w:val="000678DC"/>
    <w:rsid w:val="000726F0"/>
    <w:rsid w:val="0007692A"/>
    <w:rsid w:val="00076A10"/>
    <w:rsid w:val="00082691"/>
    <w:rsid w:val="0008312C"/>
    <w:rsid w:val="0008463F"/>
    <w:rsid w:val="00091297"/>
    <w:rsid w:val="00093B40"/>
    <w:rsid w:val="0009659C"/>
    <w:rsid w:val="000A135B"/>
    <w:rsid w:val="000A7872"/>
    <w:rsid w:val="000B3991"/>
    <w:rsid w:val="000C3913"/>
    <w:rsid w:val="000C4171"/>
    <w:rsid w:val="000C679A"/>
    <w:rsid w:val="000C7393"/>
    <w:rsid w:val="000D399D"/>
    <w:rsid w:val="000D49A0"/>
    <w:rsid w:val="000D6C48"/>
    <w:rsid w:val="000D7294"/>
    <w:rsid w:val="000E3BA8"/>
    <w:rsid w:val="000F4034"/>
    <w:rsid w:val="000F4A63"/>
    <w:rsid w:val="000F581D"/>
    <w:rsid w:val="00102F4C"/>
    <w:rsid w:val="001037CF"/>
    <w:rsid w:val="00103A82"/>
    <w:rsid w:val="00105464"/>
    <w:rsid w:val="00110F86"/>
    <w:rsid w:val="00124A1E"/>
    <w:rsid w:val="00134DC1"/>
    <w:rsid w:val="00137E53"/>
    <w:rsid w:val="00142697"/>
    <w:rsid w:val="00150BF6"/>
    <w:rsid w:val="00155848"/>
    <w:rsid w:val="00155BC1"/>
    <w:rsid w:val="00156271"/>
    <w:rsid w:val="001632BA"/>
    <w:rsid w:val="00165105"/>
    <w:rsid w:val="0016536B"/>
    <w:rsid w:val="0017528D"/>
    <w:rsid w:val="00181637"/>
    <w:rsid w:val="0018343A"/>
    <w:rsid w:val="00183472"/>
    <w:rsid w:val="00191451"/>
    <w:rsid w:val="00192684"/>
    <w:rsid w:val="00194BC6"/>
    <w:rsid w:val="001A511A"/>
    <w:rsid w:val="001A684B"/>
    <w:rsid w:val="001B2653"/>
    <w:rsid w:val="001B320F"/>
    <w:rsid w:val="001D1EB7"/>
    <w:rsid w:val="001E5BE2"/>
    <w:rsid w:val="001E5FAD"/>
    <w:rsid w:val="001F116E"/>
    <w:rsid w:val="001F4044"/>
    <w:rsid w:val="001F4D2E"/>
    <w:rsid w:val="001F7BCE"/>
    <w:rsid w:val="00204202"/>
    <w:rsid w:val="00205BCC"/>
    <w:rsid w:val="00207AF2"/>
    <w:rsid w:val="00213BEF"/>
    <w:rsid w:val="00221A2B"/>
    <w:rsid w:val="00221B8B"/>
    <w:rsid w:val="00222D59"/>
    <w:rsid w:val="002263E8"/>
    <w:rsid w:val="00263D53"/>
    <w:rsid w:val="0026702C"/>
    <w:rsid w:val="00267B7D"/>
    <w:rsid w:val="00271FEB"/>
    <w:rsid w:val="00274E27"/>
    <w:rsid w:val="00276D8E"/>
    <w:rsid w:val="0028288A"/>
    <w:rsid w:val="00285B74"/>
    <w:rsid w:val="00287390"/>
    <w:rsid w:val="00287DCD"/>
    <w:rsid w:val="002930DC"/>
    <w:rsid w:val="002939A1"/>
    <w:rsid w:val="00295676"/>
    <w:rsid w:val="002A5375"/>
    <w:rsid w:val="002A6CC8"/>
    <w:rsid w:val="002A7B30"/>
    <w:rsid w:val="002B495E"/>
    <w:rsid w:val="002B7632"/>
    <w:rsid w:val="002B7DED"/>
    <w:rsid w:val="002C0FE0"/>
    <w:rsid w:val="002C2010"/>
    <w:rsid w:val="002C4D16"/>
    <w:rsid w:val="002E7F8D"/>
    <w:rsid w:val="002F5DF0"/>
    <w:rsid w:val="003020C3"/>
    <w:rsid w:val="0030440E"/>
    <w:rsid w:val="00306D02"/>
    <w:rsid w:val="00310038"/>
    <w:rsid w:val="0031014F"/>
    <w:rsid w:val="0031485E"/>
    <w:rsid w:val="0031629B"/>
    <w:rsid w:val="00316DC4"/>
    <w:rsid w:val="003257F8"/>
    <w:rsid w:val="0034062C"/>
    <w:rsid w:val="00344155"/>
    <w:rsid w:val="0034554E"/>
    <w:rsid w:val="0035338C"/>
    <w:rsid w:val="00353E55"/>
    <w:rsid w:val="003669A3"/>
    <w:rsid w:val="003724E1"/>
    <w:rsid w:val="00372769"/>
    <w:rsid w:val="00381615"/>
    <w:rsid w:val="00381E1D"/>
    <w:rsid w:val="0038259A"/>
    <w:rsid w:val="00387261"/>
    <w:rsid w:val="003A01FA"/>
    <w:rsid w:val="003A3DD8"/>
    <w:rsid w:val="003A6335"/>
    <w:rsid w:val="003B25E1"/>
    <w:rsid w:val="003B291D"/>
    <w:rsid w:val="003C0C9E"/>
    <w:rsid w:val="003D0F47"/>
    <w:rsid w:val="003D6C9B"/>
    <w:rsid w:val="003E01B4"/>
    <w:rsid w:val="003E25E1"/>
    <w:rsid w:val="00400EF2"/>
    <w:rsid w:val="0040260E"/>
    <w:rsid w:val="004069D0"/>
    <w:rsid w:val="00406F8A"/>
    <w:rsid w:val="004136FC"/>
    <w:rsid w:val="004217D9"/>
    <w:rsid w:val="004248F3"/>
    <w:rsid w:val="00424DFB"/>
    <w:rsid w:val="00431248"/>
    <w:rsid w:val="0043450C"/>
    <w:rsid w:val="004346A0"/>
    <w:rsid w:val="00435F62"/>
    <w:rsid w:val="004363AA"/>
    <w:rsid w:val="00443A90"/>
    <w:rsid w:val="00444A1B"/>
    <w:rsid w:val="00447268"/>
    <w:rsid w:val="00450F5A"/>
    <w:rsid w:val="00451C8C"/>
    <w:rsid w:val="00451CA0"/>
    <w:rsid w:val="0047062A"/>
    <w:rsid w:val="00471202"/>
    <w:rsid w:val="00475E6B"/>
    <w:rsid w:val="004777B2"/>
    <w:rsid w:val="00485295"/>
    <w:rsid w:val="0049171E"/>
    <w:rsid w:val="00493BCA"/>
    <w:rsid w:val="00493E88"/>
    <w:rsid w:val="0049572D"/>
    <w:rsid w:val="00497082"/>
    <w:rsid w:val="004A0CA2"/>
    <w:rsid w:val="004A0E43"/>
    <w:rsid w:val="004A20C7"/>
    <w:rsid w:val="004A45B8"/>
    <w:rsid w:val="004B01C0"/>
    <w:rsid w:val="004C145A"/>
    <w:rsid w:val="004C2A41"/>
    <w:rsid w:val="004C446E"/>
    <w:rsid w:val="004C5938"/>
    <w:rsid w:val="004D171E"/>
    <w:rsid w:val="004D1C85"/>
    <w:rsid w:val="004D479A"/>
    <w:rsid w:val="004E124E"/>
    <w:rsid w:val="004E625A"/>
    <w:rsid w:val="004F379B"/>
    <w:rsid w:val="004F495C"/>
    <w:rsid w:val="004F7E8F"/>
    <w:rsid w:val="00500FDF"/>
    <w:rsid w:val="0050471F"/>
    <w:rsid w:val="0051173F"/>
    <w:rsid w:val="00512544"/>
    <w:rsid w:val="0051417D"/>
    <w:rsid w:val="005141E4"/>
    <w:rsid w:val="00515AD9"/>
    <w:rsid w:val="0052388C"/>
    <w:rsid w:val="00526720"/>
    <w:rsid w:val="00533BDC"/>
    <w:rsid w:val="00534F66"/>
    <w:rsid w:val="00535E8D"/>
    <w:rsid w:val="0053776D"/>
    <w:rsid w:val="00550516"/>
    <w:rsid w:val="0055283B"/>
    <w:rsid w:val="0055790E"/>
    <w:rsid w:val="00562E32"/>
    <w:rsid w:val="00570B41"/>
    <w:rsid w:val="00570C97"/>
    <w:rsid w:val="005820AC"/>
    <w:rsid w:val="00592249"/>
    <w:rsid w:val="00595A88"/>
    <w:rsid w:val="005A0095"/>
    <w:rsid w:val="005A5BB1"/>
    <w:rsid w:val="005B1ABA"/>
    <w:rsid w:val="005B5F7C"/>
    <w:rsid w:val="005B6D76"/>
    <w:rsid w:val="005C0CBF"/>
    <w:rsid w:val="005C7ACA"/>
    <w:rsid w:val="005D33EC"/>
    <w:rsid w:val="005D7368"/>
    <w:rsid w:val="005E1FA6"/>
    <w:rsid w:val="005E684C"/>
    <w:rsid w:val="005F2EC1"/>
    <w:rsid w:val="005F57A9"/>
    <w:rsid w:val="00600AB3"/>
    <w:rsid w:val="00601F3E"/>
    <w:rsid w:val="00603178"/>
    <w:rsid w:val="00614392"/>
    <w:rsid w:val="00615392"/>
    <w:rsid w:val="00615930"/>
    <w:rsid w:val="0061657C"/>
    <w:rsid w:val="006336C5"/>
    <w:rsid w:val="00633ED0"/>
    <w:rsid w:val="006346A5"/>
    <w:rsid w:val="0064600C"/>
    <w:rsid w:val="00653249"/>
    <w:rsid w:val="006565D7"/>
    <w:rsid w:val="00661D60"/>
    <w:rsid w:val="006659AE"/>
    <w:rsid w:val="00670B87"/>
    <w:rsid w:val="00671305"/>
    <w:rsid w:val="00683516"/>
    <w:rsid w:val="00692A47"/>
    <w:rsid w:val="00692A96"/>
    <w:rsid w:val="006936E4"/>
    <w:rsid w:val="0069601C"/>
    <w:rsid w:val="006A673F"/>
    <w:rsid w:val="006B4BE8"/>
    <w:rsid w:val="006B5FE2"/>
    <w:rsid w:val="006B79F6"/>
    <w:rsid w:val="006C06A8"/>
    <w:rsid w:val="006C2FD2"/>
    <w:rsid w:val="006C3BC2"/>
    <w:rsid w:val="006D24A8"/>
    <w:rsid w:val="006D4B4E"/>
    <w:rsid w:val="006E0372"/>
    <w:rsid w:val="006E4292"/>
    <w:rsid w:val="006F00F5"/>
    <w:rsid w:val="006F151D"/>
    <w:rsid w:val="006F2CA6"/>
    <w:rsid w:val="006F5B84"/>
    <w:rsid w:val="007003E2"/>
    <w:rsid w:val="00700A05"/>
    <w:rsid w:val="00706D58"/>
    <w:rsid w:val="007221B1"/>
    <w:rsid w:val="00722E01"/>
    <w:rsid w:val="00723079"/>
    <w:rsid w:val="007240EA"/>
    <w:rsid w:val="007258FD"/>
    <w:rsid w:val="00740F06"/>
    <w:rsid w:val="00743504"/>
    <w:rsid w:val="00745FF2"/>
    <w:rsid w:val="00760CF3"/>
    <w:rsid w:val="007637B4"/>
    <w:rsid w:val="00763B4C"/>
    <w:rsid w:val="00772C5E"/>
    <w:rsid w:val="00774E71"/>
    <w:rsid w:val="007750FB"/>
    <w:rsid w:val="0078116F"/>
    <w:rsid w:val="007824F3"/>
    <w:rsid w:val="007839AC"/>
    <w:rsid w:val="00792F75"/>
    <w:rsid w:val="007932E9"/>
    <w:rsid w:val="007952B2"/>
    <w:rsid w:val="007B6DC2"/>
    <w:rsid w:val="007C46DD"/>
    <w:rsid w:val="007C4EE2"/>
    <w:rsid w:val="007C6D82"/>
    <w:rsid w:val="007D21D7"/>
    <w:rsid w:val="007D5528"/>
    <w:rsid w:val="007D6AF4"/>
    <w:rsid w:val="007E1C9A"/>
    <w:rsid w:val="007E54BB"/>
    <w:rsid w:val="007F06BB"/>
    <w:rsid w:val="008020A0"/>
    <w:rsid w:val="008117F6"/>
    <w:rsid w:val="008259B8"/>
    <w:rsid w:val="00831782"/>
    <w:rsid w:val="00832FDD"/>
    <w:rsid w:val="00840FCE"/>
    <w:rsid w:val="008418F5"/>
    <w:rsid w:val="008425EE"/>
    <w:rsid w:val="0084485F"/>
    <w:rsid w:val="0084598F"/>
    <w:rsid w:val="00850677"/>
    <w:rsid w:val="0087111B"/>
    <w:rsid w:val="00876DCC"/>
    <w:rsid w:val="00882EC4"/>
    <w:rsid w:val="00891C50"/>
    <w:rsid w:val="008A4578"/>
    <w:rsid w:val="008A5AFA"/>
    <w:rsid w:val="008A5BD9"/>
    <w:rsid w:val="008A6469"/>
    <w:rsid w:val="008B7001"/>
    <w:rsid w:val="008B775B"/>
    <w:rsid w:val="008C36CA"/>
    <w:rsid w:val="008C5FA0"/>
    <w:rsid w:val="008D1738"/>
    <w:rsid w:val="008D23AA"/>
    <w:rsid w:val="008D3E69"/>
    <w:rsid w:val="008D4994"/>
    <w:rsid w:val="008D79D2"/>
    <w:rsid w:val="008D7B15"/>
    <w:rsid w:val="008E2217"/>
    <w:rsid w:val="008E3AB6"/>
    <w:rsid w:val="008E3EDA"/>
    <w:rsid w:val="008E6764"/>
    <w:rsid w:val="008E6B0C"/>
    <w:rsid w:val="008F223E"/>
    <w:rsid w:val="008F5862"/>
    <w:rsid w:val="008F714E"/>
    <w:rsid w:val="00901031"/>
    <w:rsid w:val="0090198C"/>
    <w:rsid w:val="0090233B"/>
    <w:rsid w:val="00904CE4"/>
    <w:rsid w:val="00916A58"/>
    <w:rsid w:val="009205E4"/>
    <w:rsid w:val="00925903"/>
    <w:rsid w:val="009357E7"/>
    <w:rsid w:val="00936AB2"/>
    <w:rsid w:val="0094746D"/>
    <w:rsid w:val="00951D59"/>
    <w:rsid w:val="00954DF0"/>
    <w:rsid w:val="009665CF"/>
    <w:rsid w:val="00967A7F"/>
    <w:rsid w:val="009716E6"/>
    <w:rsid w:val="009719BF"/>
    <w:rsid w:val="00981395"/>
    <w:rsid w:val="009829CD"/>
    <w:rsid w:val="00982A24"/>
    <w:rsid w:val="0098325A"/>
    <w:rsid w:val="00985526"/>
    <w:rsid w:val="00985528"/>
    <w:rsid w:val="00986EAC"/>
    <w:rsid w:val="00987D02"/>
    <w:rsid w:val="00991861"/>
    <w:rsid w:val="009A6474"/>
    <w:rsid w:val="009B5F2E"/>
    <w:rsid w:val="009C27CF"/>
    <w:rsid w:val="009C292D"/>
    <w:rsid w:val="009C2DB8"/>
    <w:rsid w:val="009C3AC0"/>
    <w:rsid w:val="009D4CB8"/>
    <w:rsid w:val="009D6FD5"/>
    <w:rsid w:val="009E2F93"/>
    <w:rsid w:val="009E56A6"/>
    <w:rsid w:val="009E6E59"/>
    <w:rsid w:val="009F3F0A"/>
    <w:rsid w:val="009F574F"/>
    <w:rsid w:val="00A0591F"/>
    <w:rsid w:val="00A06A8C"/>
    <w:rsid w:val="00A20D59"/>
    <w:rsid w:val="00A36765"/>
    <w:rsid w:val="00A3794D"/>
    <w:rsid w:val="00A61CF8"/>
    <w:rsid w:val="00A66700"/>
    <w:rsid w:val="00A803D0"/>
    <w:rsid w:val="00A83981"/>
    <w:rsid w:val="00A91831"/>
    <w:rsid w:val="00A9428E"/>
    <w:rsid w:val="00A94E11"/>
    <w:rsid w:val="00AA3361"/>
    <w:rsid w:val="00AA6557"/>
    <w:rsid w:val="00AC13B1"/>
    <w:rsid w:val="00AC7BF8"/>
    <w:rsid w:val="00AD1339"/>
    <w:rsid w:val="00AD1CFC"/>
    <w:rsid w:val="00AD3620"/>
    <w:rsid w:val="00AE12EA"/>
    <w:rsid w:val="00AE38BA"/>
    <w:rsid w:val="00AE6E93"/>
    <w:rsid w:val="00AE6EE4"/>
    <w:rsid w:val="00AF1092"/>
    <w:rsid w:val="00AF47F4"/>
    <w:rsid w:val="00B00C05"/>
    <w:rsid w:val="00B01257"/>
    <w:rsid w:val="00B108A7"/>
    <w:rsid w:val="00B30A72"/>
    <w:rsid w:val="00B44F14"/>
    <w:rsid w:val="00B53610"/>
    <w:rsid w:val="00B53B08"/>
    <w:rsid w:val="00B5543B"/>
    <w:rsid w:val="00B57497"/>
    <w:rsid w:val="00B60803"/>
    <w:rsid w:val="00B60BB0"/>
    <w:rsid w:val="00B6722E"/>
    <w:rsid w:val="00B73B12"/>
    <w:rsid w:val="00B75202"/>
    <w:rsid w:val="00B76EC8"/>
    <w:rsid w:val="00B83462"/>
    <w:rsid w:val="00B85069"/>
    <w:rsid w:val="00B8649A"/>
    <w:rsid w:val="00B9063C"/>
    <w:rsid w:val="00B96B67"/>
    <w:rsid w:val="00BA2BBC"/>
    <w:rsid w:val="00BA5BB2"/>
    <w:rsid w:val="00BA651E"/>
    <w:rsid w:val="00BA6EF0"/>
    <w:rsid w:val="00BB013F"/>
    <w:rsid w:val="00BB084C"/>
    <w:rsid w:val="00BB29BB"/>
    <w:rsid w:val="00BB6B04"/>
    <w:rsid w:val="00BC021D"/>
    <w:rsid w:val="00BC6FD5"/>
    <w:rsid w:val="00BD2874"/>
    <w:rsid w:val="00BD45A0"/>
    <w:rsid w:val="00BD4E2E"/>
    <w:rsid w:val="00BD709C"/>
    <w:rsid w:val="00BD7C02"/>
    <w:rsid w:val="00BE16E0"/>
    <w:rsid w:val="00BE682F"/>
    <w:rsid w:val="00BF2BA6"/>
    <w:rsid w:val="00BF7FF1"/>
    <w:rsid w:val="00C02445"/>
    <w:rsid w:val="00C10682"/>
    <w:rsid w:val="00C146DC"/>
    <w:rsid w:val="00C202BA"/>
    <w:rsid w:val="00C22BEB"/>
    <w:rsid w:val="00C24736"/>
    <w:rsid w:val="00C4175B"/>
    <w:rsid w:val="00C441EA"/>
    <w:rsid w:val="00C500BD"/>
    <w:rsid w:val="00C533F9"/>
    <w:rsid w:val="00C600A9"/>
    <w:rsid w:val="00C60D51"/>
    <w:rsid w:val="00C614B6"/>
    <w:rsid w:val="00C63876"/>
    <w:rsid w:val="00C74F70"/>
    <w:rsid w:val="00C750E1"/>
    <w:rsid w:val="00C77E70"/>
    <w:rsid w:val="00C82221"/>
    <w:rsid w:val="00C82AE8"/>
    <w:rsid w:val="00C856A3"/>
    <w:rsid w:val="00C87AA5"/>
    <w:rsid w:val="00C87BE2"/>
    <w:rsid w:val="00C901FC"/>
    <w:rsid w:val="00C9060A"/>
    <w:rsid w:val="00C928E2"/>
    <w:rsid w:val="00C94ED1"/>
    <w:rsid w:val="00C955C6"/>
    <w:rsid w:val="00CA1954"/>
    <w:rsid w:val="00CA73B4"/>
    <w:rsid w:val="00CB598C"/>
    <w:rsid w:val="00CB5AFA"/>
    <w:rsid w:val="00CB6C43"/>
    <w:rsid w:val="00CB7018"/>
    <w:rsid w:val="00CC01DF"/>
    <w:rsid w:val="00CC30F4"/>
    <w:rsid w:val="00CC4785"/>
    <w:rsid w:val="00CC749C"/>
    <w:rsid w:val="00CC79B4"/>
    <w:rsid w:val="00CD0AB5"/>
    <w:rsid w:val="00CD14BE"/>
    <w:rsid w:val="00CD401F"/>
    <w:rsid w:val="00CD4647"/>
    <w:rsid w:val="00CD4A17"/>
    <w:rsid w:val="00CE0EF9"/>
    <w:rsid w:val="00CE121C"/>
    <w:rsid w:val="00CF107A"/>
    <w:rsid w:val="00CF2667"/>
    <w:rsid w:val="00D00010"/>
    <w:rsid w:val="00D00962"/>
    <w:rsid w:val="00D0101F"/>
    <w:rsid w:val="00D0192C"/>
    <w:rsid w:val="00D022CB"/>
    <w:rsid w:val="00D14CAF"/>
    <w:rsid w:val="00D153E2"/>
    <w:rsid w:val="00D26DFF"/>
    <w:rsid w:val="00D27FC7"/>
    <w:rsid w:val="00D32546"/>
    <w:rsid w:val="00D3340D"/>
    <w:rsid w:val="00D3398A"/>
    <w:rsid w:val="00D43ADC"/>
    <w:rsid w:val="00D43F8E"/>
    <w:rsid w:val="00D51F36"/>
    <w:rsid w:val="00D56B5F"/>
    <w:rsid w:val="00D612B8"/>
    <w:rsid w:val="00D6208D"/>
    <w:rsid w:val="00D626F9"/>
    <w:rsid w:val="00D62AEB"/>
    <w:rsid w:val="00D67210"/>
    <w:rsid w:val="00D76E26"/>
    <w:rsid w:val="00D77D3B"/>
    <w:rsid w:val="00D8126B"/>
    <w:rsid w:val="00D861F5"/>
    <w:rsid w:val="00D90866"/>
    <w:rsid w:val="00D96885"/>
    <w:rsid w:val="00D97502"/>
    <w:rsid w:val="00DA1523"/>
    <w:rsid w:val="00DA395D"/>
    <w:rsid w:val="00DA4E88"/>
    <w:rsid w:val="00DA4FB6"/>
    <w:rsid w:val="00DA5909"/>
    <w:rsid w:val="00DA59A2"/>
    <w:rsid w:val="00DC22E8"/>
    <w:rsid w:val="00DC331C"/>
    <w:rsid w:val="00DC4D95"/>
    <w:rsid w:val="00DC6CF1"/>
    <w:rsid w:val="00DC6E24"/>
    <w:rsid w:val="00DD0137"/>
    <w:rsid w:val="00DD36C0"/>
    <w:rsid w:val="00E0000D"/>
    <w:rsid w:val="00E003E1"/>
    <w:rsid w:val="00E01940"/>
    <w:rsid w:val="00E05582"/>
    <w:rsid w:val="00E05956"/>
    <w:rsid w:val="00E073C5"/>
    <w:rsid w:val="00E16D15"/>
    <w:rsid w:val="00E27AFE"/>
    <w:rsid w:val="00E31F5A"/>
    <w:rsid w:val="00E3209A"/>
    <w:rsid w:val="00E35023"/>
    <w:rsid w:val="00E4099D"/>
    <w:rsid w:val="00E44079"/>
    <w:rsid w:val="00E51333"/>
    <w:rsid w:val="00E523FA"/>
    <w:rsid w:val="00E573B9"/>
    <w:rsid w:val="00E73F09"/>
    <w:rsid w:val="00E74E47"/>
    <w:rsid w:val="00E812C5"/>
    <w:rsid w:val="00E852D1"/>
    <w:rsid w:val="00E8561A"/>
    <w:rsid w:val="00E878B8"/>
    <w:rsid w:val="00E912FC"/>
    <w:rsid w:val="00E93ABE"/>
    <w:rsid w:val="00E93FF7"/>
    <w:rsid w:val="00E969A6"/>
    <w:rsid w:val="00EA0148"/>
    <w:rsid w:val="00EB48BA"/>
    <w:rsid w:val="00EB630B"/>
    <w:rsid w:val="00EE1376"/>
    <w:rsid w:val="00EE2B51"/>
    <w:rsid w:val="00EE5B36"/>
    <w:rsid w:val="00EF4A01"/>
    <w:rsid w:val="00F0061C"/>
    <w:rsid w:val="00F04EDA"/>
    <w:rsid w:val="00F21C54"/>
    <w:rsid w:val="00F267B5"/>
    <w:rsid w:val="00F30372"/>
    <w:rsid w:val="00F467A6"/>
    <w:rsid w:val="00F5639F"/>
    <w:rsid w:val="00F61CD1"/>
    <w:rsid w:val="00F627EC"/>
    <w:rsid w:val="00F67E0D"/>
    <w:rsid w:val="00F718A3"/>
    <w:rsid w:val="00F747CD"/>
    <w:rsid w:val="00F838AB"/>
    <w:rsid w:val="00F855D4"/>
    <w:rsid w:val="00F85B66"/>
    <w:rsid w:val="00F86506"/>
    <w:rsid w:val="00FA00C2"/>
    <w:rsid w:val="00FA0658"/>
    <w:rsid w:val="00FA21E6"/>
    <w:rsid w:val="00FA62AA"/>
    <w:rsid w:val="00FB0B3F"/>
    <w:rsid w:val="00FC2E88"/>
    <w:rsid w:val="00FC48A3"/>
    <w:rsid w:val="00FC56F9"/>
    <w:rsid w:val="00FC5734"/>
    <w:rsid w:val="00FD3219"/>
    <w:rsid w:val="00FD5701"/>
    <w:rsid w:val="00FD5D27"/>
    <w:rsid w:val="00FE0493"/>
    <w:rsid w:val="00FE7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6CFDDDA"/>
  <w15:docId w15:val="{24D22111-BFE4-4580-98BE-53FB8AB1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3E8"/>
    <w:pPr>
      <w:spacing w:after="200" w:line="276" w:lineRule="auto"/>
    </w:pPr>
    <w:rPr>
      <w:rFonts w:ascii="Arial" w:hAnsi="Arial"/>
      <w:sz w:val="24"/>
      <w:szCs w:val="22"/>
      <w:lang w:eastAsia="en-US"/>
    </w:rPr>
  </w:style>
  <w:style w:type="paragraph" w:styleId="Heading1">
    <w:name w:val="heading 1"/>
    <w:basedOn w:val="Normal"/>
    <w:next w:val="Normal"/>
    <w:link w:val="Heading1Char"/>
    <w:uiPriority w:val="9"/>
    <w:qFormat/>
    <w:rsid w:val="00D96885"/>
    <w:pPr>
      <w:keepNext/>
      <w:numPr>
        <w:numId w:val="22"/>
      </w:numPr>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3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C54"/>
    <w:pPr>
      <w:tabs>
        <w:tab w:val="center" w:pos="4513"/>
        <w:tab w:val="right" w:pos="9026"/>
      </w:tabs>
    </w:pPr>
  </w:style>
  <w:style w:type="character" w:customStyle="1" w:styleId="HeaderChar">
    <w:name w:val="Header Char"/>
    <w:link w:val="Header"/>
    <w:uiPriority w:val="99"/>
    <w:rsid w:val="00F21C54"/>
    <w:rPr>
      <w:sz w:val="22"/>
      <w:szCs w:val="22"/>
      <w:lang w:eastAsia="en-US"/>
    </w:rPr>
  </w:style>
  <w:style w:type="paragraph" w:styleId="Footer">
    <w:name w:val="footer"/>
    <w:basedOn w:val="Normal"/>
    <w:link w:val="FooterChar"/>
    <w:uiPriority w:val="99"/>
    <w:unhideWhenUsed/>
    <w:rsid w:val="00F21C54"/>
    <w:pPr>
      <w:tabs>
        <w:tab w:val="center" w:pos="4513"/>
        <w:tab w:val="right" w:pos="9026"/>
      </w:tabs>
    </w:pPr>
  </w:style>
  <w:style w:type="character" w:customStyle="1" w:styleId="FooterChar">
    <w:name w:val="Footer Char"/>
    <w:link w:val="Footer"/>
    <w:uiPriority w:val="99"/>
    <w:rsid w:val="00F21C54"/>
    <w:rPr>
      <w:sz w:val="22"/>
      <w:szCs w:val="22"/>
      <w:lang w:eastAsia="en-US"/>
    </w:rPr>
  </w:style>
  <w:style w:type="character" w:customStyle="1" w:styleId="Heading1Char">
    <w:name w:val="Heading 1 Char"/>
    <w:link w:val="Heading1"/>
    <w:uiPriority w:val="9"/>
    <w:rsid w:val="00D96885"/>
    <w:rPr>
      <w:rFonts w:ascii="Arial" w:eastAsia="Times New Roman" w:hAnsi="Arial"/>
      <w:b/>
      <w:bCs/>
      <w:kern w:val="32"/>
      <w:sz w:val="28"/>
      <w:szCs w:val="32"/>
      <w:lang w:eastAsia="en-US"/>
    </w:rPr>
  </w:style>
  <w:style w:type="paragraph" w:styleId="TOCHeading">
    <w:name w:val="TOC Heading"/>
    <w:basedOn w:val="Heading1"/>
    <w:next w:val="Normal"/>
    <w:uiPriority w:val="39"/>
    <w:unhideWhenUsed/>
    <w:qFormat/>
    <w:rsid w:val="00F21C54"/>
    <w:pPr>
      <w:keepLines/>
      <w:spacing w:before="480" w:after="0"/>
      <w:outlineLvl w:val="9"/>
    </w:pPr>
    <w:rPr>
      <w:color w:val="365F91"/>
      <w:kern w:val="0"/>
      <w:szCs w:val="28"/>
      <w:lang w:val="en-US" w:eastAsia="ja-JP"/>
    </w:rPr>
  </w:style>
  <w:style w:type="paragraph" w:styleId="Title">
    <w:name w:val="Title"/>
    <w:basedOn w:val="Normal"/>
    <w:next w:val="Normal"/>
    <w:link w:val="TitleChar"/>
    <w:uiPriority w:val="10"/>
    <w:qFormat/>
    <w:rsid w:val="00F21C54"/>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F21C54"/>
    <w:rPr>
      <w:rFonts w:ascii="Cambria" w:eastAsia="Times New Roman" w:hAnsi="Cambria" w:cs="Times New Roman"/>
      <w:b/>
      <w:bCs/>
      <w:kern w:val="28"/>
      <w:sz w:val="32"/>
      <w:szCs w:val="32"/>
      <w:lang w:eastAsia="en-US"/>
    </w:rPr>
  </w:style>
  <w:style w:type="paragraph" w:styleId="TOC1">
    <w:name w:val="toc 1"/>
    <w:basedOn w:val="Normal"/>
    <w:next w:val="Normal"/>
    <w:autoRedefine/>
    <w:uiPriority w:val="39"/>
    <w:unhideWhenUsed/>
    <w:rsid w:val="0098325A"/>
    <w:pPr>
      <w:shd w:val="clear" w:color="auto" w:fill="FFFFFF" w:themeFill="background1"/>
      <w:tabs>
        <w:tab w:val="left" w:pos="440"/>
        <w:tab w:val="right" w:leader="dot" w:pos="8931"/>
      </w:tabs>
      <w:ind w:right="95"/>
    </w:pPr>
  </w:style>
  <w:style w:type="character" w:styleId="Hyperlink">
    <w:name w:val="Hyperlink"/>
    <w:unhideWhenUsed/>
    <w:rsid w:val="00D626F9"/>
    <w:rPr>
      <w:color w:val="0000FF"/>
      <w:u w:val="single"/>
    </w:rPr>
  </w:style>
  <w:style w:type="paragraph" w:styleId="NoSpacing">
    <w:name w:val="No Spacing"/>
    <w:link w:val="NoSpacingChar"/>
    <w:uiPriority w:val="1"/>
    <w:qFormat/>
    <w:rsid w:val="009D6FD5"/>
    <w:rPr>
      <w:rFonts w:eastAsia="MS Mincho" w:cs="Arial"/>
      <w:sz w:val="22"/>
      <w:szCs w:val="22"/>
      <w:lang w:val="en-US" w:eastAsia="ja-JP"/>
    </w:rPr>
  </w:style>
  <w:style w:type="character" w:customStyle="1" w:styleId="NoSpacingChar">
    <w:name w:val="No Spacing Char"/>
    <w:link w:val="NoSpacing"/>
    <w:uiPriority w:val="1"/>
    <w:rsid w:val="009D6FD5"/>
    <w:rPr>
      <w:rFonts w:eastAsia="MS Mincho" w:cs="Arial"/>
      <w:sz w:val="22"/>
      <w:szCs w:val="22"/>
      <w:lang w:val="en-US" w:eastAsia="ja-JP"/>
    </w:rPr>
  </w:style>
  <w:style w:type="paragraph" w:styleId="BalloonText">
    <w:name w:val="Balloon Text"/>
    <w:basedOn w:val="Normal"/>
    <w:link w:val="BalloonTextChar"/>
    <w:uiPriority w:val="99"/>
    <w:semiHidden/>
    <w:unhideWhenUsed/>
    <w:rsid w:val="009D6F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D6FD5"/>
    <w:rPr>
      <w:rFonts w:ascii="Tahoma" w:hAnsi="Tahoma" w:cs="Tahoma"/>
      <w:sz w:val="16"/>
      <w:szCs w:val="16"/>
      <w:lang w:eastAsia="en-US"/>
    </w:rPr>
  </w:style>
  <w:style w:type="paragraph" w:styleId="Subtitle">
    <w:name w:val="Subtitle"/>
    <w:basedOn w:val="Normal"/>
    <w:link w:val="SubtitleChar"/>
    <w:qFormat/>
    <w:rsid w:val="00991861"/>
    <w:pPr>
      <w:spacing w:after="0" w:line="240" w:lineRule="auto"/>
    </w:pPr>
    <w:rPr>
      <w:rFonts w:eastAsia="Times New Roman" w:cs="Arial"/>
      <w:b/>
      <w:bCs/>
      <w:szCs w:val="24"/>
    </w:rPr>
  </w:style>
  <w:style w:type="character" w:customStyle="1" w:styleId="SubtitleChar">
    <w:name w:val="Subtitle Char"/>
    <w:link w:val="Subtitle"/>
    <w:rsid w:val="00991861"/>
    <w:rPr>
      <w:rFonts w:ascii="Arial" w:eastAsia="Times New Roman" w:hAnsi="Arial" w:cs="Arial"/>
      <w:b/>
      <w:bCs/>
      <w:sz w:val="24"/>
      <w:szCs w:val="24"/>
      <w:lang w:eastAsia="en-US"/>
    </w:rPr>
  </w:style>
  <w:style w:type="character" w:styleId="CommentReference">
    <w:name w:val="annotation reference"/>
    <w:uiPriority w:val="99"/>
    <w:semiHidden/>
    <w:unhideWhenUsed/>
    <w:rsid w:val="001B320F"/>
    <w:rPr>
      <w:sz w:val="16"/>
      <w:szCs w:val="16"/>
    </w:rPr>
  </w:style>
  <w:style w:type="paragraph" w:styleId="CommentText">
    <w:name w:val="annotation text"/>
    <w:basedOn w:val="Normal"/>
    <w:link w:val="CommentTextChar"/>
    <w:uiPriority w:val="99"/>
    <w:semiHidden/>
    <w:unhideWhenUsed/>
    <w:rsid w:val="001B320F"/>
    <w:rPr>
      <w:sz w:val="20"/>
      <w:szCs w:val="20"/>
    </w:rPr>
  </w:style>
  <w:style w:type="character" w:customStyle="1" w:styleId="CommentTextChar">
    <w:name w:val="Comment Text Char"/>
    <w:link w:val="CommentText"/>
    <w:uiPriority w:val="99"/>
    <w:semiHidden/>
    <w:rsid w:val="001B320F"/>
    <w:rPr>
      <w:lang w:eastAsia="en-US"/>
    </w:rPr>
  </w:style>
  <w:style w:type="paragraph" w:styleId="CommentSubject">
    <w:name w:val="annotation subject"/>
    <w:basedOn w:val="CommentText"/>
    <w:next w:val="CommentText"/>
    <w:link w:val="CommentSubjectChar"/>
    <w:uiPriority w:val="99"/>
    <w:semiHidden/>
    <w:unhideWhenUsed/>
    <w:rsid w:val="001B320F"/>
    <w:rPr>
      <w:b/>
      <w:bCs/>
    </w:rPr>
  </w:style>
  <w:style w:type="character" w:customStyle="1" w:styleId="CommentSubjectChar">
    <w:name w:val="Comment Subject Char"/>
    <w:link w:val="CommentSubject"/>
    <w:uiPriority w:val="99"/>
    <w:semiHidden/>
    <w:rsid w:val="001B320F"/>
    <w:rPr>
      <w:b/>
      <w:bCs/>
      <w:lang w:eastAsia="en-US"/>
    </w:rPr>
  </w:style>
  <w:style w:type="paragraph" w:styleId="ListParagraph">
    <w:name w:val="List Paragraph"/>
    <w:basedOn w:val="Normal"/>
    <w:uiPriority w:val="34"/>
    <w:qFormat/>
    <w:rsid w:val="004E625A"/>
    <w:pPr>
      <w:ind w:left="720"/>
      <w:contextualSpacing/>
    </w:pPr>
  </w:style>
  <w:style w:type="character" w:styleId="FollowedHyperlink">
    <w:name w:val="FollowedHyperlink"/>
    <w:uiPriority w:val="99"/>
    <w:semiHidden/>
    <w:unhideWhenUsed/>
    <w:rsid w:val="00C146DC"/>
    <w:rPr>
      <w:color w:val="800080"/>
      <w:u w:val="single"/>
    </w:rPr>
  </w:style>
  <w:style w:type="paragraph" w:customStyle="1" w:styleId="BODYTEXTSTYLE">
    <w:name w:val="BODY TEXT STYLE"/>
    <w:basedOn w:val="Normal"/>
    <w:uiPriority w:val="99"/>
    <w:rsid w:val="00183472"/>
    <w:pPr>
      <w:suppressAutoHyphens/>
      <w:autoSpaceDE w:val="0"/>
      <w:autoSpaceDN w:val="0"/>
      <w:adjustRightInd w:val="0"/>
      <w:spacing w:after="113" w:line="280" w:lineRule="atLeast"/>
      <w:textAlignment w:val="center"/>
    </w:pPr>
    <w:rPr>
      <w:rFonts w:cs="Calibri"/>
      <w:color w:val="8A0066"/>
    </w:rPr>
  </w:style>
  <w:style w:type="character" w:styleId="PlaceholderText">
    <w:name w:val="Placeholder Text"/>
    <w:basedOn w:val="DefaultParagraphFont"/>
    <w:uiPriority w:val="99"/>
    <w:semiHidden/>
    <w:rsid w:val="00BF7FF1"/>
    <w:rPr>
      <w:color w:val="808080"/>
    </w:rPr>
  </w:style>
  <w:style w:type="paragraph" w:customStyle="1" w:styleId="Heading">
    <w:name w:val="Heading"/>
    <w:basedOn w:val="Normal"/>
    <w:link w:val="HeadingChar"/>
    <w:qFormat/>
    <w:rsid w:val="00CE121C"/>
    <w:pPr>
      <w:shd w:val="clear" w:color="auto" w:fill="FFFFFF" w:themeFill="background1"/>
      <w:spacing w:after="0"/>
      <w:ind w:right="95"/>
      <w:jc w:val="both"/>
    </w:pPr>
    <w:rPr>
      <w:rFonts w:cs="Arial"/>
      <w:b/>
      <w:bCs/>
      <w:sz w:val="28"/>
      <w:szCs w:val="28"/>
      <w:lang w:val="cy"/>
    </w:rPr>
  </w:style>
  <w:style w:type="character" w:customStyle="1" w:styleId="HeadingChar">
    <w:name w:val="Heading Char"/>
    <w:basedOn w:val="DefaultParagraphFont"/>
    <w:link w:val="Heading"/>
    <w:rsid w:val="00CE121C"/>
    <w:rPr>
      <w:rFonts w:ascii="Arial" w:hAnsi="Arial" w:cs="Arial"/>
      <w:b/>
      <w:bCs/>
      <w:sz w:val="28"/>
      <w:szCs w:val="28"/>
      <w:shd w:val="clear" w:color="auto" w:fill="FFFFFF" w:themeFill="background1"/>
      <w:lang w:val="cy" w:eastAsia="en-US"/>
    </w:rPr>
  </w:style>
  <w:style w:type="paragraph" w:styleId="FootnoteText">
    <w:name w:val="footnote text"/>
    <w:basedOn w:val="Normal"/>
    <w:link w:val="FootnoteTextChar"/>
    <w:uiPriority w:val="99"/>
    <w:semiHidden/>
    <w:unhideWhenUsed/>
    <w:rsid w:val="00310038"/>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10038"/>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3100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96784">
      <w:bodyDiv w:val="1"/>
      <w:marLeft w:val="0"/>
      <w:marRight w:val="0"/>
      <w:marTop w:val="0"/>
      <w:marBottom w:val="0"/>
      <w:divBdr>
        <w:top w:val="none" w:sz="0" w:space="0" w:color="auto"/>
        <w:left w:val="none" w:sz="0" w:space="0" w:color="auto"/>
        <w:bottom w:val="none" w:sz="0" w:space="0" w:color="auto"/>
        <w:right w:val="none" w:sz="0" w:space="0" w:color="auto"/>
      </w:divBdr>
    </w:div>
    <w:div w:id="400181874">
      <w:bodyDiv w:val="1"/>
      <w:marLeft w:val="0"/>
      <w:marRight w:val="0"/>
      <w:marTop w:val="0"/>
      <w:marBottom w:val="0"/>
      <w:divBdr>
        <w:top w:val="none" w:sz="0" w:space="0" w:color="auto"/>
        <w:left w:val="none" w:sz="0" w:space="0" w:color="auto"/>
        <w:bottom w:val="none" w:sz="0" w:space="0" w:color="auto"/>
        <w:right w:val="none" w:sz="0" w:space="0" w:color="auto"/>
      </w:divBdr>
      <w:divsChild>
        <w:div w:id="1506440488">
          <w:marLeft w:val="0"/>
          <w:marRight w:val="0"/>
          <w:marTop w:val="0"/>
          <w:marBottom w:val="0"/>
          <w:divBdr>
            <w:top w:val="none" w:sz="0" w:space="0" w:color="auto"/>
            <w:left w:val="none" w:sz="0" w:space="0" w:color="auto"/>
            <w:bottom w:val="single" w:sz="24" w:space="0" w:color="FFFFFF"/>
            <w:right w:val="none" w:sz="0" w:space="0" w:color="auto"/>
          </w:divBdr>
          <w:divsChild>
            <w:div w:id="511067373">
              <w:marLeft w:val="0"/>
              <w:marRight w:val="0"/>
              <w:marTop w:val="0"/>
              <w:marBottom w:val="0"/>
              <w:divBdr>
                <w:top w:val="none" w:sz="0" w:space="0" w:color="auto"/>
                <w:left w:val="none" w:sz="0" w:space="0" w:color="auto"/>
                <w:bottom w:val="none" w:sz="0" w:space="0" w:color="auto"/>
                <w:right w:val="none" w:sz="0" w:space="0" w:color="auto"/>
              </w:divBdr>
              <w:divsChild>
                <w:div w:id="1397439553">
                  <w:marLeft w:val="0"/>
                  <w:marRight w:val="0"/>
                  <w:marTop w:val="0"/>
                  <w:marBottom w:val="0"/>
                  <w:divBdr>
                    <w:top w:val="none" w:sz="0" w:space="0" w:color="auto"/>
                    <w:left w:val="none" w:sz="0" w:space="0" w:color="auto"/>
                    <w:bottom w:val="none" w:sz="0" w:space="0" w:color="auto"/>
                    <w:right w:val="none" w:sz="0" w:space="0" w:color="auto"/>
                  </w:divBdr>
                  <w:divsChild>
                    <w:div w:id="8455978">
                      <w:marLeft w:val="0"/>
                      <w:marRight w:val="150"/>
                      <w:marTop w:val="0"/>
                      <w:marBottom w:val="0"/>
                      <w:divBdr>
                        <w:top w:val="none" w:sz="0" w:space="0" w:color="auto"/>
                        <w:left w:val="none" w:sz="0" w:space="0" w:color="auto"/>
                        <w:bottom w:val="none" w:sz="0" w:space="0" w:color="auto"/>
                        <w:right w:val="none" w:sz="0" w:space="0" w:color="auto"/>
                      </w:divBdr>
                      <w:divsChild>
                        <w:div w:id="954941885">
                          <w:marLeft w:val="0"/>
                          <w:marRight w:val="0"/>
                          <w:marTop w:val="0"/>
                          <w:marBottom w:val="0"/>
                          <w:divBdr>
                            <w:top w:val="none" w:sz="0" w:space="0" w:color="auto"/>
                            <w:left w:val="none" w:sz="0" w:space="0" w:color="auto"/>
                            <w:bottom w:val="none" w:sz="0" w:space="0" w:color="auto"/>
                            <w:right w:val="none" w:sz="0" w:space="0" w:color="auto"/>
                          </w:divBdr>
                          <w:divsChild>
                            <w:div w:id="3316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871613">
      <w:bodyDiv w:val="1"/>
      <w:marLeft w:val="0"/>
      <w:marRight w:val="0"/>
      <w:marTop w:val="0"/>
      <w:marBottom w:val="0"/>
      <w:divBdr>
        <w:top w:val="none" w:sz="0" w:space="0" w:color="auto"/>
        <w:left w:val="none" w:sz="0" w:space="0" w:color="auto"/>
        <w:bottom w:val="none" w:sz="0" w:space="0" w:color="auto"/>
        <w:right w:val="none" w:sz="0" w:space="0" w:color="auto"/>
      </w:divBdr>
    </w:div>
    <w:div w:id="1409884530">
      <w:bodyDiv w:val="1"/>
      <w:marLeft w:val="0"/>
      <w:marRight w:val="0"/>
      <w:marTop w:val="0"/>
      <w:marBottom w:val="0"/>
      <w:divBdr>
        <w:top w:val="none" w:sz="0" w:space="0" w:color="auto"/>
        <w:left w:val="none" w:sz="0" w:space="0" w:color="auto"/>
        <w:bottom w:val="none" w:sz="0" w:space="0" w:color="auto"/>
        <w:right w:val="none" w:sz="0" w:space="0" w:color="auto"/>
      </w:divBdr>
    </w:div>
    <w:div w:id="1560433548">
      <w:bodyDiv w:val="1"/>
      <w:marLeft w:val="0"/>
      <w:marRight w:val="0"/>
      <w:marTop w:val="0"/>
      <w:marBottom w:val="0"/>
      <w:divBdr>
        <w:top w:val="none" w:sz="0" w:space="0" w:color="auto"/>
        <w:left w:val="none" w:sz="0" w:space="0" w:color="auto"/>
        <w:bottom w:val="none" w:sz="0" w:space="0" w:color="auto"/>
        <w:right w:val="none" w:sz="0" w:space="0" w:color="auto"/>
      </w:divBdr>
    </w:div>
    <w:div w:id="1679766646">
      <w:bodyDiv w:val="1"/>
      <w:marLeft w:val="0"/>
      <w:marRight w:val="0"/>
      <w:marTop w:val="0"/>
      <w:marBottom w:val="0"/>
      <w:divBdr>
        <w:top w:val="none" w:sz="0" w:space="0" w:color="auto"/>
        <w:left w:val="none" w:sz="0" w:space="0" w:color="auto"/>
        <w:bottom w:val="none" w:sz="0" w:space="0" w:color="auto"/>
        <w:right w:val="none" w:sz="0" w:space="0" w:color="auto"/>
      </w:divBdr>
    </w:div>
    <w:div w:id="1718163905">
      <w:bodyDiv w:val="1"/>
      <w:marLeft w:val="0"/>
      <w:marRight w:val="0"/>
      <w:marTop w:val="0"/>
      <w:marBottom w:val="0"/>
      <w:divBdr>
        <w:top w:val="none" w:sz="0" w:space="0" w:color="auto"/>
        <w:left w:val="none" w:sz="0" w:space="0" w:color="auto"/>
        <w:bottom w:val="none" w:sz="0" w:space="0" w:color="auto"/>
        <w:right w:val="none" w:sz="0" w:space="0" w:color="auto"/>
      </w:divBdr>
    </w:div>
    <w:div w:id="2049647536">
      <w:bodyDiv w:val="1"/>
      <w:marLeft w:val="0"/>
      <w:marRight w:val="0"/>
      <w:marTop w:val="0"/>
      <w:marBottom w:val="0"/>
      <w:divBdr>
        <w:top w:val="none" w:sz="0" w:space="0" w:color="auto"/>
        <w:left w:val="none" w:sz="0" w:space="0" w:color="auto"/>
        <w:bottom w:val="none" w:sz="0" w:space="0" w:color="auto"/>
        <w:right w:val="none" w:sz="0" w:space="0" w:color="auto"/>
      </w:divBdr>
    </w:div>
    <w:div w:id="210124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odernslaveryhelpline.org/report" TargetMode="External"/><Relationship Id="rId18" Type="http://schemas.openxmlformats.org/officeDocument/2006/relationships/hyperlink" Target="mailto:LicensingWest@gwent.pnn.police.uk" TargetMode="External"/><Relationship Id="rId26" Type="http://schemas.openxmlformats.org/officeDocument/2006/relationships/hyperlink" Target="mailto:licensing@blaenau-gwent.gov.uk" TargetMode="External"/><Relationship Id="rId3" Type="http://schemas.openxmlformats.org/officeDocument/2006/relationships/numbering" Target="numbering.xml"/><Relationship Id="rId21" Type="http://schemas.openxmlformats.org/officeDocument/2006/relationships/hyperlink" Target="mailto:Environmental.Health@blaenau-gwent.gov.uk" TargetMode="External"/><Relationship Id="rId7" Type="http://schemas.openxmlformats.org/officeDocument/2006/relationships/footnotes" Target="footnotes.xml"/><Relationship Id="rId12" Type="http://schemas.openxmlformats.org/officeDocument/2006/relationships/hyperlink" Target="http://www.blaenau-gwent.gov.uk/licensing" TargetMode="External"/><Relationship Id="rId17" Type="http://schemas.openxmlformats.org/officeDocument/2006/relationships/hyperlink" Target="http://www.blaenau-gwent.gov.uk/licensing" TargetMode="External"/><Relationship Id="rId25" Type="http://schemas.openxmlformats.org/officeDocument/2006/relationships/hyperlink" Target="mailto:Alcohol@homeoffice.gsi.gov.uk" TargetMode="External"/><Relationship Id="rId2" Type="http://schemas.openxmlformats.org/officeDocument/2006/relationships/customXml" Target="../customXml/item2.xml"/><Relationship Id="rId16" Type="http://schemas.openxmlformats.org/officeDocument/2006/relationships/hyperlink" Target="mailto:licensing@blaenau-gwent.gov.uk" TargetMode="External"/><Relationship Id="rId20" Type="http://schemas.openxmlformats.org/officeDocument/2006/relationships/hyperlink" Target="mailto:Safety-east@southwales-fire.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ensing@blaenau-gwent.gov.uk" TargetMode="External"/><Relationship Id="rId24" Type="http://schemas.openxmlformats.org/officeDocument/2006/relationships/hyperlink" Target="mailto:publichealth.aneurinbevan@wales.nhs.uk" TargetMode="External"/><Relationship Id="rId5" Type="http://schemas.openxmlformats.org/officeDocument/2006/relationships/settings" Target="settings.xml"/><Relationship Id="rId15" Type="http://schemas.openxmlformats.org/officeDocument/2006/relationships/hyperlink" Target="https://gov.wales/sites/default/files/publications/2019-04/noise-and-soundscape-action-plan.pdf" TargetMode="External"/><Relationship Id="rId23" Type="http://schemas.openxmlformats.org/officeDocument/2006/relationships/hyperlink" Target="mailto:trading.standards@blaenau-gwent.gov.uk" TargetMode="Externa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mailto:planning@blaenau-gwent.gov.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licensing@blaenau-gwent.gov.uk" TargetMode="External"/><Relationship Id="rId22" Type="http://schemas.openxmlformats.org/officeDocument/2006/relationships/hyperlink" Target="mailto:licensing@blaenau-gwent.gov.uk"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8A81B2-46E0-4DD0-9610-D24823615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77</Pages>
  <Words>24260</Words>
  <Characters>138284</Characters>
  <Application>Microsoft Office Word</Application>
  <DocSecurity>0</DocSecurity>
  <Lines>1152</Lines>
  <Paragraphs>324</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162220</CharactersWithSpaces>
  <SharedDoc>false</SharedDoc>
  <HLinks>
    <vt:vector size="354" baseType="variant">
      <vt:variant>
        <vt:i4>3866638</vt:i4>
      </vt:variant>
      <vt:variant>
        <vt:i4>309</vt:i4>
      </vt:variant>
      <vt:variant>
        <vt:i4>0</vt:i4>
      </vt:variant>
      <vt:variant>
        <vt:i4>5</vt:i4>
      </vt:variant>
      <vt:variant>
        <vt:lpwstr>mailto:Public.health@torfaen.gov.uk</vt:lpwstr>
      </vt:variant>
      <vt:variant>
        <vt:lpwstr/>
      </vt:variant>
      <vt:variant>
        <vt:i4>5439598</vt:i4>
      </vt:variant>
      <vt:variant>
        <vt:i4>306</vt:i4>
      </vt:variant>
      <vt:variant>
        <vt:i4>0</vt:i4>
      </vt:variant>
      <vt:variant>
        <vt:i4>5</vt:i4>
      </vt:variant>
      <vt:variant>
        <vt:lpwstr>mailto:Social.services@torfaen.gov.uk</vt:lpwstr>
      </vt:variant>
      <vt:variant>
        <vt:lpwstr/>
      </vt:variant>
      <vt:variant>
        <vt:i4>6488128</vt:i4>
      </vt:variant>
      <vt:variant>
        <vt:i4>303</vt:i4>
      </vt:variant>
      <vt:variant>
        <vt:i4>0</vt:i4>
      </vt:variant>
      <vt:variant>
        <vt:i4>5</vt:i4>
      </vt:variant>
      <vt:variant>
        <vt:lpwstr>mailto:Trading.standards@torfaen.gov.uk</vt:lpwstr>
      </vt:variant>
      <vt:variant>
        <vt:lpwstr/>
      </vt:variant>
      <vt:variant>
        <vt:i4>5963819</vt:i4>
      </vt:variant>
      <vt:variant>
        <vt:i4>300</vt:i4>
      </vt:variant>
      <vt:variant>
        <vt:i4>0</vt:i4>
      </vt:variant>
      <vt:variant>
        <vt:i4>5</vt:i4>
      </vt:variant>
      <vt:variant>
        <vt:lpwstr>mailto:planning@torfaen.gov.uk</vt:lpwstr>
      </vt:variant>
      <vt:variant>
        <vt:lpwstr/>
      </vt:variant>
      <vt:variant>
        <vt:i4>1310825</vt:i4>
      </vt:variant>
      <vt:variant>
        <vt:i4>297</vt:i4>
      </vt:variant>
      <vt:variant>
        <vt:i4>0</vt:i4>
      </vt:variant>
      <vt:variant>
        <vt:i4>5</vt:i4>
      </vt:variant>
      <vt:variant>
        <vt:lpwstr>mailto:Safety-east@southwales-fire.gov.uk</vt:lpwstr>
      </vt:variant>
      <vt:variant>
        <vt:lpwstr/>
      </vt:variant>
      <vt:variant>
        <vt:i4>4915313</vt:i4>
      </vt:variant>
      <vt:variant>
        <vt:i4>294</vt:i4>
      </vt:variant>
      <vt:variant>
        <vt:i4>0</vt:i4>
      </vt:variant>
      <vt:variant>
        <vt:i4>5</vt:i4>
      </vt:variant>
      <vt:variant>
        <vt:lpwstr>mailto:Commercial.services@torfaen.gov.uk</vt:lpwstr>
      </vt:variant>
      <vt:variant>
        <vt:lpwstr/>
      </vt:variant>
      <vt:variant>
        <vt:i4>3473491</vt:i4>
      </vt:variant>
      <vt:variant>
        <vt:i4>291</vt:i4>
      </vt:variant>
      <vt:variant>
        <vt:i4>0</vt:i4>
      </vt:variant>
      <vt:variant>
        <vt:i4>5</vt:i4>
      </vt:variant>
      <vt:variant>
        <vt:lpwstr>mailto:stephen.marsden@gwent.pnn.police.uk</vt:lpwstr>
      </vt:variant>
      <vt:variant>
        <vt:lpwstr/>
      </vt:variant>
      <vt:variant>
        <vt:i4>7864368</vt:i4>
      </vt:variant>
      <vt:variant>
        <vt:i4>288</vt:i4>
      </vt:variant>
      <vt:variant>
        <vt:i4>0</vt:i4>
      </vt:variant>
      <vt:variant>
        <vt:i4>5</vt:i4>
      </vt:variant>
      <vt:variant>
        <vt:lpwstr>http://www.torfaen.gov.uk/licensing</vt:lpwstr>
      </vt:variant>
      <vt:variant>
        <vt:lpwstr/>
      </vt:variant>
      <vt:variant>
        <vt:i4>6291480</vt:i4>
      </vt:variant>
      <vt:variant>
        <vt:i4>285</vt:i4>
      </vt:variant>
      <vt:variant>
        <vt:i4>0</vt:i4>
      </vt:variant>
      <vt:variant>
        <vt:i4>5</vt:i4>
      </vt:variant>
      <vt:variant>
        <vt:lpwstr>mailto:licensing@torfaen.gov.uk</vt:lpwstr>
      </vt:variant>
      <vt:variant>
        <vt:lpwstr/>
      </vt:variant>
      <vt:variant>
        <vt:i4>5374012</vt:i4>
      </vt:variant>
      <vt:variant>
        <vt:i4>282</vt:i4>
      </vt:variant>
      <vt:variant>
        <vt:i4>0</vt:i4>
      </vt:variant>
      <vt:variant>
        <vt:i4>5</vt:i4>
      </vt:variant>
      <vt:variant>
        <vt:lpwstr>mailto:crb@personnelchecks.co.uk</vt:lpwstr>
      </vt:variant>
      <vt:variant>
        <vt:lpwstr/>
      </vt:variant>
      <vt:variant>
        <vt:i4>1703956</vt:i4>
      </vt:variant>
      <vt:variant>
        <vt:i4>279</vt:i4>
      </vt:variant>
      <vt:variant>
        <vt:i4>0</vt:i4>
      </vt:variant>
      <vt:variant>
        <vt:i4>5</vt:i4>
      </vt:variant>
      <vt:variant>
        <vt:lpwstr>http://www.personnelchecks.co.uk/</vt:lpwstr>
      </vt:variant>
      <vt:variant>
        <vt:lpwstr/>
      </vt:variant>
      <vt:variant>
        <vt:i4>7864368</vt:i4>
      </vt:variant>
      <vt:variant>
        <vt:i4>276</vt:i4>
      </vt:variant>
      <vt:variant>
        <vt:i4>0</vt:i4>
      </vt:variant>
      <vt:variant>
        <vt:i4>5</vt:i4>
      </vt:variant>
      <vt:variant>
        <vt:lpwstr>http://www.torfaen.gov.uk/licensing</vt:lpwstr>
      </vt:variant>
      <vt:variant>
        <vt:lpwstr/>
      </vt:variant>
      <vt:variant>
        <vt:i4>6291480</vt:i4>
      </vt:variant>
      <vt:variant>
        <vt:i4>273</vt:i4>
      </vt:variant>
      <vt:variant>
        <vt:i4>0</vt:i4>
      </vt:variant>
      <vt:variant>
        <vt:i4>5</vt:i4>
      </vt:variant>
      <vt:variant>
        <vt:lpwstr>mailto:licensing@torfaen.gov.uk</vt:lpwstr>
      </vt:variant>
      <vt:variant>
        <vt:lpwstr/>
      </vt:variant>
      <vt:variant>
        <vt:i4>1966141</vt:i4>
      </vt:variant>
      <vt:variant>
        <vt:i4>266</vt:i4>
      </vt:variant>
      <vt:variant>
        <vt:i4>0</vt:i4>
      </vt:variant>
      <vt:variant>
        <vt:i4>5</vt:i4>
      </vt:variant>
      <vt:variant>
        <vt:lpwstr/>
      </vt:variant>
      <vt:variant>
        <vt:lpwstr>_Toc390680661</vt:lpwstr>
      </vt:variant>
      <vt:variant>
        <vt:i4>1966141</vt:i4>
      </vt:variant>
      <vt:variant>
        <vt:i4>260</vt:i4>
      </vt:variant>
      <vt:variant>
        <vt:i4>0</vt:i4>
      </vt:variant>
      <vt:variant>
        <vt:i4>5</vt:i4>
      </vt:variant>
      <vt:variant>
        <vt:lpwstr/>
      </vt:variant>
      <vt:variant>
        <vt:lpwstr>_Toc390680660</vt:lpwstr>
      </vt:variant>
      <vt:variant>
        <vt:i4>1900605</vt:i4>
      </vt:variant>
      <vt:variant>
        <vt:i4>254</vt:i4>
      </vt:variant>
      <vt:variant>
        <vt:i4>0</vt:i4>
      </vt:variant>
      <vt:variant>
        <vt:i4>5</vt:i4>
      </vt:variant>
      <vt:variant>
        <vt:lpwstr/>
      </vt:variant>
      <vt:variant>
        <vt:lpwstr>_Toc390680659</vt:lpwstr>
      </vt:variant>
      <vt:variant>
        <vt:i4>1900605</vt:i4>
      </vt:variant>
      <vt:variant>
        <vt:i4>248</vt:i4>
      </vt:variant>
      <vt:variant>
        <vt:i4>0</vt:i4>
      </vt:variant>
      <vt:variant>
        <vt:i4>5</vt:i4>
      </vt:variant>
      <vt:variant>
        <vt:lpwstr/>
      </vt:variant>
      <vt:variant>
        <vt:lpwstr>_Toc390680657</vt:lpwstr>
      </vt:variant>
      <vt:variant>
        <vt:i4>1900605</vt:i4>
      </vt:variant>
      <vt:variant>
        <vt:i4>242</vt:i4>
      </vt:variant>
      <vt:variant>
        <vt:i4>0</vt:i4>
      </vt:variant>
      <vt:variant>
        <vt:i4>5</vt:i4>
      </vt:variant>
      <vt:variant>
        <vt:lpwstr/>
      </vt:variant>
      <vt:variant>
        <vt:lpwstr>_Toc390680655</vt:lpwstr>
      </vt:variant>
      <vt:variant>
        <vt:i4>1900605</vt:i4>
      </vt:variant>
      <vt:variant>
        <vt:i4>236</vt:i4>
      </vt:variant>
      <vt:variant>
        <vt:i4>0</vt:i4>
      </vt:variant>
      <vt:variant>
        <vt:i4>5</vt:i4>
      </vt:variant>
      <vt:variant>
        <vt:lpwstr/>
      </vt:variant>
      <vt:variant>
        <vt:lpwstr>_Toc390680653</vt:lpwstr>
      </vt:variant>
      <vt:variant>
        <vt:i4>1900605</vt:i4>
      </vt:variant>
      <vt:variant>
        <vt:i4>230</vt:i4>
      </vt:variant>
      <vt:variant>
        <vt:i4>0</vt:i4>
      </vt:variant>
      <vt:variant>
        <vt:i4>5</vt:i4>
      </vt:variant>
      <vt:variant>
        <vt:lpwstr/>
      </vt:variant>
      <vt:variant>
        <vt:lpwstr>_Toc390680651</vt:lpwstr>
      </vt:variant>
      <vt:variant>
        <vt:i4>1835069</vt:i4>
      </vt:variant>
      <vt:variant>
        <vt:i4>224</vt:i4>
      </vt:variant>
      <vt:variant>
        <vt:i4>0</vt:i4>
      </vt:variant>
      <vt:variant>
        <vt:i4>5</vt:i4>
      </vt:variant>
      <vt:variant>
        <vt:lpwstr/>
      </vt:variant>
      <vt:variant>
        <vt:lpwstr>_Toc390680649</vt:lpwstr>
      </vt:variant>
      <vt:variant>
        <vt:i4>1835069</vt:i4>
      </vt:variant>
      <vt:variant>
        <vt:i4>218</vt:i4>
      </vt:variant>
      <vt:variant>
        <vt:i4>0</vt:i4>
      </vt:variant>
      <vt:variant>
        <vt:i4>5</vt:i4>
      </vt:variant>
      <vt:variant>
        <vt:lpwstr/>
      </vt:variant>
      <vt:variant>
        <vt:lpwstr>_Toc390680647</vt:lpwstr>
      </vt:variant>
      <vt:variant>
        <vt:i4>1835069</vt:i4>
      </vt:variant>
      <vt:variant>
        <vt:i4>212</vt:i4>
      </vt:variant>
      <vt:variant>
        <vt:i4>0</vt:i4>
      </vt:variant>
      <vt:variant>
        <vt:i4>5</vt:i4>
      </vt:variant>
      <vt:variant>
        <vt:lpwstr/>
      </vt:variant>
      <vt:variant>
        <vt:lpwstr>_Toc390680645</vt:lpwstr>
      </vt:variant>
      <vt:variant>
        <vt:i4>1835069</vt:i4>
      </vt:variant>
      <vt:variant>
        <vt:i4>206</vt:i4>
      </vt:variant>
      <vt:variant>
        <vt:i4>0</vt:i4>
      </vt:variant>
      <vt:variant>
        <vt:i4>5</vt:i4>
      </vt:variant>
      <vt:variant>
        <vt:lpwstr/>
      </vt:variant>
      <vt:variant>
        <vt:lpwstr>_Toc390680643</vt:lpwstr>
      </vt:variant>
      <vt:variant>
        <vt:i4>1835069</vt:i4>
      </vt:variant>
      <vt:variant>
        <vt:i4>200</vt:i4>
      </vt:variant>
      <vt:variant>
        <vt:i4>0</vt:i4>
      </vt:variant>
      <vt:variant>
        <vt:i4>5</vt:i4>
      </vt:variant>
      <vt:variant>
        <vt:lpwstr/>
      </vt:variant>
      <vt:variant>
        <vt:lpwstr>_Toc390680641</vt:lpwstr>
      </vt:variant>
      <vt:variant>
        <vt:i4>1769533</vt:i4>
      </vt:variant>
      <vt:variant>
        <vt:i4>194</vt:i4>
      </vt:variant>
      <vt:variant>
        <vt:i4>0</vt:i4>
      </vt:variant>
      <vt:variant>
        <vt:i4>5</vt:i4>
      </vt:variant>
      <vt:variant>
        <vt:lpwstr/>
      </vt:variant>
      <vt:variant>
        <vt:lpwstr>_Toc390680639</vt:lpwstr>
      </vt:variant>
      <vt:variant>
        <vt:i4>1769533</vt:i4>
      </vt:variant>
      <vt:variant>
        <vt:i4>188</vt:i4>
      </vt:variant>
      <vt:variant>
        <vt:i4>0</vt:i4>
      </vt:variant>
      <vt:variant>
        <vt:i4>5</vt:i4>
      </vt:variant>
      <vt:variant>
        <vt:lpwstr/>
      </vt:variant>
      <vt:variant>
        <vt:lpwstr>_Toc390680637</vt:lpwstr>
      </vt:variant>
      <vt:variant>
        <vt:i4>1769533</vt:i4>
      </vt:variant>
      <vt:variant>
        <vt:i4>182</vt:i4>
      </vt:variant>
      <vt:variant>
        <vt:i4>0</vt:i4>
      </vt:variant>
      <vt:variant>
        <vt:i4>5</vt:i4>
      </vt:variant>
      <vt:variant>
        <vt:lpwstr/>
      </vt:variant>
      <vt:variant>
        <vt:lpwstr>_Toc390680635</vt:lpwstr>
      </vt:variant>
      <vt:variant>
        <vt:i4>1769533</vt:i4>
      </vt:variant>
      <vt:variant>
        <vt:i4>176</vt:i4>
      </vt:variant>
      <vt:variant>
        <vt:i4>0</vt:i4>
      </vt:variant>
      <vt:variant>
        <vt:i4>5</vt:i4>
      </vt:variant>
      <vt:variant>
        <vt:lpwstr/>
      </vt:variant>
      <vt:variant>
        <vt:lpwstr>_Toc390680633</vt:lpwstr>
      </vt:variant>
      <vt:variant>
        <vt:i4>1769533</vt:i4>
      </vt:variant>
      <vt:variant>
        <vt:i4>170</vt:i4>
      </vt:variant>
      <vt:variant>
        <vt:i4>0</vt:i4>
      </vt:variant>
      <vt:variant>
        <vt:i4>5</vt:i4>
      </vt:variant>
      <vt:variant>
        <vt:lpwstr/>
      </vt:variant>
      <vt:variant>
        <vt:lpwstr>_Toc390680631</vt:lpwstr>
      </vt:variant>
      <vt:variant>
        <vt:i4>1703997</vt:i4>
      </vt:variant>
      <vt:variant>
        <vt:i4>164</vt:i4>
      </vt:variant>
      <vt:variant>
        <vt:i4>0</vt:i4>
      </vt:variant>
      <vt:variant>
        <vt:i4>5</vt:i4>
      </vt:variant>
      <vt:variant>
        <vt:lpwstr/>
      </vt:variant>
      <vt:variant>
        <vt:lpwstr>_Toc390680629</vt:lpwstr>
      </vt:variant>
      <vt:variant>
        <vt:i4>1703997</vt:i4>
      </vt:variant>
      <vt:variant>
        <vt:i4>158</vt:i4>
      </vt:variant>
      <vt:variant>
        <vt:i4>0</vt:i4>
      </vt:variant>
      <vt:variant>
        <vt:i4>5</vt:i4>
      </vt:variant>
      <vt:variant>
        <vt:lpwstr/>
      </vt:variant>
      <vt:variant>
        <vt:lpwstr>_Toc390680627</vt:lpwstr>
      </vt:variant>
      <vt:variant>
        <vt:i4>1703997</vt:i4>
      </vt:variant>
      <vt:variant>
        <vt:i4>152</vt:i4>
      </vt:variant>
      <vt:variant>
        <vt:i4>0</vt:i4>
      </vt:variant>
      <vt:variant>
        <vt:i4>5</vt:i4>
      </vt:variant>
      <vt:variant>
        <vt:lpwstr/>
      </vt:variant>
      <vt:variant>
        <vt:lpwstr>_Toc390680625</vt:lpwstr>
      </vt:variant>
      <vt:variant>
        <vt:i4>1703997</vt:i4>
      </vt:variant>
      <vt:variant>
        <vt:i4>146</vt:i4>
      </vt:variant>
      <vt:variant>
        <vt:i4>0</vt:i4>
      </vt:variant>
      <vt:variant>
        <vt:i4>5</vt:i4>
      </vt:variant>
      <vt:variant>
        <vt:lpwstr/>
      </vt:variant>
      <vt:variant>
        <vt:lpwstr>_Toc390680623</vt:lpwstr>
      </vt:variant>
      <vt:variant>
        <vt:i4>1703997</vt:i4>
      </vt:variant>
      <vt:variant>
        <vt:i4>140</vt:i4>
      </vt:variant>
      <vt:variant>
        <vt:i4>0</vt:i4>
      </vt:variant>
      <vt:variant>
        <vt:i4>5</vt:i4>
      </vt:variant>
      <vt:variant>
        <vt:lpwstr/>
      </vt:variant>
      <vt:variant>
        <vt:lpwstr>_Toc390680621</vt:lpwstr>
      </vt:variant>
      <vt:variant>
        <vt:i4>1638461</vt:i4>
      </vt:variant>
      <vt:variant>
        <vt:i4>134</vt:i4>
      </vt:variant>
      <vt:variant>
        <vt:i4>0</vt:i4>
      </vt:variant>
      <vt:variant>
        <vt:i4>5</vt:i4>
      </vt:variant>
      <vt:variant>
        <vt:lpwstr/>
      </vt:variant>
      <vt:variant>
        <vt:lpwstr>_Toc390680619</vt:lpwstr>
      </vt:variant>
      <vt:variant>
        <vt:i4>1638461</vt:i4>
      </vt:variant>
      <vt:variant>
        <vt:i4>128</vt:i4>
      </vt:variant>
      <vt:variant>
        <vt:i4>0</vt:i4>
      </vt:variant>
      <vt:variant>
        <vt:i4>5</vt:i4>
      </vt:variant>
      <vt:variant>
        <vt:lpwstr/>
      </vt:variant>
      <vt:variant>
        <vt:lpwstr>_Toc390680617</vt:lpwstr>
      </vt:variant>
      <vt:variant>
        <vt:i4>1638461</vt:i4>
      </vt:variant>
      <vt:variant>
        <vt:i4>122</vt:i4>
      </vt:variant>
      <vt:variant>
        <vt:i4>0</vt:i4>
      </vt:variant>
      <vt:variant>
        <vt:i4>5</vt:i4>
      </vt:variant>
      <vt:variant>
        <vt:lpwstr/>
      </vt:variant>
      <vt:variant>
        <vt:lpwstr>_Toc390680615</vt:lpwstr>
      </vt:variant>
      <vt:variant>
        <vt:i4>1638461</vt:i4>
      </vt:variant>
      <vt:variant>
        <vt:i4>116</vt:i4>
      </vt:variant>
      <vt:variant>
        <vt:i4>0</vt:i4>
      </vt:variant>
      <vt:variant>
        <vt:i4>5</vt:i4>
      </vt:variant>
      <vt:variant>
        <vt:lpwstr/>
      </vt:variant>
      <vt:variant>
        <vt:lpwstr>_Toc390680611</vt:lpwstr>
      </vt:variant>
      <vt:variant>
        <vt:i4>1572925</vt:i4>
      </vt:variant>
      <vt:variant>
        <vt:i4>110</vt:i4>
      </vt:variant>
      <vt:variant>
        <vt:i4>0</vt:i4>
      </vt:variant>
      <vt:variant>
        <vt:i4>5</vt:i4>
      </vt:variant>
      <vt:variant>
        <vt:lpwstr/>
      </vt:variant>
      <vt:variant>
        <vt:lpwstr>_Toc390680609</vt:lpwstr>
      </vt:variant>
      <vt:variant>
        <vt:i4>1572925</vt:i4>
      </vt:variant>
      <vt:variant>
        <vt:i4>104</vt:i4>
      </vt:variant>
      <vt:variant>
        <vt:i4>0</vt:i4>
      </vt:variant>
      <vt:variant>
        <vt:i4>5</vt:i4>
      </vt:variant>
      <vt:variant>
        <vt:lpwstr/>
      </vt:variant>
      <vt:variant>
        <vt:lpwstr>_Toc390680607</vt:lpwstr>
      </vt:variant>
      <vt:variant>
        <vt:i4>1572925</vt:i4>
      </vt:variant>
      <vt:variant>
        <vt:i4>98</vt:i4>
      </vt:variant>
      <vt:variant>
        <vt:i4>0</vt:i4>
      </vt:variant>
      <vt:variant>
        <vt:i4>5</vt:i4>
      </vt:variant>
      <vt:variant>
        <vt:lpwstr/>
      </vt:variant>
      <vt:variant>
        <vt:lpwstr>_Toc390680605</vt:lpwstr>
      </vt:variant>
      <vt:variant>
        <vt:i4>1572925</vt:i4>
      </vt:variant>
      <vt:variant>
        <vt:i4>92</vt:i4>
      </vt:variant>
      <vt:variant>
        <vt:i4>0</vt:i4>
      </vt:variant>
      <vt:variant>
        <vt:i4>5</vt:i4>
      </vt:variant>
      <vt:variant>
        <vt:lpwstr/>
      </vt:variant>
      <vt:variant>
        <vt:lpwstr>_Toc390680603</vt:lpwstr>
      </vt:variant>
      <vt:variant>
        <vt:i4>1572925</vt:i4>
      </vt:variant>
      <vt:variant>
        <vt:i4>86</vt:i4>
      </vt:variant>
      <vt:variant>
        <vt:i4>0</vt:i4>
      </vt:variant>
      <vt:variant>
        <vt:i4>5</vt:i4>
      </vt:variant>
      <vt:variant>
        <vt:lpwstr/>
      </vt:variant>
      <vt:variant>
        <vt:lpwstr>_Toc390680601</vt:lpwstr>
      </vt:variant>
      <vt:variant>
        <vt:i4>1114174</vt:i4>
      </vt:variant>
      <vt:variant>
        <vt:i4>80</vt:i4>
      </vt:variant>
      <vt:variant>
        <vt:i4>0</vt:i4>
      </vt:variant>
      <vt:variant>
        <vt:i4>5</vt:i4>
      </vt:variant>
      <vt:variant>
        <vt:lpwstr/>
      </vt:variant>
      <vt:variant>
        <vt:lpwstr>_Toc390680599</vt:lpwstr>
      </vt:variant>
      <vt:variant>
        <vt:i4>1114174</vt:i4>
      </vt:variant>
      <vt:variant>
        <vt:i4>74</vt:i4>
      </vt:variant>
      <vt:variant>
        <vt:i4>0</vt:i4>
      </vt:variant>
      <vt:variant>
        <vt:i4>5</vt:i4>
      </vt:variant>
      <vt:variant>
        <vt:lpwstr/>
      </vt:variant>
      <vt:variant>
        <vt:lpwstr>_Toc390680597</vt:lpwstr>
      </vt:variant>
      <vt:variant>
        <vt:i4>1114174</vt:i4>
      </vt:variant>
      <vt:variant>
        <vt:i4>68</vt:i4>
      </vt:variant>
      <vt:variant>
        <vt:i4>0</vt:i4>
      </vt:variant>
      <vt:variant>
        <vt:i4>5</vt:i4>
      </vt:variant>
      <vt:variant>
        <vt:lpwstr/>
      </vt:variant>
      <vt:variant>
        <vt:lpwstr>_Toc390680595</vt:lpwstr>
      </vt:variant>
      <vt:variant>
        <vt:i4>1114174</vt:i4>
      </vt:variant>
      <vt:variant>
        <vt:i4>62</vt:i4>
      </vt:variant>
      <vt:variant>
        <vt:i4>0</vt:i4>
      </vt:variant>
      <vt:variant>
        <vt:i4>5</vt:i4>
      </vt:variant>
      <vt:variant>
        <vt:lpwstr/>
      </vt:variant>
      <vt:variant>
        <vt:lpwstr>_Toc390680593</vt:lpwstr>
      </vt:variant>
      <vt:variant>
        <vt:i4>1114174</vt:i4>
      </vt:variant>
      <vt:variant>
        <vt:i4>56</vt:i4>
      </vt:variant>
      <vt:variant>
        <vt:i4>0</vt:i4>
      </vt:variant>
      <vt:variant>
        <vt:i4>5</vt:i4>
      </vt:variant>
      <vt:variant>
        <vt:lpwstr/>
      </vt:variant>
      <vt:variant>
        <vt:lpwstr>_Toc390680591</vt:lpwstr>
      </vt:variant>
      <vt:variant>
        <vt:i4>1048638</vt:i4>
      </vt:variant>
      <vt:variant>
        <vt:i4>50</vt:i4>
      </vt:variant>
      <vt:variant>
        <vt:i4>0</vt:i4>
      </vt:variant>
      <vt:variant>
        <vt:i4>5</vt:i4>
      </vt:variant>
      <vt:variant>
        <vt:lpwstr/>
      </vt:variant>
      <vt:variant>
        <vt:lpwstr>_Toc390680589</vt:lpwstr>
      </vt:variant>
      <vt:variant>
        <vt:i4>1048638</vt:i4>
      </vt:variant>
      <vt:variant>
        <vt:i4>44</vt:i4>
      </vt:variant>
      <vt:variant>
        <vt:i4>0</vt:i4>
      </vt:variant>
      <vt:variant>
        <vt:i4>5</vt:i4>
      </vt:variant>
      <vt:variant>
        <vt:lpwstr/>
      </vt:variant>
      <vt:variant>
        <vt:lpwstr>_Toc390680587</vt:lpwstr>
      </vt:variant>
      <vt:variant>
        <vt:i4>1048638</vt:i4>
      </vt:variant>
      <vt:variant>
        <vt:i4>38</vt:i4>
      </vt:variant>
      <vt:variant>
        <vt:i4>0</vt:i4>
      </vt:variant>
      <vt:variant>
        <vt:i4>5</vt:i4>
      </vt:variant>
      <vt:variant>
        <vt:lpwstr/>
      </vt:variant>
      <vt:variant>
        <vt:lpwstr>_Toc390680585</vt:lpwstr>
      </vt:variant>
      <vt:variant>
        <vt:i4>1048638</vt:i4>
      </vt:variant>
      <vt:variant>
        <vt:i4>32</vt:i4>
      </vt:variant>
      <vt:variant>
        <vt:i4>0</vt:i4>
      </vt:variant>
      <vt:variant>
        <vt:i4>5</vt:i4>
      </vt:variant>
      <vt:variant>
        <vt:lpwstr/>
      </vt:variant>
      <vt:variant>
        <vt:lpwstr>_Toc390680583</vt:lpwstr>
      </vt:variant>
      <vt:variant>
        <vt:i4>1048638</vt:i4>
      </vt:variant>
      <vt:variant>
        <vt:i4>26</vt:i4>
      </vt:variant>
      <vt:variant>
        <vt:i4>0</vt:i4>
      </vt:variant>
      <vt:variant>
        <vt:i4>5</vt:i4>
      </vt:variant>
      <vt:variant>
        <vt:lpwstr/>
      </vt:variant>
      <vt:variant>
        <vt:lpwstr>_Toc390680581</vt:lpwstr>
      </vt:variant>
      <vt:variant>
        <vt:i4>2031678</vt:i4>
      </vt:variant>
      <vt:variant>
        <vt:i4>20</vt:i4>
      </vt:variant>
      <vt:variant>
        <vt:i4>0</vt:i4>
      </vt:variant>
      <vt:variant>
        <vt:i4>5</vt:i4>
      </vt:variant>
      <vt:variant>
        <vt:lpwstr/>
      </vt:variant>
      <vt:variant>
        <vt:lpwstr>_Toc390680579</vt:lpwstr>
      </vt:variant>
      <vt:variant>
        <vt:i4>2031678</vt:i4>
      </vt:variant>
      <vt:variant>
        <vt:i4>14</vt:i4>
      </vt:variant>
      <vt:variant>
        <vt:i4>0</vt:i4>
      </vt:variant>
      <vt:variant>
        <vt:i4>5</vt:i4>
      </vt:variant>
      <vt:variant>
        <vt:lpwstr/>
      </vt:variant>
      <vt:variant>
        <vt:lpwstr>_Toc390680577</vt:lpwstr>
      </vt:variant>
      <vt:variant>
        <vt:i4>2031678</vt:i4>
      </vt:variant>
      <vt:variant>
        <vt:i4>8</vt:i4>
      </vt:variant>
      <vt:variant>
        <vt:i4>0</vt:i4>
      </vt:variant>
      <vt:variant>
        <vt:i4>5</vt:i4>
      </vt:variant>
      <vt:variant>
        <vt:lpwstr/>
      </vt:variant>
      <vt:variant>
        <vt:lpwstr>_Toc390680575</vt:lpwstr>
      </vt:variant>
      <vt:variant>
        <vt:i4>7864368</vt:i4>
      </vt:variant>
      <vt:variant>
        <vt:i4>3</vt:i4>
      </vt:variant>
      <vt:variant>
        <vt:i4>0</vt:i4>
      </vt:variant>
      <vt:variant>
        <vt:i4>5</vt:i4>
      </vt:variant>
      <vt:variant>
        <vt:lpwstr>http://www.torfaen.gov.uk/licensing</vt:lpwstr>
      </vt:variant>
      <vt:variant>
        <vt:lpwstr/>
      </vt:variant>
      <vt:variant>
        <vt:i4>6291480</vt:i4>
      </vt:variant>
      <vt:variant>
        <vt:i4>0</vt:i4>
      </vt:variant>
      <vt:variant>
        <vt:i4>0</vt:i4>
      </vt:variant>
      <vt:variant>
        <vt:i4>5</vt:i4>
      </vt:variant>
      <vt:variant>
        <vt:lpwstr>mailto:licensing@torfaen.gov.uk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1209645</dc:creator>
  <cp:lastModifiedBy>Jones, Helen - Senior Licensing Officer</cp:lastModifiedBy>
  <cp:revision>62</cp:revision>
  <cp:lastPrinted>2017-03-10T14:28:00Z</cp:lastPrinted>
  <dcterms:created xsi:type="dcterms:W3CDTF">2021-03-16T16:44:00Z</dcterms:created>
  <dcterms:modified xsi:type="dcterms:W3CDTF">2021-08-27T07:57:00Z</dcterms:modified>
</cp:coreProperties>
</file>