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46B0" w14:textId="77777777" w:rsidR="000F7BD1" w:rsidRPr="000F7BD1" w:rsidRDefault="000F7BD1" w:rsidP="000F7BD1">
      <w:pPr>
        <w:spacing w:before="100" w:beforeAutospacing="1" w:after="100" w:afterAutospacing="1" w:line="300" w:lineRule="atLeast"/>
        <w:jc w:val="center"/>
        <w:rPr>
          <w:rFonts w:ascii="Arial" w:eastAsia="Times New Roman" w:hAnsi="Arial" w:cs="Arial"/>
          <w:b/>
          <w:bCs/>
          <w:kern w:val="0"/>
          <w:sz w:val="32"/>
          <w:szCs w:val="32"/>
          <w:lang w:eastAsia="en-GB"/>
          <w14:ligatures w14:val="none"/>
        </w:rPr>
      </w:pPr>
      <w:r w:rsidRPr="000F7BD1">
        <w:rPr>
          <w:rFonts w:ascii="Arial" w:eastAsia="Times New Roman" w:hAnsi="Arial" w:cs="Arial"/>
          <w:b/>
          <w:bCs/>
          <w:kern w:val="0"/>
          <w:sz w:val="32"/>
          <w:szCs w:val="32"/>
          <w:lang w:eastAsia="en-GB"/>
          <w14:ligatures w14:val="none"/>
        </w:rPr>
        <w:t xml:space="preserve">Tredegar &amp; The </w:t>
      </w:r>
      <w:proofErr w:type="spellStart"/>
      <w:r w:rsidRPr="000F7BD1">
        <w:rPr>
          <w:rFonts w:ascii="Arial" w:eastAsia="Times New Roman" w:hAnsi="Arial" w:cs="Arial"/>
          <w:b/>
          <w:bCs/>
          <w:kern w:val="0"/>
          <w:sz w:val="32"/>
          <w:szCs w:val="32"/>
          <w:lang w:eastAsia="en-GB"/>
          <w14:ligatures w14:val="none"/>
        </w:rPr>
        <w:t>Sirhowy</w:t>
      </w:r>
      <w:proofErr w:type="spellEnd"/>
      <w:r w:rsidRPr="000F7BD1">
        <w:rPr>
          <w:rFonts w:ascii="Arial" w:eastAsia="Times New Roman" w:hAnsi="Arial" w:cs="Arial"/>
          <w:b/>
          <w:bCs/>
          <w:kern w:val="0"/>
          <w:sz w:val="32"/>
          <w:szCs w:val="32"/>
          <w:lang w:eastAsia="en-GB"/>
          <w14:ligatures w14:val="none"/>
        </w:rPr>
        <w:t xml:space="preserve"> Valley Pride in Place</w:t>
      </w:r>
    </w:p>
    <w:p w14:paraId="5B8DB004" w14:textId="3A681064" w:rsidR="000F7BD1" w:rsidRPr="004E7CC2" w:rsidRDefault="000F7BD1" w:rsidP="000F7BD1">
      <w:pPr>
        <w:spacing w:before="100" w:beforeAutospacing="1" w:after="100" w:afterAutospacing="1" w:line="300" w:lineRule="atLeast"/>
        <w:jc w:val="center"/>
        <w:rPr>
          <w:rFonts w:eastAsia="Times New Roman" w:cs="Arial"/>
          <w:b/>
          <w:bCs/>
          <w:kern w:val="0"/>
          <w:sz w:val="24"/>
          <w:szCs w:val="24"/>
          <w:lang w:eastAsia="en-GB"/>
          <w14:ligatures w14:val="none"/>
        </w:rPr>
      </w:pPr>
      <w:r w:rsidRPr="000F7BD1">
        <w:rPr>
          <w:rFonts w:ascii="Arial" w:eastAsia="Times New Roman" w:hAnsi="Arial" w:cs="Arial"/>
          <w:b/>
          <w:bCs/>
          <w:kern w:val="0"/>
          <w:sz w:val="24"/>
          <w:szCs w:val="24"/>
          <w:lang w:eastAsia="en-GB"/>
          <w14:ligatures w14:val="none"/>
        </w:rPr>
        <w:t xml:space="preserve">Chairperson </w:t>
      </w:r>
      <w:r w:rsidRPr="000F7BD1">
        <w:rPr>
          <w:rFonts w:ascii="Arial" w:eastAsia="Times New Roman" w:hAnsi="Arial" w:cs="Arial"/>
          <w:b/>
          <w:bCs/>
          <w:kern w:val="0"/>
          <w:sz w:val="24"/>
          <w:szCs w:val="24"/>
          <w:lang w:eastAsia="en-GB"/>
          <w14:ligatures w14:val="none"/>
        </w:rPr>
        <w:t>Recruitment Process</w:t>
      </w:r>
    </w:p>
    <w:p w14:paraId="4C7F116F" w14:textId="7AC95658" w:rsidR="000F7BD1" w:rsidRPr="000E397F" w:rsidRDefault="000F7BD1">
      <w:pPr>
        <w:rPr>
          <w:sz w:val="24"/>
          <w:szCs w:val="24"/>
        </w:rPr>
      </w:pPr>
      <w:r w:rsidRPr="000E397F">
        <w:rPr>
          <w:sz w:val="24"/>
          <w:szCs w:val="24"/>
        </w:rPr>
        <w:t xml:space="preserve">We, the </w:t>
      </w:r>
      <w:r w:rsidRPr="000E397F">
        <w:rPr>
          <w:sz w:val="24"/>
          <w:szCs w:val="24"/>
        </w:rPr>
        <w:t xml:space="preserve">Tredegar &amp; </w:t>
      </w:r>
      <w:proofErr w:type="spellStart"/>
      <w:r w:rsidRPr="000E397F">
        <w:rPr>
          <w:sz w:val="24"/>
          <w:szCs w:val="24"/>
        </w:rPr>
        <w:t>Sirhowy</w:t>
      </w:r>
      <w:proofErr w:type="spellEnd"/>
      <w:r w:rsidRPr="000E397F">
        <w:rPr>
          <w:sz w:val="24"/>
          <w:szCs w:val="24"/>
        </w:rPr>
        <w:t xml:space="preserve"> Valley</w:t>
      </w:r>
      <w:r w:rsidRPr="000E397F">
        <w:rPr>
          <w:sz w:val="24"/>
          <w:szCs w:val="24"/>
        </w:rPr>
        <w:t xml:space="preserve"> Pride in Place Working Group, are seeking applications for a </w:t>
      </w:r>
      <w:r w:rsidRPr="000E397F">
        <w:rPr>
          <w:sz w:val="24"/>
          <w:szCs w:val="24"/>
        </w:rPr>
        <w:t>chairperson</w:t>
      </w:r>
      <w:r w:rsidRPr="000E397F">
        <w:rPr>
          <w:sz w:val="24"/>
          <w:szCs w:val="24"/>
        </w:rPr>
        <w:t xml:space="preserve">, to lead the </w:t>
      </w:r>
      <w:r w:rsidRPr="000E397F">
        <w:rPr>
          <w:sz w:val="24"/>
          <w:szCs w:val="24"/>
        </w:rPr>
        <w:t>Tredegar</w:t>
      </w:r>
      <w:r w:rsidRPr="000E397F">
        <w:rPr>
          <w:sz w:val="24"/>
          <w:szCs w:val="24"/>
        </w:rPr>
        <w:t xml:space="preserve"> Pride in Place Programme and recruit the neighbourhood board. </w:t>
      </w:r>
    </w:p>
    <w:p w14:paraId="0A23DF7E" w14:textId="28CC613E" w:rsidR="000F7BD1" w:rsidRPr="000E397F" w:rsidRDefault="000F7BD1">
      <w:pPr>
        <w:rPr>
          <w:sz w:val="24"/>
          <w:szCs w:val="24"/>
        </w:rPr>
      </w:pPr>
      <w:r w:rsidRPr="000E397F">
        <w:rPr>
          <w:sz w:val="24"/>
          <w:szCs w:val="24"/>
        </w:rPr>
        <w:t xml:space="preserve">Pride in Place </w:t>
      </w:r>
      <w:r w:rsidRPr="000E397F">
        <w:rPr>
          <w:sz w:val="24"/>
          <w:szCs w:val="24"/>
        </w:rPr>
        <w:t>Neighbourhood Stakeholder Board</w:t>
      </w:r>
      <w:r w:rsidR="003743E0">
        <w:rPr>
          <w:sz w:val="24"/>
          <w:szCs w:val="24"/>
        </w:rPr>
        <w:t xml:space="preserve"> is led by</w:t>
      </w:r>
      <w:r w:rsidRPr="000E397F">
        <w:rPr>
          <w:sz w:val="24"/>
          <w:szCs w:val="24"/>
        </w:rPr>
        <w:t xml:space="preserve"> </w:t>
      </w:r>
      <w:r w:rsidRPr="000E397F">
        <w:rPr>
          <w:sz w:val="24"/>
          <w:szCs w:val="24"/>
        </w:rPr>
        <w:t xml:space="preserve">local </w:t>
      </w:r>
      <w:r w:rsidRPr="000E397F">
        <w:rPr>
          <w:sz w:val="24"/>
          <w:szCs w:val="24"/>
        </w:rPr>
        <w:t xml:space="preserve">partners, including GAVO, Aneirin Health Board and Tai Calon, </w:t>
      </w:r>
      <w:r w:rsidRPr="000E397F">
        <w:rPr>
          <w:sz w:val="24"/>
          <w:szCs w:val="24"/>
        </w:rPr>
        <w:t xml:space="preserve">councillors, Member of Parliament (MP) </w:t>
      </w:r>
      <w:r w:rsidRPr="000E397F">
        <w:rPr>
          <w:sz w:val="24"/>
          <w:szCs w:val="24"/>
        </w:rPr>
        <w:t xml:space="preserve">and Member of Senedd </w:t>
      </w:r>
      <w:r w:rsidRPr="000E397F">
        <w:rPr>
          <w:sz w:val="24"/>
          <w:szCs w:val="24"/>
        </w:rPr>
        <w:t xml:space="preserve">for </w:t>
      </w:r>
      <w:r w:rsidRPr="000E397F">
        <w:rPr>
          <w:sz w:val="24"/>
          <w:szCs w:val="24"/>
        </w:rPr>
        <w:t>Blaenau Gwent County Borough Council</w:t>
      </w:r>
      <w:r w:rsidRPr="000E397F">
        <w:rPr>
          <w:sz w:val="24"/>
          <w:szCs w:val="24"/>
        </w:rPr>
        <w:t>.</w:t>
      </w:r>
    </w:p>
    <w:p w14:paraId="7290C30C" w14:textId="13823DF8" w:rsidR="00741C92" w:rsidRPr="000E397F" w:rsidRDefault="000F7BD1">
      <w:pPr>
        <w:rPr>
          <w:sz w:val="24"/>
          <w:szCs w:val="24"/>
        </w:rPr>
      </w:pPr>
      <w:r w:rsidRPr="000E397F">
        <w:rPr>
          <w:sz w:val="24"/>
          <w:szCs w:val="24"/>
        </w:rPr>
        <w:t>Anyone can apply for the role who lives, works or has a strong connection to the geographical area below:</w:t>
      </w:r>
    </w:p>
    <w:p w14:paraId="2BA9FEF3" w14:textId="77777777" w:rsidR="002474FF" w:rsidRPr="002474FF" w:rsidRDefault="002474FF" w:rsidP="002474FF">
      <w:pPr>
        <w:pStyle w:val="NormalWeb"/>
        <w:spacing w:before="0" w:beforeAutospacing="0" w:after="0" w:afterAutospacing="0"/>
        <w:jc w:val="center"/>
        <w:rPr>
          <w:sz w:val="28"/>
          <w:szCs w:val="28"/>
        </w:rPr>
      </w:pPr>
      <w:proofErr w:type="spellStart"/>
      <w:r w:rsidRPr="002474FF">
        <w:rPr>
          <w:rFonts w:asciiTheme="minorHAnsi" w:eastAsiaTheme="minorEastAsia" w:hAnsi="Aptos" w:cstheme="minorBidi"/>
          <w:color w:val="000000" w:themeColor="text1"/>
          <w:kern w:val="24"/>
          <w:sz w:val="28"/>
          <w:szCs w:val="28"/>
        </w:rPr>
        <w:t>Sirhowy</w:t>
      </w:r>
      <w:proofErr w:type="spellEnd"/>
      <w:r w:rsidRPr="002474FF">
        <w:rPr>
          <w:rFonts w:asciiTheme="minorHAnsi" w:eastAsiaTheme="minorEastAsia" w:hAnsi="Aptos" w:cstheme="minorBidi"/>
          <w:color w:val="000000" w:themeColor="text1"/>
          <w:kern w:val="24"/>
          <w:sz w:val="28"/>
          <w:szCs w:val="28"/>
        </w:rPr>
        <w:t xml:space="preserve"> Area</w:t>
      </w:r>
    </w:p>
    <w:p w14:paraId="33A6894B" w14:textId="75C96D2E" w:rsidR="002474FF" w:rsidRPr="002474FF" w:rsidRDefault="002474FF" w:rsidP="002474FF">
      <w:pPr>
        <w:pStyle w:val="NormalWeb"/>
        <w:spacing w:before="0" w:beforeAutospacing="0" w:after="0" w:afterAutospacing="0"/>
        <w:jc w:val="center"/>
        <w:rPr>
          <w:sz w:val="28"/>
          <w:szCs w:val="28"/>
        </w:rPr>
      </w:pPr>
      <w:r w:rsidRPr="002474FF">
        <w:rPr>
          <w:rFonts w:asciiTheme="minorHAnsi" w:eastAsiaTheme="minorEastAsia" w:hAnsi="Aptos" w:cstheme="minorBidi"/>
          <w:color w:val="000000" w:themeColor="text1"/>
          <w:kern w:val="24"/>
          <w:sz w:val="28"/>
          <w:szCs w:val="28"/>
        </w:rPr>
        <w:t>Pop</w:t>
      </w:r>
      <w:r>
        <w:rPr>
          <w:rFonts w:asciiTheme="minorHAnsi" w:eastAsiaTheme="minorEastAsia" w:hAnsi="Aptos" w:cstheme="minorBidi"/>
          <w:color w:val="000000" w:themeColor="text1"/>
          <w:kern w:val="24"/>
          <w:sz w:val="28"/>
          <w:szCs w:val="28"/>
        </w:rPr>
        <w:t>ulation</w:t>
      </w:r>
      <w:r w:rsidRPr="002474FF">
        <w:rPr>
          <w:rFonts w:asciiTheme="minorHAnsi" w:eastAsiaTheme="minorEastAsia" w:hAnsi="Aptos" w:cstheme="minorBidi"/>
          <w:color w:val="000000" w:themeColor="text1"/>
          <w:kern w:val="24"/>
          <w:sz w:val="28"/>
          <w:szCs w:val="28"/>
        </w:rPr>
        <w:t>: 14,683</w:t>
      </w:r>
    </w:p>
    <w:p w14:paraId="09E996A2" w14:textId="27BA4DBB" w:rsidR="000F7BD1" w:rsidRPr="000E397F" w:rsidRDefault="00A44EF1" w:rsidP="00A44EF1">
      <w:pPr>
        <w:jc w:val="center"/>
        <w:rPr>
          <w:sz w:val="24"/>
          <w:szCs w:val="24"/>
        </w:rPr>
      </w:pPr>
      <w:r w:rsidRPr="000E397F">
        <w:rPr>
          <w:noProof/>
          <w:sz w:val="24"/>
          <w:szCs w:val="24"/>
        </w:rPr>
        <w:drawing>
          <wp:inline distT="0" distB="0" distL="0" distR="0" wp14:anchorId="3144C48B" wp14:editId="5B67FBF7">
            <wp:extent cx="2657173" cy="3452495"/>
            <wp:effectExtent l="0" t="0" r="0" b="0"/>
            <wp:docPr id="3" name="Picture 2">
              <a:extLst xmlns:a="http://schemas.openxmlformats.org/drawingml/2006/main">
                <a:ext uri="{FF2B5EF4-FFF2-40B4-BE49-F238E27FC236}">
                  <a16:creationId xmlns:a16="http://schemas.microsoft.com/office/drawing/2014/main" id="{AB4B7857-EEB9-091A-F19D-AD1364AFB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B4B7857-EEB9-091A-F19D-AD1364AFBF15}"/>
                        </a:ext>
                      </a:extLst>
                    </pic:cNvPr>
                    <pic:cNvPicPr>
                      <a:picLocks noChangeAspect="1"/>
                    </pic:cNvPicPr>
                  </pic:nvPicPr>
                  <pic:blipFill>
                    <a:blip r:embed="rId5"/>
                    <a:stretch>
                      <a:fillRect/>
                    </a:stretch>
                  </pic:blipFill>
                  <pic:spPr>
                    <a:xfrm>
                      <a:off x="0" y="0"/>
                      <a:ext cx="2662390" cy="3459273"/>
                    </a:xfrm>
                    <a:prstGeom prst="rect">
                      <a:avLst/>
                    </a:prstGeom>
                  </pic:spPr>
                </pic:pic>
              </a:graphicData>
            </a:graphic>
          </wp:inline>
        </w:drawing>
      </w:r>
    </w:p>
    <w:p w14:paraId="321DA1E9" w14:textId="77777777" w:rsidR="00A44EF1" w:rsidRPr="000E397F" w:rsidRDefault="00A44EF1" w:rsidP="00A44EF1">
      <w:pPr>
        <w:jc w:val="center"/>
        <w:rPr>
          <w:sz w:val="24"/>
          <w:szCs w:val="24"/>
        </w:rPr>
      </w:pPr>
    </w:p>
    <w:p w14:paraId="3370A542" w14:textId="77777777" w:rsidR="00A44EF1" w:rsidRPr="000E397F" w:rsidRDefault="00A44EF1" w:rsidP="00A44EF1">
      <w:pPr>
        <w:rPr>
          <w:b/>
          <w:bCs/>
          <w:sz w:val="24"/>
          <w:szCs w:val="24"/>
          <w:u w:val="single"/>
        </w:rPr>
      </w:pPr>
      <w:r w:rsidRPr="000E397F">
        <w:rPr>
          <w:b/>
          <w:bCs/>
          <w:sz w:val="24"/>
          <w:szCs w:val="24"/>
          <w:u w:val="single"/>
        </w:rPr>
        <w:t>Ways You Can Apply</w:t>
      </w:r>
    </w:p>
    <w:p w14:paraId="770AC446" w14:textId="1576018B" w:rsidR="00A44EF1" w:rsidRPr="000E397F" w:rsidRDefault="00A44EF1" w:rsidP="000E397F">
      <w:pPr>
        <w:pStyle w:val="ListParagraph"/>
        <w:numPr>
          <w:ilvl w:val="0"/>
          <w:numId w:val="2"/>
        </w:numPr>
        <w:rPr>
          <w:sz w:val="24"/>
          <w:szCs w:val="24"/>
        </w:rPr>
      </w:pPr>
      <w:r w:rsidRPr="000E397F">
        <w:rPr>
          <w:sz w:val="24"/>
          <w:szCs w:val="24"/>
        </w:rPr>
        <w:t xml:space="preserve">You can apply yourself </w:t>
      </w:r>
    </w:p>
    <w:p w14:paraId="12278AD9" w14:textId="17825CB8" w:rsidR="00A44EF1" w:rsidRPr="000E397F" w:rsidRDefault="00A44EF1" w:rsidP="000E397F">
      <w:pPr>
        <w:pStyle w:val="ListParagraph"/>
        <w:numPr>
          <w:ilvl w:val="0"/>
          <w:numId w:val="2"/>
        </w:numPr>
        <w:rPr>
          <w:sz w:val="24"/>
          <w:szCs w:val="24"/>
        </w:rPr>
      </w:pPr>
      <w:r w:rsidRPr="000E397F">
        <w:rPr>
          <w:sz w:val="24"/>
          <w:szCs w:val="24"/>
        </w:rPr>
        <w:t xml:space="preserve">You can be nominated by someone from geographical area above. </w:t>
      </w:r>
    </w:p>
    <w:p w14:paraId="19645322" w14:textId="120BC4A4" w:rsidR="00A44EF1" w:rsidRPr="000E397F" w:rsidRDefault="00A44EF1" w:rsidP="00A44EF1">
      <w:pPr>
        <w:rPr>
          <w:sz w:val="24"/>
          <w:szCs w:val="24"/>
        </w:rPr>
      </w:pPr>
      <w:r w:rsidRPr="000E397F">
        <w:rPr>
          <w:sz w:val="24"/>
          <w:szCs w:val="24"/>
        </w:rPr>
        <w:t xml:space="preserve">If a person is being </w:t>
      </w:r>
      <w:r w:rsidR="000E397F" w:rsidRPr="000E397F">
        <w:rPr>
          <w:sz w:val="24"/>
          <w:szCs w:val="24"/>
        </w:rPr>
        <w:t>nominated,</w:t>
      </w:r>
      <w:r w:rsidRPr="000E397F">
        <w:rPr>
          <w:sz w:val="24"/>
          <w:szCs w:val="24"/>
        </w:rPr>
        <w:t xml:space="preserve"> they must have agreed to being nominated before the application is submitted. </w:t>
      </w:r>
    </w:p>
    <w:p w14:paraId="02A94281" w14:textId="77777777" w:rsidR="00A44EF1" w:rsidRPr="000E397F" w:rsidRDefault="00A44EF1" w:rsidP="00A44EF1">
      <w:pPr>
        <w:rPr>
          <w:b/>
          <w:bCs/>
          <w:sz w:val="24"/>
          <w:szCs w:val="24"/>
          <w:u w:val="single"/>
        </w:rPr>
      </w:pPr>
      <w:r w:rsidRPr="000E397F">
        <w:rPr>
          <w:b/>
          <w:bCs/>
          <w:sz w:val="24"/>
          <w:szCs w:val="24"/>
          <w:u w:val="single"/>
        </w:rPr>
        <w:t xml:space="preserve">Submitting Your Application </w:t>
      </w:r>
    </w:p>
    <w:p w14:paraId="7EA036E7" w14:textId="19F75886" w:rsidR="00A44EF1" w:rsidRPr="000E397F" w:rsidRDefault="00A44EF1" w:rsidP="000E397F">
      <w:pPr>
        <w:pStyle w:val="ListParagraph"/>
        <w:numPr>
          <w:ilvl w:val="0"/>
          <w:numId w:val="4"/>
        </w:numPr>
        <w:rPr>
          <w:sz w:val="24"/>
          <w:szCs w:val="24"/>
        </w:rPr>
      </w:pPr>
      <w:r w:rsidRPr="000E397F">
        <w:rPr>
          <w:sz w:val="24"/>
          <w:szCs w:val="24"/>
        </w:rPr>
        <w:t xml:space="preserve">You will need to submit your name, address, postcode and contact details. </w:t>
      </w:r>
    </w:p>
    <w:p w14:paraId="07B442E1" w14:textId="7D0816FB" w:rsidR="00A44EF1" w:rsidRPr="000E397F" w:rsidRDefault="00A44EF1" w:rsidP="000E397F">
      <w:pPr>
        <w:pStyle w:val="ListParagraph"/>
        <w:numPr>
          <w:ilvl w:val="0"/>
          <w:numId w:val="4"/>
        </w:numPr>
        <w:rPr>
          <w:sz w:val="24"/>
          <w:szCs w:val="24"/>
        </w:rPr>
      </w:pPr>
      <w:r w:rsidRPr="000E397F">
        <w:rPr>
          <w:sz w:val="24"/>
          <w:szCs w:val="24"/>
        </w:rPr>
        <w:lastRenderedPageBreak/>
        <w:t>You can submit a written application of up to 500 words showing how you will be a great chair and meet the requirements set out in the job description – please keep to the word count.</w:t>
      </w:r>
    </w:p>
    <w:p w14:paraId="792400B0" w14:textId="3270B275" w:rsidR="000E397F" w:rsidRPr="000E397F" w:rsidRDefault="00A44EF1" w:rsidP="000E397F">
      <w:pPr>
        <w:pStyle w:val="ListParagraph"/>
        <w:numPr>
          <w:ilvl w:val="0"/>
          <w:numId w:val="4"/>
        </w:numPr>
        <w:rPr>
          <w:sz w:val="24"/>
          <w:szCs w:val="24"/>
        </w:rPr>
      </w:pPr>
      <w:r w:rsidRPr="000E397F">
        <w:rPr>
          <w:sz w:val="24"/>
          <w:szCs w:val="24"/>
        </w:rPr>
        <w:t xml:space="preserve">Instead of a written application we will accept an audio file or video, no more than three minutes long, telling us how you will be a great chair and meet the requirements set out in the job description. </w:t>
      </w:r>
    </w:p>
    <w:p w14:paraId="52DA2279" w14:textId="77777777" w:rsidR="000E397F" w:rsidRDefault="00A44EF1" w:rsidP="00A44EF1">
      <w:pPr>
        <w:rPr>
          <w:sz w:val="24"/>
          <w:szCs w:val="24"/>
        </w:rPr>
      </w:pPr>
      <w:r w:rsidRPr="000E397F">
        <w:rPr>
          <w:sz w:val="24"/>
          <w:szCs w:val="24"/>
        </w:rPr>
        <w:t>All applications to be sent to</w:t>
      </w:r>
    </w:p>
    <w:p w14:paraId="061B78A1" w14:textId="2ABDAB68" w:rsidR="000E397F" w:rsidRDefault="00A44EF1" w:rsidP="000E397F">
      <w:pPr>
        <w:ind w:firstLine="720"/>
        <w:rPr>
          <w:sz w:val="24"/>
          <w:szCs w:val="24"/>
        </w:rPr>
      </w:pPr>
      <w:r w:rsidRPr="000E397F">
        <w:rPr>
          <w:sz w:val="24"/>
          <w:szCs w:val="24"/>
        </w:rPr>
        <w:t xml:space="preserve"> </w:t>
      </w:r>
      <w:hyperlink r:id="rId6" w:history="1">
        <w:r w:rsidR="000E397F" w:rsidRPr="00000F06">
          <w:rPr>
            <w:rStyle w:val="Hyperlink"/>
            <w:sz w:val="24"/>
            <w:szCs w:val="24"/>
          </w:rPr>
          <w:t>BSInfoandData@blaenau-gwent.gov.uk</w:t>
        </w:r>
      </w:hyperlink>
    </w:p>
    <w:p w14:paraId="1732C9CC" w14:textId="77777777" w:rsidR="00A44EF1" w:rsidRPr="000E397F" w:rsidRDefault="00A44EF1" w:rsidP="00A44EF1">
      <w:pPr>
        <w:rPr>
          <w:b/>
          <w:bCs/>
          <w:sz w:val="24"/>
          <w:szCs w:val="24"/>
          <w:u w:val="single"/>
        </w:rPr>
      </w:pPr>
      <w:r w:rsidRPr="000E397F">
        <w:rPr>
          <w:b/>
          <w:bCs/>
          <w:sz w:val="24"/>
          <w:szCs w:val="24"/>
          <w:u w:val="single"/>
        </w:rPr>
        <w:t xml:space="preserve">Timelines and Other Information </w:t>
      </w:r>
    </w:p>
    <w:p w14:paraId="1F2F15F5" w14:textId="118D150D" w:rsidR="00A44EF1" w:rsidRPr="000E397F" w:rsidRDefault="000E397F" w:rsidP="000E397F">
      <w:pPr>
        <w:pStyle w:val="ListParagraph"/>
        <w:numPr>
          <w:ilvl w:val="0"/>
          <w:numId w:val="3"/>
        </w:numPr>
        <w:rPr>
          <w:sz w:val="24"/>
          <w:szCs w:val="24"/>
        </w:rPr>
      </w:pPr>
      <w:r w:rsidRPr="000E397F">
        <w:rPr>
          <w:sz w:val="24"/>
          <w:szCs w:val="24"/>
        </w:rPr>
        <w:t>C</w:t>
      </w:r>
      <w:r w:rsidR="00A44EF1" w:rsidRPr="000E397F">
        <w:rPr>
          <w:sz w:val="24"/>
          <w:szCs w:val="24"/>
        </w:rPr>
        <w:t xml:space="preserve">losing date </w:t>
      </w:r>
      <w:r w:rsidR="00A44EF1" w:rsidRPr="000E397F">
        <w:rPr>
          <w:sz w:val="24"/>
          <w:szCs w:val="24"/>
        </w:rPr>
        <w:t>17</w:t>
      </w:r>
      <w:r w:rsidR="00A44EF1" w:rsidRPr="000E397F">
        <w:rPr>
          <w:sz w:val="24"/>
          <w:szCs w:val="24"/>
          <w:vertAlign w:val="superscript"/>
        </w:rPr>
        <w:t>th</w:t>
      </w:r>
      <w:r w:rsidR="00A44EF1" w:rsidRPr="000E397F">
        <w:rPr>
          <w:sz w:val="24"/>
          <w:szCs w:val="24"/>
        </w:rPr>
        <w:t xml:space="preserve"> April Midnight</w:t>
      </w:r>
    </w:p>
    <w:p w14:paraId="02E4969C" w14:textId="77777777" w:rsidR="00A44EF1" w:rsidRPr="000E397F" w:rsidRDefault="00A44EF1" w:rsidP="000E397F">
      <w:pPr>
        <w:pStyle w:val="ListParagraph"/>
        <w:numPr>
          <w:ilvl w:val="0"/>
          <w:numId w:val="3"/>
        </w:numPr>
        <w:rPr>
          <w:sz w:val="24"/>
          <w:szCs w:val="24"/>
        </w:rPr>
      </w:pPr>
      <w:r w:rsidRPr="000E397F">
        <w:rPr>
          <w:sz w:val="24"/>
          <w:szCs w:val="24"/>
        </w:rPr>
        <w:t xml:space="preserve">We will not accept late applications. </w:t>
      </w:r>
    </w:p>
    <w:p w14:paraId="14E5531A" w14:textId="77777777" w:rsidR="00A44EF1" w:rsidRPr="000E397F" w:rsidRDefault="00A44EF1" w:rsidP="000E397F">
      <w:pPr>
        <w:pStyle w:val="ListParagraph"/>
        <w:numPr>
          <w:ilvl w:val="0"/>
          <w:numId w:val="3"/>
        </w:numPr>
        <w:rPr>
          <w:sz w:val="24"/>
          <w:szCs w:val="24"/>
        </w:rPr>
      </w:pPr>
      <w:r w:rsidRPr="000E397F">
        <w:rPr>
          <w:sz w:val="24"/>
          <w:szCs w:val="24"/>
        </w:rPr>
        <w:t xml:space="preserve">Shortlisting and Interviews will be completed by a residents panel with Karin Smyth MP and a Senior representative from </w:t>
      </w:r>
      <w:r w:rsidRPr="000E397F">
        <w:rPr>
          <w:sz w:val="24"/>
          <w:szCs w:val="24"/>
        </w:rPr>
        <w:t>BGCBC</w:t>
      </w:r>
      <w:r w:rsidRPr="000E397F">
        <w:rPr>
          <w:sz w:val="24"/>
          <w:szCs w:val="24"/>
        </w:rPr>
        <w:t xml:space="preserve">. </w:t>
      </w:r>
    </w:p>
    <w:p w14:paraId="20481A21" w14:textId="77777777" w:rsidR="000E397F" w:rsidRPr="000E397F" w:rsidRDefault="000E397F" w:rsidP="000E397F">
      <w:pPr>
        <w:pStyle w:val="ListParagraph"/>
        <w:numPr>
          <w:ilvl w:val="0"/>
          <w:numId w:val="3"/>
        </w:numPr>
        <w:rPr>
          <w:sz w:val="24"/>
          <w:szCs w:val="24"/>
        </w:rPr>
      </w:pPr>
      <w:r w:rsidRPr="000E397F">
        <w:rPr>
          <w:sz w:val="24"/>
          <w:szCs w:val="24"/>
        </w:rPr>
        <w:t>Interviews will be held on Friday 24</w:t>
      </w:r>
      <w:r w:rsidRPr="000E397F">
        <w:rPr>
          <w:sz w:val="24"/>
          <w:szCs w:val="24"/>
          <w:vertAlign w:val="superscript"/>
        </w:rPr>
        <w:t>th</w:t>
      </w:r>
      <w:r w:rsidRPr="000E397F">
        <w:rPr>
          <w:sz w:val="24"/>
          <w:szCs w:val="24"/>
        </w:rPr>
        <w:t xml:space="preserve"> April 2026</w:t>
      </w:r>
    </w:p>
    <w:p w14:paraId="5F6ABF49" w14:textId="77777777" w:rsidR="000E397F" w:rsidRPr="000E397F" w:rsidRDefault="00A44EF1" w:rsidP="00A44EF1">
      <w:pPr>
        <w:rPr>
          <w:sz w:val="24"/>
          <w:szCs w:val="24"/>
        </w:rPr>
      </w:pPr>
      <w:r w:rsidRPr="000E397F">
        <w:rPr>
          <w:sz w:val="24"/>
          <w:szCs w:val="24"/>
        </w:rPr>
        <w:t xml:space="preserve">In the Pride and Place Guidance it states no active politicians can apply for the role which includes MP’s and local councillors. </w:t>
      </w:r>
    </w:p>
    <w:p w14:paraId="3945694A" w14:textId="77777777" w:rsidR="000E397F" w:rsidRPr="000E397F" w:rsidRDefault="00A44EF1" w:rsidP="00A44EF1">
      <w:pPr>
        <w:rPr>
          <w:sz w:val="24"/>
          <w:szCs w:val="24"/>
        </w:rPr>
      </w:pPr>
      <w:r w:rsidRPr="000E397F">
        <w:rPr>
          <w:sz w:val="24"/>
          <w:szCs w:val="24"/>
        </w:rPr>
        <w:t xml:space="preserve">This is a voluntary role but as a chairperson you will be supported to make the role a success. We are committed to supporting the role through reasonable expenses and any additional support costs such as personal assistance and/or childcare. </w:t>
      </w:r>
    </w:p>
    <w:p w14:paraId="0A3AB184" w14:textId="77777777" w:rsidR="000E397F" w:rsidRPr="000E397F" w:rsidRDefault="00A44EF1" w:rsidP="00A44EF1">
      <w:pPr>
        <w:rPr>
          <w:sz w:val="24"/>
          <w:szCs w:val="24"/>
        </w:rPr>
      </w:pPr>
      <w:r w:rsidRPr="000E397F">
        <w:rPr>
          <w:sz w:val="24"/>
          <w:szCs w:val="24"/>
        </w:rPr>
        <w:t xml:space="preserve">Checklist on What do I Need to Send </w:t>
      </w:r>
    </w:p>
    <w:p w14:paraId="355B0536" w14:textId="5BE4DF80" w:rsidR="000E397F" w:rsidRPr="000E397F" w:rsidRDefault="00A44EF1" w:rsidP="000E397F">
      <w:pPr>
        <w:pStyle w:val="ListParagraph"/>
        <w:numPr>
          <w:ilvl w:val="0"/>
          <w:numId w:val="1"/>
        </w:numPr>
        <w:rPr>
          <w:sz w:val="24"/>
          <w:szCs w:val="24"/>
        </w:rPr>
      </w:pPr>
      <w:r w:rsidRPr="000E397F">
        <w:rPr>
          <w:sz w:val="24"/>
          <w:szCs w:val="24"/>
        </w:rPr>
        <w:t xml:space="preserve">Name, address, postcode and your contact details including telephone number and email address. </w:t>
      </w:r>
    </w:p>
    <w:p w14:paraId="30771CEC" w14:textId="77777777" w:rsidR="000E397F" w:rsidRDefault="00A44EF1" w:rsidP="000E397F">
      <w:pPr>
        <w:pStyle w:val="ListParagraph"/>
        <w:numPr>
          <w:ilvl w:val="0"/>
          <w:numId w:val="1"/>
        </w:numPr>
        <w:rPr>
          <w:sz w:val="24"/>
          <w:szCs w:val="24"/>
        </w:rPr>
      </w:pPr>
      <w:r w:rsidRPr="000E397F">
        <w:rPr>
          <w:sz w:val="24"/>
          <w:szCs w:val="24"/>
        </w:rPr>
        <w:t>500 word written application or nomination or voice note or video explaining how you meet the requirements of the job description. Please send your applications or if you have any questions contact our team:</w:t>
      </w:r>
    </w:p>
    <w:p w14:paraId="66FA8E86" w14:textId="1A00EC54" w:rsidR="00A44EF1" w:rsidRPr="000E397F" w:rsidRDefault="00A44EF1" w:rsidP="000E397F">
      <w:pPr>
        <w:pStyle w:val="ListParagraph"/>
        <w:numPr>
          <w:ilvl w:val="1"/>
          <w:numId w:val="1"/>
        </w:numPr>
        <w:rPr>
          <w:sz w:val="24"/>
          <w:szCs w:val="24"/>
        </w:rPr>
      </w:pPr>
      <w:r w:rsidRPr="000E397F">
        <w:rPr>
          <w:sz w:val="24"/>
          <w:szCs w:val="24"/>
        </w:rPr>
        <w:t xml:space="preserve"> </w:t>
      </w:r>
      <w:hyperlink r:id="rId7" w:history="1">
        <w:r w:rsidR="000E397F" w:rsidRPr="000E397F">
          <w:rPr>
            <w:rStyle w:val="Hyperlink"/>
            <w:sz w:val="24"/>
            <w:szCs w:val="24"/>
          </w:rPr>
          <w:t>BSInfoandData@blaenau-gwent.gov.uk</w:t>
        </w:r>
      </w:hyperlink>
    </w:p>
    <w:p w14:paraId="603F157C" w14:textId="77777777" w:rsidR="000E397F" w:rsidRPr="000E397F" w:rsidRDefault="000E397F" w:rsidP="000E397F">
      <w:pPr>
        <w:pStyle w:val="ListParagraph"/>
        <w:rPr>
          <w:sz w:val="24"/>
          <w:szCs w:val="24"/>
        </w:rPr>
      </w:pPr>
    </w:p>
    <w:sectPr w:rsidR="000E397F" w:rsidRPr="000E3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9350F"/>
    <w:multiLevelType w:val="hybridMultilevel"/>
    <w:tmpl w:val="9118E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F84C99"/>
    <w:multiLevelType w:val="hybridMultilevel"/>
    <w:tmpl w:val="ACFE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DE2DA2"/>
    <w:multiLevelType w:val="hybridMultilevel"/>
    <w:tmpl w:val="A2B22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EE57E6"/>
    <w:multiLevelType w:val="hybridMultilevel"/>
    <w:tmpl w:val="F9D0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491211">
    <w:abstractNumId w:val="2"/>
  </w:num>
  <w:num w:numId="2" w16cid:durableId="906035907">
    <w:abstractNumId w:val="0"/>
  </w:num>
  <w:num w:numId="3" w16cid:durableId="204560915">
    <w:abstractNumId w:val="3"/>
  </w:num>
  <w:num w:numId="4" w16cid:durableId="1097823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D1"/>
    <w:rsid w:val="000C047A"/>
    <w:rsid w:val="000E397F"/>
    <w:rsid w:val="000F7BD1"/>
    <w:rsid w:val="002474FF"/>
    <w:rsid w:val="003743E0"/>
    <w:rsid w:val="003812AE"/>
    <w:rsid w:val="00741C92"/>
    <w:rsid w:val="007429ED"/>
    <w:rsid w:val="00861BE7"/>
    <w:rsid w:val="00A44EF1"/>
    <w:rsid w:val="00D56E46"/>
    <w:rsid w:val="00EF7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066C"/>
  <w15:chartTrackingRefBased/>
  <w15:docId w15:val="{CAD7EEFC-B813-4D74-9CBD-FB036602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BD1"/>
  </w:style>
  <w:style w:type="paragraph" w:styleId="Heading1">
    <w:name w:val="heading 1"/>
    <w:basedOn w:val="Normal"/>
    <w:next w:val="Normal"/>
    <w:link w:val="Heading1Char"/>
    <w:uiPriority w:val="9"/>
    <w:qFormat/>
    <w:rsid w:val="000F7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BD1"/>
    <w:rPr>
      <w:rFonts w:eastAsiaTheme="majorEastAsia" w:cstheme="majorBidi"/>
      <w:color w:val="272727" w:themeColor="text1" w:themeTint="D8"/>
    </w:rPr>
  </w:style>
  <w:style w:type="paragraph" w:styleId="Title">
    <w:name w:val="Title"/>
    <w:basedOn w:val="Normal"/>
    <w:next w:val="Normal"/>
    <w:link w:val="TitleChar"/>
    <w:uiPriority w:val="10"/>
    <w:qFormat/>
    <w:rsid w:val="000F7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BD1"/>
    <w:pPr>
      <w:spacing w:before="160"/>
      <w:jc w:val="center"/>
    </w:pPr>
    <w:rPr>
      <w:i/>
      <w:iCs/>
      <w:color w:val="404040" w:themeColor="text1" w:themeTint="BF"/>
    </w:rPr>
  </w:style>
  <w:style w:type="character" w:customStyle="1" w:styleId="QuoteChar">
    <w:name w:val="Quote Char"/>
    <w:basedOn w:val="DefaultParagraphFont"/>
    <w:link w:val="Quote"/>
    <w:uiPriority w:val="29"/>
    <w:rsid w:val="000F7BD1"/>
    <w:rPr>
      <w:i/>
      <w:iCs/>
      <w:color w:val="404040" w:themeColor="text1" w:themeTint="BF"/>
    </w:rPr>
  </w:style>
  <w:style w:type="paragraph" w:styleId="ListParagraph">
    <w:name w:val="List Paragraph"/>
    <w:basedOn w:val="Normal"/>
    <w:uiPriority w:val="34"/>
    <w:qFormat/>
    <w:rsid w:val="000F7BD1"/>
    <w:pPr>
      <w:ind w:left="720"/>
      <w:contextualSpacing/>
    </w:pPr>
  </w:style>
  <w:style w:type="character" w:styleId="IntenseEmphasis">
    <w:name w:val="Intense Emphasis"/>
    <w:basedOn w:val="DefaultParagraphFont"/>
    <w:uiPriority w:val="21"/>
    <w:qFormat/>
    <w:rsid w:val="000F7BD1"/>
    <w:rPr>
      <w:i/>
      <w:iCs/>
      <w:color w:val="0F4761" w:themeColor="accent1" w:themeShade="BF"/>
    </w:rPr>
  </w:style>
  <w:style w:type="paragraph" w:styleId="IntenseQuote">
    <w:name w:val="Intense Quote"/>
    <w:basedOn w:val="Normal"/>
    <w:next w:val="Normal"/>
    <w:link w:val="IntenseQuoteChar"/>
    <w:uiPriority w:val="30"/>
    <w:qFormat/>
    <w:rsid w:val="000F7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BD1"/>
    <w:rPr>
      <w:i/>
      <w:iCs/>
      <w:color w:val="0F4761" w:themeColor="accent1" w:themeShade="BF"/>
    </w:rPr>
  </w:style>
  <w:style w:type="character" w:styleId="IntenseReference">
    <w:name w:val="Intense Reference"/>
    <w:basedOn w:val="DefaultParagraphFont"/>
    <w:uiPriority w:val="32"/>
    <w:qFormat/>
    <w:rsid w:val="000F7BD1"/>
    <w:rPr>
      <w:b/>
      <w:bCs/>
      <w:smallCaps/>
      <w:color w:val="0F4761" w:themeColor="accent1" w:themeShade="BF"/>
      <w:spacing w:val="5"/>
    </w:rPr>
  </w:style>
  <w:style w:type="character" w:styleId="Hyperlink">
    <w:name w:val="Hyperlink"/>
    <w:basedOn w:val="DefaultParagraphFont"/>
    <w:uiPriority w:val="99"/>
    <w:unhideWhenUsed/>
    <w:rsid w:val="000E397F"/>
    <w:rPr>
      <w:color w:val="467886" w:themeColor="hyperlink"/>
      <w:u w:val="single"/>
    </w:rPr>
  </w:style>
  <w:style w:type="character" w:styleId="UnresolvedMention">
    <w:name w:val="Unresolved Mention"/>
    <w:basedOn w:val="DefaultParagraphFont"/>
    <w:uiPriority w:val="99"/>
    <w:semiHidden/>
    <w:unhideWhenUsed/>
    <w:rsid w:val="000E397F"/>
    <w:rPr>
      <w:color w:val="605E5C"/>
      <w:shd w:val="clear" w:color="auto" w:fill="E1DFDD"/>
    </w:rPr>
  </w:style>
  <w:style w:type="paragraph" w:styleId="NormalWeb">
    <w:name w:val="Normal (Web)"/>
    <w:basedOn w:val="Normal"/>
    <w:uiPriority w:val="99"/>
    <w:semiHidden/>
    <w:unhideWhenUsed/>
    <w:rsid w:val="002474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SInfoandData@blaenau-gwen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SInfoandData@blaenau-gwent.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345</Words>
  <Characters>2217</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Tara</dc:creator>
  <cp:keywords/>
  <dc:description/>
  <cp:lastModifiedBy>Lane, Tara</cp:lastModifiedBy>
  <cp:revision>3</cp:revision>
  <dcterms:created xsi:type="dcterms:W3CDTF">2026-03-13T13:09:00Z</dcterms:created>
  <dcterms:modified xsi:type="dcterms:W3CDTF">2026-03-13T16:11:00Z</dcterms:modified>
</cp:coreProperties>
</file>