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C74" w:rsidRDefault="00847B51" w:rsidP="00847B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244600" cy="88504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G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150" cy="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EA4">
        <w:t xml:space="preserve">                      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2F2F9233" wp14:editId="4F086C1E">
            <wp:extent cx="4679950" cy="971550"/>
            <wp:effectExtent l="0" t="0" r="6350" b="0"/>
            <wp:docPr id="2" name="Picture 2" descr="C:\Users\Thoma_c3\AppData\Local\Microsoft\Windows\Temporary Internet Files\Content.MSO\397BAC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oma_c3\AppData\Local\Microsoft\Windows\Temporary Internet Files\Content.MSO\397BACA3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85EA4">
        <w:t xml:space="preserve">                             </w:t>
      </w:r>
      <w:r>
        <w:t xml:space="preserve">  </w:t>
      </w:r>
      <w:r w:rsidR="00285EA4">
        <w:rPr>
          <w:noProof/>
          <w:lang w:eastAsia="en-GB"/>
        </w:rPr>
        <w:drawing>
          <wp:inline distT="0" distB="0" distL="0" distR="0">
            <wp:extent cx="1171429" cy="111428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G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</w:t>
      </w:r>
      <w:r w:rsidR="007254F3">
        <w:t xml:space="preserve">         </w:t>
      </w:r>
    </w:p>
    <w:p w:rsidR="00285EA4" w:rsidRDefault="00285EA4" w:rsidP="00232EA5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</w:p>
    <w:p w:rsidR="00145406" w:rsidRPr="00145406" w:rsidRDefault="00145406" w:rsidP="00145406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  <w:r w:rsidRPr="00145406"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Ystruth Primary School Re-modelling Project £635,900</w:t>
      </w:r>
    </w:p>
    <w:p w:rsidR="00285EA4" w:rsidRDefault="00145406" w:rsidP="00145406">
      <w:pPr>
        <w:jc w:val="center"/>
        <w:rPr>
          <w:rFonts w:ascii="Arial" w:eastAsiaTheme="minorEastAsia" w:hAnsi="Arial" w:cs="Arial"/>
          <w:color w:val="3B0076"/>
          <w:kern w:val="24"/>
          <w:sz w:val="24"/>
          <w:szCs w:val="24"/>
        </w:rPr>
      </w:pPr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 xml:space="preserve">Contract completed </w:t>
      </w:r>
      <w:r w:rsidRPr="00145406"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Summer 2018</w:t>
      </w:r>
    </w:p>
    <w:p w:rsidR="00285EA4" w:rsidRPr="00847B51" w:rsidRDefault="00C97F72" w:rsidP="00285EA4">
      <w:pPr>
        <w:jc w:val="center"/>
        <w:rPr>
          <w:rFonts w:ascii="Arial" w:eastAsiaTheme="minorEastAsia" w:hAnsi="Arial" w:cs="Arial"/>
          <w:color w:val="3B0076"/>
          <w:kern w:val="24"/>
          <w:sz w:val="24"/>
          <w:szCs w:val="24"/>
        </w:rPr>
      </w:pPr>
      <w:r w:rsidRPr="00847B51">
        <w:rPr>
          <w:rFonts w:ascii="Arial" w:eastAsiaTheme="minorEastAsia" w:hAnsi="Arial" w:cs="Arial"/>
          <w:color w:val="3B0076"/>
          <w:kern w:val="24"/>
          <w:sz w:val="24"/>
          <w:szCs w:val="24"/>
        </w:rPr>
        <w:t>Here are some examples of transformational change</w:t>
      </w:r>
      <w:r w:rsidR="00285EA4">
        <w:rPr>
          <w:rFonts w:ascii="Arial" w:eastAsiaTheme="minorEastAsia" w:hAnsi="Arial" w:cs="Arial"/>
          <w:color w:val="3B0076"/>
          <w:kern w:val="24"/>
          <w:sz w:val="24"/>
          <w:szCs w:val="24"/>
        </w:rPr>
        <w:t>:</w:t>
      </w:r>
    </w:p>
    <w:tbl>
      <w:tblPr>
        <w:tblStyle w:val="TableGrid"/>
        <w:tblW w:w="14278" w:type="dxa"/>
        <w:tblLook w:val="04A0" w:firstRow="1" w:lastRow="0" w:firstColumn="1" w:lastColumn="0" w:noHBand="0" w:noVBand="1"/>
      </w:tblPr>
      <w:tblGrid>
        <w:gridCol w:w="7072"/>
        <w:gridCol w:w="7206"/>
      </w:tblGrid>
      <w:tr w:rsidR="00232EA5" w:rsidTr="00232EA5">
        <w:trPr>
          <w:trHeight w:val="358"/>
        </w:trPr>
        <w:tc>
          <w:tcPr>
            <w:tcW w:w="14278" w:type="dxa"/>
            <w:gridSpan w:val="2"/>
          </w:tcPr>
          <w:p w:rsidR="00232EA5" w:rsidRPr="00847B51" w:rsidRDefault="005C4EB0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Sensory Room</w:t>
            </w:r>
          </w:p>
        </w:tc>
      </w:tr>
      <w:tr w:rsidR="007254F3" w:rsidTr="00570AF3">
        <w:trPr>
          <w:trHeight w:val="358"/>
        </w:trPr>
        <w:tc>
          <w:tcPr>
            <w:tcW w:w="7072" w:type="dxa"/>
          </w:tcPr>
          <w:p w:rsidR="007254F3" w:rsidRPr="00285EA4" w:rsidRDefault="007254F3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206" w:type="dxa"/>
          </w:tcPr>
          <w:p w:rsidR="007254F3" w:rsidRPr="00285EA4" w:rsidRDefault="007254F3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570AF3">
        <w:trPr>
          <w:trHeight w:val="3109"/>
        </w:trPr>
        <w:tc>
          <w:tcPr>
            <w:tcW w:w="7072" w:type="dxa"/>
          </w:tcPr>
          <w:p w:rsidR="00232EA5" w:rsidRDefault="005C4EB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6A1264">
              <w:rPr>
                <w:noProof/>
                <w:lang w:eastAsia="en-GB"/>
              </w:rPr>
              <w:drawing>
                <wp:inline distT="0" distB="0" distL="0" distR="0" wp14:anchorId="50928404" wp14:editId="1FDF650C">
                  <wp:extent cx="3537527" cy="2653145"/>
                  <wp:effectExtent l="0" t="0" r="6350" b="0"/>
                  <wp:docPr id="22" name="Picture 22" descr="L:\School Services\Sustainable Communities for Learning (21st Century Schools)\Band A\21st Century School Programme - Band A\Ystruth remodelling\Images\IMG_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School Services\Sustainable Communities for Learning (21st Century Schools)\Band A\21st Century School Programme - Band A\Ystruth remodelling\Images\IMG_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245" cy="265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6" w:type="dxa"/>
          </w:tcPr>
          <w:p w:rsidR="00232EA5" w:rsidRDefault="005C4EB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6A1264">
              <w:rPr>
                <w:noProof/>
                <w:lang w:eastAsia="en-GB"/>
              </w:rPr>
              <w:drawing>
                <wp:inline distT="0" distB="0" distL="0" distR="0" wp14:anchorId="421C71FB" wp14:editId="584D92DB">
                  <wp:extent cx="1908059" cy="2544078"/>
                  <wp:effectExtent l="0" t="0" r="0" b="8890"/>
                  <wp:docPr id="23" name="Picture 23" descr="L:\School Services\Sustainable Communities for Learning (21st Century Schools)\Band A\21st Century School Programme - Band A\Ystruth remodelling\Images\After Photos\IMG_1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School Services\Sustainable Communities for Learning (21st Century Schools)\Band A\21st Century School Programme - Band A\Ystruth remodelling\Images\After Photos\IMG_1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171" cy="255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1264">
              <w:rPr>
                <w:noProof/>
                <w:lang w:eastAsia="en-GB"/>
              </w:rPr>
              <w:drawing>
                <wp:inline distT="0" distB="0" distL="0" distR="0" wp14:anchorId="44CD87DD" wp14:editId="1BE214A9">
                  <wp:extent cx="1901536" cy="2535382"/>
                  <wp:effectExtent l="0" t="0" r="3810" b="0"/>
                  <wp:docPr id="24" name="Picture 24" descr="L:\School Services\Sustainable Communities for Learning (21st Century Schools)\Band A\21st Century School Programme - Band A\Ystruth remodelling\Images\After Photos\IMG_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School Services\Sustainable Communities for Learning (21st Century Schools)\Band A\21st Century School Programme - Band A\Ystruth remodelling\Images\After Photos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82" cy="254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FC637F">
        <w:trPr>
          <w:trHeight w:val="369"/>
        </w:trPr>
        <w:tc>
          <w:tcPr>
            <w:tcW w:w="14278" w:type="dxa"/>
            <w:gridSpan w:val="2"/>
          </w:tcPr>
          <w:p w:rsidR="00A65C27" w:rsidRDefault="005C4EB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lastRenderedPageBreak/>
              <w:t>WC Areas</w:t>
            </w:r>
          </w:p>
        </w:tc>
      </w:tr>
      <w:tr w:rsidR="00847B51" w:rsidTr="00570AF3">
        <w:trPr>
          <w:trHeight w:val="369"/>
        </w:trPr>
        <w:tc>
          <w:tcPr>
            <w:tcW w:w="7072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206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570AF3">
        <w:trPr>
          <w:trHeight w:val="358"/>
        </w:trPr>
        <w:tc>
          <w:tcPr>
            <w:tcW w:w="7072" w:type="dxa"/>
          </w:tcPr>
          <w:p w:rsidR="00232EA5" w:rsidRDefault="005C4EB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6A1264">
              <w:rPr>
                <w:noProof/>
                <w:lang w:eastAsia="en-GB"/>
              </w:rPr>
              <w:drawing>
                <wp:inline distT="0" distB="0" distL="0" distR="0" wp14:anchorId="04F93EB2" wp14:editId="68E6DC66">
                  <wp:extent cx="2072987" cy="2763982"/>
                  <wp:effectExtent l="0" t="0" r="3810" b="0"/>
                  <wp:docPr id="25" name="Picture 25" descr="L:\School Services\Sustainable Communities for Learning (21st Century Schools)\Band A\21st Century School Programme - Band A\Ystruth remodelling\Images\IMG_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School Services\Sustainable Communities for Learning (21st Century Schools)\Band A\21st Century School Programme - Band A\Ystruth remodelling\Images\IMG_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624" cy="276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1264">
              <w:rPr>
                <w:noProof/>
                <w:lang w:eastAsia="en-GB"/>
              </w:rPr>
              <w:drawing>
                <wp:inline distT="0" distB="0" distL="0" distR="0" wp14:anchorId="46F1E489" wp14:editId="48D93DA0">
                  <wp:extent cx="2119745" cy="2826327"/>
                  <wp:effectExtent l="0" t="0" r="0" b="0"/>
                  <wp:docPr id="26" name="Picture 26" descr="L:\School Services\Sustainable Communities for Learning (21st Century Schools)\Band A\21st Century School Programme - Band A\Ystruth remodelling\Images\IMG_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School Services\Sustainable Communities for Learning (21st Century Schools)\Band A\21st Century School Programme - Band A\Ystruth remodelling\Images\IMG_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381" cy="283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6" w:type="dxa"/>
          </w:tcPr>
          <w:p w:rsidR="005C4EB0" w:rsidRDefault="005C4EB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232EA5" w:rsidRDefault="005C4EB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6A1264">
              <w:rPr>
                <w:noProof/>
                <w:lang w:eastAsia="en-GB"/>
              </w:rPr>
              <w:drawing>
                <wp:inline distT="0" distB="0" distL="0" distR="0" wp14:anchorId="54C6AD58" wp14:editId="64F4DB8A">
                  <wp:extent cx="4438325" cy="2493818"/>
                  <wp:effectExtent l="0" t="0" r="635" b="1905"/>
                  <wp:docPr id="7" name="Picture 7" descr="L:\School Services\Sustainable Communities for Learning (21st Century Schools)\Band A\21st Century School Programme - Band A\Ystruth remodelling\Images\After Photos\WP_20180824_15_49_54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School Services\Sustainable Communities for Learning (21st Century Schools)\Band A\21st Century School Programme - Band A\Ystruth remodelling\Images\After Photos\WP_20180824_15_49_54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002" cy="250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607E7B">
        <w:trPr>
          <w:trHeight w:val="358"/>
        </w:trPr>
        <w:tc>
          <w:tcPr>
            <w:tcW w:w="14278" w:type="dxa"/>
            <w:gridSpan w:val="2"/>
          </w:tcPr>
          <w:p w:rsidR="007254F3" w:rsidRPr="00C97F72" w:rsidRDefault="00171423" w:rsidP="00C97F72">
            <w:pPr>
              <w:jc w:val="center"/>
              <w:rPr>
                <w:rFonts w:ascii="Arial" w:eastAsiaTheme="minorEastAsia" w:hAnsi="Arial" w:cs="Arial"/>
                <w:b/>
                <w:color w:val="0A6C65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Dining Hall</w:t>
            </w:r>
          </w:p>
        </w:tc>
      </w:tr>
      <w:tr w:rsidR="00847B51" w:rsidTr="00570AF3">
        <w:trPr>
          <w:trHeight w:val="358"/>
        </w:trPr>
        <w:tc>
          <w:tcPr>
            <w:tcW w:w="7072" w:type="dxa"/>
          </w:tcPr>
          <w:p w:rsidR="00847B51" w:rsidRPr="00285EA4" w:rsidRDefault="00847B51" w:rsidP="00C97F72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206" w:type="dxa"/>
          </w:tcPr>
          <w:p w:rsidR="00847B51" w:rsidRPr="00285EA4" w:rsidRDefault="00847B51" w:rsidP="00C97F72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570AF3">
        <w:trPr>
          <w:trHeight w:val="3691"/>
        </w:trPr>
        <w:tc>
          <w:tcPr>
            <w:tcW w:w="7072" w:type="dxa"/>
          </w:tcPr>
          <w:p w:rsidR="00232EA5" w:rsidRPr="00171423" w:rsidRDefault="00171423" w:rsidP="00171423">
            <w:pPr>
              <w:jc w:val="center"/>
              <w:rPr>
                <w:rFonts w:ascii="Arial" w:eastAsiaTheme="minorEastAsia" w:hAnsi="Arial" w:cs="Arial"/>
                <w:sz w:val="28"/>
                <w:szCs w:val="28"/>
              </w:rPr>
            </w:pPr>
            <w:r w:rsidRPr="0099765B">
              <w:rPr>
                <w:noProof/>
                <w:lang w:eastAsia="en-GB"/>
              </w:rPr>
              <w:lastRenderedPageBreak/>
              <w:drawing>
                <wp:inline distT="0" distB="0" distL="0" distR="0" wp14:anchorId="0868F353" wp14:editId="3D4B6263">
                  <wp:extent cx="3084945" cy="2313709"/>
                  <wp:effectExtent l="0" t="0" r="1270" b="0"/>
                  <wp:docPr id="29" name="Picture 29" descr="L:\School Services\Sustainable Communities for Learning (21st Century Schools)\Band A\21st Century School Programme - Band A\Ystruth remodelling\Images\IMG_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School Services\Sustainable Communities for Learning (21st Century Schools)\Band A\21st Century School Programme - Band A\Ystruth remodelling\Images\IMG_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28" cy="231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6" w:type="dxa"/>
          </w:tcPr>
          <w:p w:rsidR="00232EA5" w:rsidRDefault="001714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4F3CFE">
              <w:rPr>
                <w:noProof/>
                <w:lang w:eastAsia="en-GB"/>
              </w:rPr>
              <w:drawing>
                <wp:inline distT="0" distB="0" distL="0" distR="0" wp14:anchorId="3192C8DF" wp14:editId="6730EDF9">
                  <wp:extent cx="3957508" cy="2223655"/>
                  <wp:effectExtent l="0" t="0" r="5080" b="5715"/>
                  <wp:docPr id="30" name="Picture 30" descr="L:\School Services\Sustainable Communities for Learning (21st Century Schools)\Band A\21st Century School Programme - Band A\Ystruth remodelling\Images\After Photos\WP_20180831_14_25_44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School Services\Sustainable Communities for Learning (21st Century Schools)\Band A\21st Century School Programme - Band A\Ystruth remodelling\Images\After Photos\WP_20180831_14_25_44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411" cy="223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38777C">
        <w:trPr>
          <w:trHeight w:val="358"/>
        </w:trPr>
        <w:tc>
          <w:tcPr>
            <w:tcW w:w="14278" w:type="dxa"/>
            <w:gridSpan w:val="2"/>
          </w:tcPr>
          <w:p w:rsidR="00A65C27" w:rsidRPr="00A65C27" w:rsidRDefault="00171423" w:rsidP="00232EA5">
            <w:pPr>
              <w:jc w:val="center"/>
              <w:rPr>
                <w:rFonts w:ascii="Arial" w:eastAsiaTheme="minorEastAsia" w:hAnsi="Arial" w:cs="Arial"/>
                <w:b/>
                <w:color w:val="3B0076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Disabled WC</w:t>
            </w:r>
          </w:p>
        </w:tc>
      </w:tr>
      <w:tr w:rsidR="00847B51" w:rsidTr="00570AF3">
        <w:trPr>
          <w:trHeight w:val="358"/>
        </w:trPr>
        <w:tc>
          <w:tcPr>
            <w:tcW w:w="7072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206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570AF3">
        <w:trPr>
          <w:trHeight w:val="369"/>
        </w:trPr>
        <w:tc>
          <w:tcPr>
            <w:tcW w:w="7072" w:type="dxa"/>
          </w:tcPr>
          <w:p w:rsidR="00232EA5" w:rsidRDefault="001714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4F3CFE">
              <w:rPr>
                <w:noProof/>
                <w:lang w:eastAsia="en-GB"/>
              </w:rPr>
              <w:drawing>
                <wp:inline distT="0" distB="0" distL="0" distR="0" wp14:anchorId="46E32091" wp14:editId="12654620">
                  <wp:extent cx="2849341" cy="2137006"/>
                  <wp:effectExtent l="0" t="0" r="8255" b="0"/>
                  <wp:docPr id="31" name="Picture 31" descr="L:\School Services\Sustainable Communities for Learning (21st Century Schools)\Band A\21st Century School Programme - Band A\Ystruth remodelling\Images\IMG_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School Services\Sustainable Communities for Learning (21st Century Schools)\Band A\21st Century School Programme - Band A\Ystruth remodelling\Images\IMG_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468" cy="214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6" w:type="dxa"/>
          </w:tcPr>
          <w:p w:rsidR="00232EA5" w:rsidRDefault="001714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4F3CFE">
              <w:rPr>
                <w:noProof/>
                <w:lang w:eastAsia="en-GB"/>
              </w:rPr>
              <w:drawing>
                <wp:inline distT="0" distB="0" distL="0" distR="0" wp14:anchorId="05CBF54D" wp14:editId="7C8E4FC1">
                  <wp:extent cx="3710931" cy="2085109"/>
                  <wp:effectExtent l="0" t="0" r="4445" b="0"/>
                  <wp:docPr id="13" name="Picture 13" descr="L:\School Services\Sustainable Communities for Learning (21st Century Schools)\Band A\21st Century School Programme - Band A\Ystruth remodelling\Images\After Photos\WP_20180831_14_26_20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:\School Services\Sustainable Communities for Learning (21st Century Schools)\Band A\21st Century School Programme - Band A\Ystruth remodelling\Images\After Photos\WP_20180831_14_26_20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2566" cy="209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7340CF">
        <w:trPr>
          <w:trHeight w:val="358"/>
        </w:trPr>
        <w:tc>
          <w:tcPr>
            <w:tcW w:w="14278" w:type="dxa"/>
            <w:gridSpan w:val="2"/>
          </w:tcPr>
          <w:p w:rsidR="00A65C27" w:rsidRDefault="001714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Hall</w:t>
            </w:r>
          </w:p>
        </w:tc>
      </w:tr>
      <w:tr w:rsidR="00847B51" w:rsidTr="00570AF3">
        <w:trPr>
          <w:trHeight w:val="358"/>
        </w:trPr>
        <w:tc>
          <w:tcPr>
            <w:tcW w:w="7072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206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570AF3">
        <w:trPr>
          <w:trHeight w:val="3631"/>
        </w:trPr>
        <w:tc>
          <w:tcPr>
            <w:tcW w:w="7072" w:type="dxa"/>
          </w:tcPr>
          <w:p w:rsidR="00232EA5" w:rsidRDefault="001714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4F3CFE">
              <w:rPr>
                <w:noProof/>
                <w:lang w:eastAsia="en-GB"/>
              </w:rPr>
              <w:lastRenderedPageBreak/>
              <w:drawing>
                <wp:inline distT="0" distB="0" distL="0" distR="0" wp14:anchorId="02B7CE0D" wp14:editId="6068783A">
                  <wp:extent cx="3209560" cy="2407170"/>
                  <wp:effectExtent l="0" t="0" r="0" b="0"/>
                  <wp:docPr id="33" name="Picture 33" descr="L:\School Services\Sustainable Communities for Learning (21st Century Schools)\Band A\21st Century School Programme - Band A\Ystruth remodelling\Images\IMG_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:\School Services\Sustainable Communities for Learning (21st Century Schools)\Band A\21st Century School Programme - Band A\Ystruth remodelling\Images\IMG_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520" cy="241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6" w:type="dxa"/>
          </w:tcPr>
          <w:p w:rsidR="00232EA5" w:rsidRDefault="001714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171423"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  <w:drawing>
                <wp:inline distT="0" distB="0" distL="0" distR="0" wp14:anchorId="03190867" wp14:editId="039DFDE3">
                  <wp:extent cx="3821317" cy="2320637"/>
                  <wp:effectExtent l="0" t="0" r="8255" b="381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620" cy="232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8240E5">
        <w:trPr>
          <w:trHeight w:val="358"/>
        </w:trPr>
        <w:tc>
          <w:tcPr>
            <w:tcW w:w="14278" w:type="dxa"/>
            <w:gridSpan w:val="2"/>
          </w:tcPr>
          <w:p w:rsidR="00A65C27" w:rsidRDefault="001714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New Community Room</w:t>
            </w:r>
          </w:p>
        </w:tc>
      </w:tr>
      <w:tr w:rsidR="00847B51" w:rsidTr="00570AF3">
        <w:trPr>
          <w:trHeight w:val="358"/>
        </w:trPr>
        <w:tc>
          <w:tcPr>
            <w:tcW w:w="7072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206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570AF3">
        <w:trPr>
          <w:trHeight w:val="358"/>
        </w:trPr>
        <w:tc>
          <w:tcPr>
            <w:tcW w:w="7072" w:type="dxa"/>
          </w:tcPr>
          <w:p w:rsidR="00232EA5" w:rsidRDefault="001714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4F3CFE">
              <w:rPr>
                <w:noProof/>
                <w:lang w:eastAsia="en-GB"/>
              </w:rPr>
              <w:drawing>
                <wp:inline distT="0" distB="0" distL="0" distR="0" wp14:anchorId="44B08C63" wp14:editId="44069193">
                  <wp:extent cx="2141389" cy="2085109"/>
                  <wp:effectExtent l="0" t="0" r="0" b="0"/>
                  <wp:docPr id="15" name="Picture 15" descr="L:\School Services\Sustainable Communities for Learning (21st Century Schools)\Band A\21st Century School Programme - Band A\Ystruth remodelling\Images\IMG_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:\School Services\Sustainable Communities for Learning (21st Century Schools)\Band A\21st Century School Programme - Band A\Ystruth remodelling\Images\IMG_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22" cy="208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3CFE">
              <w:rPr>
                <w:noProof/>
                <w:lang w:eastAsia="en-GB"/>
              </w:rPr>
              <w:drawing>
                <wp:inline distT="0" distB="0" distL="0" distR="0" wp14:anchorId="2845063D" wp14:editId="7B0D1B49">
                  <wp:extent cx="2078293" cy="2084012"/>
                  <wp:effectExtent l="0" t="0" r="0" b="0"/>
                  <wp:docPr id="16" name="Picture 16" descr="L:\School Services\Sustainable Communities for Learning (21st Century Schools)\Band A\21st Century School Programme - Band A\Ystruth remodelling\Images\IMG_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:\School Services\Sustainable Communities for Learning (21st Century Schools)\Band A\21st Century School Programme - Band A\Ystruth remodelling\Images\IMG_0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" t="30252" r="1" b="12176"/>
                          <a:stretch/>
                        </pic:blipFill>
                        <pic:spPr bwMode="auto">
                          <a:xfrm>
                            <a:off x="0" y="0"/>
                            <a:ext cx="2086939" cy="209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6" w:type="dxa"/>
          </w:tcPr>
          <w:p w:rsidR="00232EA5" w:rsidRDefault="00570AF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bookmarkStart w:id="0" w:name="_GoBack"/>
            <w:r w:rsidRPr="00DC7150">
              <w:rPr>
                <w:noProof/>
                <w:lang w:eastAsia="en-GB"/>
              </w:rPr>
              <w:drawing>
                <wp:inline distT="0" distB="0" distL="0" distR="0" wp14:anchorId="20A2FB06" wp14:editId="2784D40C">
                  <wp:extent cx="1579418" cy="2304885"/>
                  <wp:effectExtent l="0" t="0" r="1905" b="635"/>
                  <wp:docPr id="17" name="Picture 17" descr="L:\School Services\Sustainable Communities for Learning (21st Century Schools)\Band A\21st Century School Programme - Band A\Ystruth remodelling\Images\Community Room\WP_20180524_08_39_22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:\School Services\Sustainable Communities for Learning (21st Century Schools)\Band A\21st Century School Programme - Band A\Ystruth remodelling\Images\Community Room\WP_20180524_08_39_22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76" cy="232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DC7150">
              <w:rPr>
                <w:noProof/>
                <w:lang w:eastAsia="en-GB"/>
              </w:rPr>
              <w:drawing>
                <wp:inline distT="0" distB="0" distL="0" distR="0" wp14:anchorId="105005B5" wp14:editId="68F797F0">
                  <wp:extent cx="2057400" cy="2316805"/>
                  <wp:effectExtent l="0" t="0" r="0" b="7620"/>
                  <wp:docPr id="18" name="Picture 18" descr="L:\School Services\Sustainable Communities for Learning (21st Century Schools)\Band A\21st Century School Programme - Band A\Ystruth remodelling\Images\Community Room\WP_20180524_09_42_32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:\School Services\Sustainable Communities for Learning (21st Century Schools)\Band A\21st Century School Programme - Band A\Ystruth remodelling\Images\Community Room\WP_20180524_09_42_32_Pro_L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1" b="40676"/>
                          <a:stretch/>
                        </pic:blipFill>
                        <pic:spPr bwMode="auto">
                          <a:xfrm>
                            <a:off x="0" y="0"/>
                            <a:ext cx="2070888" cy="233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EA5" w:rsidRDefault="00232EA5" w:rsidP="00232EA5">
      <w:pPr>
        <w:jc w:val="center"/>
      </w:pPr>
    </w:p>
    <w:sectPr w:rsidR="00232EA5" w:rsidSect="00232E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D22B5"/>
    <w:multiLevelType w:val="hybridMultilevel"/>
    <w:tmpl w:val="466C1386"/>
    <w:lvl w:ilvl="0" w:tplc="7A84A2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3A49F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2A726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0EE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A64E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4447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64B5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1C26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9AF1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EA5"/>
    <w:rsid w:val="00145406"/>
    <w:rsid w:val="00171423"/>
    <w:rsid w:val="00232EA5"/>
    <w:rsid w:val="00255E75"/>
    <w:rsid w:val="00285EA4"/>
    <w:rsid w:val="003B39CF"/>
    <w:rsid w:val="00570AF3"/>
    <w:rsid w:val="005C4EB0"/>
    <w:rsid w:val="007254F3"/>
    <w:rsid w:val="00847B51"/>
    <w:rsid w:val="0096482B"/>
    <w:rsid w:val="00A65C27"/>
    <w:rsid w:val="00AD1601"/>
    <w:rsid w:val="00C814CD"/>
    <w:rsid w:val="00C9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588E6"/>
  <w15:chartTrackingRefBased/>
  <w15:docId w15:val="{ADC6830F-EA30-40C1-8DF2-A0DBC995C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32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1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187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3792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Ceri</dc:creator>
  <cp:keywords/>
  <dc:description/>
  <cp:lastModifiedBy>Thomas, Ceri</cp:lastModifiedBy>
  <cp:revision>2</cp:revision>
  <dcterms:created xsi:type="dcterms:W3CDTF">2022-06-28T13:15:00Z</dcterms:created>
  <dcterms:modified xsi:type="dcterms:W3CDTF">2022-06-28T13:15:00Z</dcterms:modified>
</cp:coreProperties>
</file>